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91D87" w14:textId="77777777" w:rsidR="006B3390" w:rsidRPr="00B93D5C" w:rsidRDefault="006B3390" w:rsidP="006B3390">
      <w:pPr>
        <w:spacing w:after="200"/>
        <w:rPr>
          <w:rFonts w:ascii="Century Gothic" w:hAnsi="Century Gothic"/>
        </w:rPr>
      </w:pPr>
      <w:r w:rsidRPr="00B93D5C">
        <w:rPr>
          <w:rFonts w:ascii="Century Gothic" w:hAnsi="Century Gothic"/>
        </w:rPr>
        <w:t>Název stavby:</w:t>
      </w:r>
    </w:p>
    <w:p w14:paraId="30C6528A" w14:textId="77777777" w:rsidR="00004BDA" w:rsidRPr="00B93D5C" w:rsidRDefault="00004BDA" w:rsidP="00004BDA">
      <w:pPr>
        <w:spacing w:after="200"/>
        <w:rPr>
          <w:rFonts w:ascii="Century Gothic" w:hAnsi="Century Gothic"/>
          <w:b/>
          <w:sz w:val="28"/>
          <w:szCs w:val="28"/>
        </w:rPr>
      </w:pPr>
      <w:bookmarkStart w:id="0" w:name="_Hlk49518548"/>
      <w:r w:rsidRPr="00B93D5C">
        <w:rPr>
          <w:rFonts w:ascii="Century Gothic" w:hAnsi="Century Gothic"/>
          <w:b/>
          <w:sz w:val="28"/>
          <w:szCs w:val="28"/>
        </w:rPr>
        <w:t>STAVEBNÍ ÚPRAVY Č.P. 279 A Č.P. 388, PELCLOVA ULICE NA BYTOVÉ JEDNOTKY, KOSTELEC NAD ORLICÍ</w:t>
      </w:r>
    </w:p>
    <w:bookmarkEnd w:id="0"/>
    <w:p w14:paraId="36E4DD33" w14:textId="77777777" w:rsidR="00004BDA" w:rsidRPr="00B93D5C" w:rsidRDefault="00004BDA" w:rsidP="00004BDA">
      <w:pPr>
        <w:spacing w:after="200"/>
        <w:rPr>
          <w:rFonts w:ascii="Century Gothic" w:hAnsi="Century Gothic"/>
        </w:rPr>
      </w:pPr>
      <w:r w:rsidRPr="00B93D5C">
        <w:rPr>
          <w:rFonts w:ascii="Century Gothic" w:hAnsi="Century Gothic"/>
        </w:rPr>
        <w:t>Stavebník:</w:t>
      </w:r>
    </w:p>
    <w:p w14:paraId="0506AF8B" w14:textId="77777777" w:rsidR="00004BDA" w:rsidRPr="00B93D5C" w:rsidRDefault="00004BDA" w:rsidP="00004BDA">
      <w:pPr>
        <w:tabs>
          <w:tab w:val="left" w:pos="1575"/>
        </w:tabs>
        <w:rPr>
          <w:rFonts w:ascii="Century Gothic" w:hAnsi="Century Gothic"/>
        </w:rPr>
      </w:pPr>
      <w:bookmarkStart w:id="1" w:name="_Hlk49518541"/>
      <w:r w:rsidRPr="00B93D5C">
        <w:rPr>
          <w:rFonts w:ascii="Century Gothic" w:hAnsi="Century Gothic"/>
        </w:rPr>
        <w:t>Město Kostelec nad Orlicí</w:t>
      </w:r>
    </w:p>
    <w:p w14:paraId="6C891BF2" w14:textId="77777777" w:rsidR="00004BDA" w:rsidRPr="00B93D5C" w:rsidRDefault="00004BDA" w:rsidP="00004BDA">
      <w:pPr>
        <w:tabs>
          <w:tab w:val="left" w:pos="1575"/>
        </w:tabs>
        <w:rPr>
          <w:rFonts w:ascii="Century Gothic" w:hAnsi="Century Gothic"/>
        </w:rPr>
      </w:pPr>
      <w:r w:rsidRPr="00B93D5C">
        <w:rPr>
          <w:rFonts w:ascii="Century Gothic" w:hAnsi="Century Gothic"/>
        </w:rPr>
        <w:t>Palackého náměstí 38</w:t>
      </w:r>
    </w:p>
    <w:p w14:paraId="6301F272" w14:textId="77777777" w:rsidR="00004BDA" w:rsidRPr="00B93D5C" w:rsidRDefault="00004BDA" w:rsidP="00004BDA">
      <w:pPr>
        <w:tabs>
          <w:tab w:val="left" w:pos="1575"/>
        </w:tabs>
        <w:rPr>
          <w:rFonts w:ascii="Century Gothic" w:hAnsi="Century Gothic"/>
        </w:rPr>
      </w:pPr>
      <w:r w:rsidRPr="00B93D5C">
        <w:rPr>
          <w:rFonts w:ascii="Century Gothic" w:hAnsi="Century Gothic"/>
        </w:rPr>
        <w:t>517 41 Kostelec nad Orlicí</w:t>
      </w:r>
    </w:p>
    <w:bookmarkEnd w:id="1"/>
    <w:p w14:paraId="50C2BBBD" w14:textId="77777777" w:rsidR="006B3390" w:rsidRPr="00B93D5C" w:rsidRDefault="006B3390" w:rsidP="006B3390">
      <w:pPr>
        <w:tabs>
          <w:tab w:val="left" w:pos="1575"/>
        </w:tabs>
        <w:rPr>
          <w:rFonts w:ascii="Century Gothic" w:hAnsi="Century Gothic"/>
        </w:rPr>
      </w:pPr>
    </w:p>
    <w:p w14:paraId="59A923D1" w14:textId="77777777" w:rsidR="006B3390" w:rsidRPr="00B93D5C" w:rsidRDefault="006B3390" w:rsidP="006B3390">
      <w:pPr>
        <w:tabs>
          <w:tab w:val="left" w:pos="1575"/>
        </w:tabs>
        <w:rPr>
          <w:rFonts w:ascii="Century Gothic" w:hAnsi="Century Gothic"/>
        </w:rPr>
      </w:pPr>
    </w:p>
    <w:p w14:paraId="48CFE0D1" w14:textId="17416F94" w:rsidR="006B3390" w:rsidRPr="00B93D5C" w:rsidRDefault="006B3390" w:rsidP="006B3390">
      <w:pPr>
        <w:rPr>
          <w:rFonts w:ascii="Century Gothic" w:hAnsi="Century Gothic"/>
        </w:rPr>
      </w:pPr>
      <w:r w:rsidRPr="00B93D5C">
        <w:rPr>
          <w:rFonts w:ascii="Century Gothic" w:hAnsi="Century Gothic"/>
        </w:rPr>
        <w:t xml:space="preserve">Stupeň dokumentace: </w:t>
      </w:r>
      <w:r w:rsidR="00272A4C">
        <w:rPr>
          <w:rFonts w:ascii="Century Gothic" w:hAnsi="Century Gothic"/>
        </w:rPr>
        <w:t>DPS</w:t>
      </w:r>
      <w:r w:rsidRPr="00B93D5C">
        <w:rPr>
          <w:rFonts w:ascii="Century Gothic" w:hAnsi="Century Gothic"/>
        </w:rPr>
        <w:t xml:space="preserve"> – DOKUMENTACE PRO </w:t>
      </w:r>
      <w:r w:rsidR="00272A4C">
        <w:rPr>
          <w:rFonts w:ascii="Century Gothic" w:hAnsi="Century Gothic"/>
        </w:rPr>
        <w:t>PROVEDENÍ STAVBY</w:t>
      </w:r>
    </w:p>
    <w:p w14:paraId="52A98CD4" w14:textId="77777777" w:rsidR="00C31BAE" w:rsidRPr="00B93D5C" w:rsidRDefault="00C31BAE" w:rsidP="00C31BAE">
      <w:pPr>
        <w:rPr>
          <w:rFonts w:ascii="Century Gothic" w:hAnsi="Century Gothic"/>
        </w:rPr>
      </w:pPr>
    </w:p>
    <w:p w14:paraId="25120A0A" w14:textId="77777777" w:rsidR="007C3F0C" w:rsidRPr="00B93D5C" w:rsidRDefault="00302C72" w:rsidP="00A54EF5">
      <w:pPr>
        <w:pStyle w:val="Odstavecseseznamem"/>
        <w:numPr>
          <w:ilvl w:val="0"/>
          <w:numId w:val="1"/>
        </w:numPr>
        <w:ind w:left="720"/>
        <w:jc w:val="center"/>
        <w:rPr>
          <w:rFonts w:ascii="Century Gothic" w:hAnsi="Century Gothic"/>
          <w:sz w:val="56"/>
          <w:szCs w:val="56"/>
        </w:rPr>
      </w:pPr>
      <w:r w:rsidRPr="00B93D5C">
        <w:rPr>
          <w:rFonts w:ascii="Century Gothic" w:hAnsi="Century Gothic"/>
          <w:noProof/>
        </w:rPr>
        <mc:AlternateContent>
          <mc:Choice Requires="wps">
            <w:drawing>
              <wp:anchor distT="4294967295" distB="4294967295" distL="114300" distR="114300" simplePos="0" relativeHeight="251658240" behindDoc="0" locked="0" layoutInCell="1" allowOverlap="1" wp14:anchorId="7F9877B6" wp14:editId="173584EB">
                <wp:simplePos x="0" y="0"/>
                <wp:positionH relativeFrom="column">
                  <wp:posOffset>0</wp:posOffset>
                </wp:positionH>
                <wp:positionV relativeFrom="paragraph">
                  <wp:posOffset>531494</wp:posOffset>
                </wp:positionV>
                <wp:extent cx="6238875" cy="0"/>
                <wp:effectExtent l="0" t="19050" r="28575"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straightConnector1">
                          <a:avLst/>
                        </a:prstGeom>
                        <a:noFill/>
                        <a:ln w="381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D421678" id="_x0000_t32" coordsize="21600,21600" o:spt="32" o:oned="t" path="m,l21600,21600e" filled="f">
                <v:path arrowok="t" fillok="f" o:connecttype="none"/>
                <o:lock v:ext="edit" shapetype="t"/>
              </v:shapetype>
              <v:shape id="AutoShape 3" o:spid="_x0000_s1026" type="#_x0000_t32" style="position:absolute;margin-left:0;margin-top:41.85pt;width:491.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" strokecolor="black [3213]" strokeweight="3pt">
                <v:shadow color="#7f7f7f [1601]" opacity=".5" offset="1pt"/>
              </v:shape>
            </w:pict>
          </mc:Fallback>
        </mc:AlternateContent>
      </w:r>
      <w:r w:rsidR="00F2045C" w:rsidRPr="00B93D5C">
        <w:rPr>
          <w:rFonts w:ascii="Century Gothic" w:hAnsi="Century Gothic"/>
          <w:noProof/>
          <w:sz w:val="56"/>
          <w:szCs w:val="56"/>
        </w:rPr>
        <w:t>SOUHRNNÁ TECHNICKÁ ZPRÁVA</w:t>
      </w:r>
    </w:p>
    <w:p w14:paraId="4017D94E" w14:textId="77777777" w:rsidR="003601A2" w:rsidRPr="00B93D5C" w:rsidRDefault="003601A2" w:rsidP="008F5859">
      <w:pPr>
        <w:tabs>
          <w:tab w:val="left" w:pos="1575"/>
        </w:tabs>
        <w:spacing w:line="276" w:lineRule="auto"/>
        <w:rPr>
          <w:rFonts w:ascii="Century Gothic" w:hAnsi="Century Gothic"/>
        </w:rPr>
      </w:pPr>
    </w:p>
    <w:sdt>
      <w:sdtPr>
        <w:rPr>
          <w:rFonts w:ascii="Century Gothic" w:eastAsiaTheme="minorEastAsia" w:hAnsi="Century Gothic" w:cstheme="minorBidi"/>
          <w:b w:val="0"/>
          <w:bCs w:val="0"/>
          <w:sz w:val="22"/>
          <w:szCs w:val="22"/>
        </w:rPr>
        <w:id w:val="21426696"/>
        <w:docPartObj>
          <w:docPartGallery w:val="Table of Contents"/>
          <w:docPartUnique/>
        </w:docPartObj>
      </w:sdtPr>
      <w:sdtEndPr>
        <w:rPr>
          <w:rFonts w:eastAsia="Times New Roman" w:cs="Times New Roman"/>
          <w:sz w:val="20"/>
          <w:szCs w:val="20"/>
        </w:rPr>
      </w:sdtEndPr>
      <w:sdtContent>
        <w:p w14:paraId="6DF85D99" w14:textId="77777777" w:rsidR="008B61B1" w:rsidRPr="00B93D5C" w:rsidRDefault="008B61B1" w:rsidP="008B61B1">
          <w:pPr>
            <w:pStyle w:val="Nadpisobsahu"/>
            <w:spacing w:before="120" w:after="120"/>
            <w:rPr>
              <w:rFonts w:ascii="Century Gothic" w:hAnsi="Century Gothic"/>
            </w:rPr>
          </w:pPr>
          <w:r w:rsidRPr="00B93D5C">
            <w:rPr>
              <w:rFonts w:ascii="Century Gothic" w:hAnsi="Century Gothic"/>
            </w:rPr>
            <w:t>Obsah</w:t>
          </w:r>
        </w:p>
        <w:p w14:paraId="4B226A7B" w14:textId="38A28848" w:rsidR="00AC63F4" w:rsidRPr="00B93D5C" w:rsidRDefault="000677BF">
          <w:pPr>
            <w:pStyle w:val="Obsah1"/>
            <w:rPr>
              <w:rFonts w:ascii="Century Gothic" w:eastAsiaTheme="minorEastAsia" w:hAnsi="Century Gothic" w:cstheme="minorBidi"/>
              <w:b w:val="0"/>
              <w:bCs w:val="0"/>
              <w:caps w:val="0"/>
              <w:noProof/>
              <w:sz w:val="22"/>
              <w:szCs w:val="22"/>
            </w:rPr>
          </w:pPr>
          <w:r w:rsidRPr="00B93D5C">
            <w:rPr>
              <w:rFonts w:ascii="Century Gothic" w:hAnsi="Century Gothic"/>
            </w:rPr>
            <w:fldChar w:fldCharType="begin"/>
          </w:r>
          <w:r w:rsidR="008B61B1" w:rsidRPr="00B93D5C">
            <w:rPr>
              <w:rFonts w:ascii="Century Gothic" w:hAnsi="Century Gothic"/>
            </w:rPr>
            <w:instrText xml:space="preserve"> TOC \o "1-3" \h \z \u </w:instrText>
          </w:r>
          <w:r w:rsidRPr="00B93D5C">
            <w:rPr>
              <w:rFonts w:ascii="Century Gothic" w:hAnsi="Century Gothic"/>
            </w:rPr>
            <w:fldChar w:fldCharType="separate"/>
          </w:r>
          <w:hyperlink w:anchor="_Toc52281186" w:history="1">
            <w:r w:rsidR="00AC63F4" w:rsidRPr="00B93D5C">
              <w:rPr>
                <w:rStyle w:val="Hypertextovodkaz"/>
                <w:rFonts w:ascii="Century Gothic" w:hAnsi="Century Gothic"/>
                <w:noProof/>
                <w:color w:val="auto"/>
              </w:rPr>
              <w:t>B.1 Popis území stavby</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_Toc52281186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sidR="00D35558">
              <w:rPr>
                <w:rFonts w:ascii="Century Gothic" w:hAnsi="Century Gothic"/>
                <w:noProof/>
                <w:webHidden/>
              </w:rPr>
              <w:t>2</w:t>
            </w:r>
            <w:r w:rsidR="00AC63F4" w:rsidRPr="00B93D5C">
              <w:rPr>
                <w:rFonts w:ascii="Century Gothic" w:hAnsi="Century Gothic"/>
                <w:noProof/>
                <w:webHidden/>
              </w:rPr>
              <w:fldChar w:fldCharType="end"/>
            </w:r>
          </w:hyperlink>
        </w:p>
        <w:p w14:paraId="025BC5E2" w14:textId="2E1A8533"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187" w:history="1">
            <w:r w:rsidR="00AC63F4" w:rsidRPr="00B93D5C">
              <w:rPr>
                <w:rStyle w:val="Hypertextovodkaz"/>
                <w:rFonts w:ascii="Century Gothic" w:hAnsi="Century Gothic"/>
                <w:noProof/>
                <w:color w:val="auto"/>
              </w:rPr>
              <w:t>B.2 Celkový popis stavby</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_Toc52281187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9</w:t>
            </w:r>
            <w:r w:rsidR="00AC63F4" w:rsidRPr="00B93D5C">
              <w:rPr>
                <w:rFonts w:ascii="Century Gothic" w:hAnsi="Century Gothic"/>
                <w:noProof/>
                <w:webHidden/>
              </w:rPr>
              <w:fldChar w:fldCharType="end"/>
            </w:r>
          </w:hyperlink>
        </w:p>
        <w:p w14:paraId="15C3105F" w14:textId="7ABAA38E" w:rsidR="00AC63F4" w:rsidRPr="00B93D5C" w:rsidRDefault="00D35558">
          <w:pPr>
            <w:pStyle w:val="Obsah3"/>
            <w:rPr>
              <w:rFonts w:ascii="Century Gothic" w:eastAsiaTheme="minorEastAsia" w:hAnsi="Century Gothic" w:cstheme="minorBidi"/>
              <w:i w:val="0"/>
              <w:iCs w:val="0"/>
              <w:noProof/>
              <w:sz w:val="22"/>
              <w:szCs w:val="22"/>
            </w:rPr>
          </w:pPr>
          <w:hyperlink w:anchor="_Toc52281188" w:history="1">
            <w:r w:rsidR="00AC63F4" w:rsidRPr="00B93D5C">
              <w:rPr>
                <w:rStyle w:val="Hypertextovodkaz"/>
                <w:rFonts w:ascii="Century Gothic" w:hAnsi="Century Gothic"/>
                <w:noProof/>
                <w:color w:val="auto"/>
              </w:rPr>
              <w:t>B.2.1 Základní charakteristika stavby a jejího užívání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_Toc52281188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9</w:t>
            </w:r>
            <w:r w:rsidR="00AC63F4" w:rsidRPr="00B93D5C">
              <w:rPr>
                <w:rFonts w:ascii="Century Gothic" w:hAnsi="Century Gothic"/>
                <w:noProof/>
                <w:webHidden/>
              </w:rPr>
              <w:fldChar w:fldCharType="end"/>
            </w:r>
          </w:hyperlink>
        </w:p>
        <w:p w14:paraId="7757D8DD" w14:textId="500A08B7" w:rsidR="00AC63F4" w:rsidRPr="00B93D5C" w:rsidRDefault="00D35558">
          <w:pPr>
            <w:pStyle w:val="Obsah2"/>
            <w:tabs>
              <w:tab w:val="right" w:leader="dot" w:pos="9736"/>
            </w:tabs>
            <w:rPr>
              <w:rFonts w:ascii="Century Gothic" w:eastAsiaTheme="minorEastAsia" w:hAnsi="Century Gothic" w:cstheme="minorBidi"/>
              <w:smallCaps w:val="0"/>
              <w:noProof/>
              <w:sz w:val="22"/>
              <w:szCs w:val="22"/>
            </w:rPr>
          </w:pPr>
          <w:hyperlink w:anchor="_Toc52281189" w:history="1">
            <w:r w:rsidR="00AC63F4" w:rsidRPr="00B93D5C">
              <w:rPr>
                <w:rStyle w:val="Hypertextovodkaz"/>
                <w:rFonts w:ascii="Century Gothic" w:hAnsi="Century Gothic"/>
                <w:b/>
                <w:bCs/>
                <w:noProof/>
                <w:color w:val="auto"/>
              </w:rPr>
              <w:t>TEPELNÁ BILANCE OBJEKTU</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_Toc52281189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15</w:t>
            </w:r>
            <w:r w:rsidR="00AC63F4" w:rsidRPr="00B93D5C">
              <w:rPr>
                <w:rFonts w:ascii="Century Gothic" w:hAnsi="Century Gothic"/>
                <w:noProof/>
                <w:webHidden/>
              </w:rPr>
              <w:fldChar w:fldCharType="end"/>
            </w:r>
          </w:hyperlink>
        </w:p>
        <w:p w14:paraId="00278AA7" w14:textId="2A657748" w:rsidR="00AC63F4" w:rsidRPr="00B93D5C" w:rsidRDefault="00D35558">
          <w:pPr>
            <w:pStyle w:val="Obsah3"/>
            <w:rPr>
              <w:rFonts w:ascii="Century Gothic" w:eastAsiaTheme="minorEastAsia" w:hAnsi="Century Gothic" w:cstheme="minorBidi"/>
              <w:i w:val="0"/>
              <w:iCs w:val="0"/>
              <w:noProof/>
              <w:sz w:val="22"/>
              <w:szCs w:val="22"/>
            </w:rPr>
          </w:pPr>
          <w:hyperlink w:anchor="_Toc52281190" w:history="1">
            <w:r w:rsidR="00AC63F4" w:rsidRPr="00B93D5C">
              <w:rPr>
                <w:rStyle w:val="Hypertextovodkaz"/>
                <w:rFonts w:ascii="Century Gothic" w:hAnsi="Century Gothic"/>
                <w:noProof/>
                <w:color w:val="auto"/>
              </w:rPr>
              <w:t>B.2.2 Celkové urbanistické a architektonické řešení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_Toc52281190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17</w:t>
            </w:r>
            <w:r w:rsidR="00AC63F4" w:rsidRPr="00B93D5C">
              <w:rPr>
                <w:rFonts w:ascii="Century Gothic" w:hAnsi="Century Gothic"/>
                <w:noProof/>
                <w:webHidden/>
              </w:rPr>
              <w:fldChar w:fldCharType="end"/>
            </w:r>
          </w:hyperlink>
        </w:p>
        <w:p w14:paraId="07FEDF98" w14:textId="6F7B1A13" w:rsidR="00AC63F4" w:rsidRPr="00B93D5C" w:rsidRDefault="00D35558">
          <w:pPr>
            <w:pStyle w:val="Obsah3"/>
            <w:rPr>
              <w:rFonts w:ascii="Century Gothic" w:eastAsiaTheme="minorEastAsia" w:hAnsi="Century Gothic" w:cstheme="minorBidi"/>
              <w:i w:val="0"/>
              <w:iCs w:val="0"/>
              <w:noProof/>
              <w:sz w:val="22"/>
              <w:szCs w:val="22"/>
            </w:rPr>
          </w:pPr>
          <w:hyperlink w:anchor="_Toc52281191" w:history="1">
            <w:r w:rsidR="00AC63F4" w:rsidRPr="00B93D5C">
              <w:rPr>
                <w:rStyle w:val="Hypertextovodkaz"/>
                <w:rFonts w:ascii="Century Gothic" w:hAnsi="Century Gothic"/>
                <w:noProof/>
                <w:color w:val="auto"/>
              </w:rPr>
              <w:t>B.2.3 Celkové provozní řešení, technologie výroby</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_Toc52281191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18</w:t>
            </w:r>
            <w:r w:rsidR="00AC63F4" w:rsidRPr="00B93D5C">
              <w:rPr>
                <w:rFonts w:ascii="Century Gothic" w:hAnsi="Century Gothic"/>
                <w:noProof/>
                <w:webHidden/>
              </w:rPr>
              <w:fldChar w:fldCharType="end"/>
            </w:r>
          </w:hyperlink>
        </w:p>
        <w:p w14:paraId="57D4832A" w14:textId="18864C48" w:rsidR="00AC63F4" w:rsidRPr="00B93D5C" w:rsidRDefault="00D35558">
          <w:pPr>
            <w:pStyle w:val="Obsah3"/>
            <w:rPr>
              <w:rFonts w:ascii="Century Gothic" w:eastAsiaTheme="minorEastAsia" w:hAnsi="Century Gothic" w:cstheme="minorBidi"/>
              <w:i w:val="0"/>
              <w:iCs w:val="0"/>
              <w:noProof/>
              <w:sz w:val="22"/>
              <w:szCs w:val="22"/>
            </w:rPr>
          </w:pPr>
          <w:hyperlink w:anchor="_Toc52281192" w:history="1">
            <w:r w:rsidR="00AC63F4" w:rsidRPr="00B93D5C">
              <w:rPr>
                <w:rStyle w:val="Hypertextovodkaz"/>
                <w:rFonts w:ascii="Century Gothic" w:hAnsi="Century Gothic"/>
                <w:noProof/>
                <w:color w:val="auto"/>
              </w:rPr>
              <w:t>B.2.4 Bezbariérové užívání stavby</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_Toc52281192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18</w:t>
            </w:r>
            <w:r w:rsidR="00AC63F4" w:rsidRPr="00B93D5C">
              <w:rPr>
                <w:rFonts w:ascii="Century Gothic" w:hAnsi="Century Gothic"/>
                <w:noProof/>
                <w:webHidden/>
              </w:rPr>
              <w:fldChar w:fldCharType="end"/>
            </w:r>
          </w:hyperlink>
        </w:p>
        <w:p w14:paraId="0EB8CC46" w14:textId="0CCBB661" w:rsidR="00AC63F4" w:rsidRPr="00B93D5C" w:rsidRDefault="00D35558">
          <w:pPr>
            <w:pStyle w:val="Obsah3"/>
            <w:rPr>
              <w:rFonts w:ascii="Century Gothic" w:eastAsiaTheme="minorEastAsia" w:hAnsi="Century Gothic" w:cstheme="minorBidi"/>
              <w:i w:val="0"/>
              <w:iCs w:val="0"/>
              <w:noProof/>
              <w:sz w:val="22"/>
              <w:szCs w:val="22"/>
            </w:rPr>
          </w:pPr>
          <w:hyperlink w:anchor="_Toc52281193" w:history="1">
            <w:r w:rsidR="00AC63F4" w:rsidRPr="00B93D5C">
              <w:rPr>
                <w:rStyle w:val="Hypertextovodkaz"/>
                <w:rFonts w:ascii="Century Gothic" w:hAnsi="Century Gothic"/>
                <w:noProof/>
                <w:color w:val="auto"/>
              </w:rPr>
              <w:t>B.2.5 Bezpečnost při užívání stavby</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_Toc52281193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20</w:t>
            </w:r>
            <w:r w:rsidR="00AC63F4" w:rsidRPr="00B93D5C">
              <w:rPr>
                <w:rFonts w:ascii="Century Gothic" w:hAnsi="Century Gothic"/>
                <w:noProof/>
                <w:webHidden/>
              </w:rPr>
              <w:fldChar w:fldCharType="end"/>
            </w:r>
          </w:hyperlink>
        </w:p>
        <w:p w14:paraId="628164CE" w14:textId="38E63FEE" w:rsidR="00AC63F4" w:rsidRPr="00B93D5C" w:rsidRDefault="00D35558">
          <w:pPr>
            <w:pStyle w:val="Obsah3"/>
            <w:rPr>
              <w:rFonts w:ascii="Century Gothic" w:eastAsiaTheme="minorEastAsia" w:hAnsi="Century Gothic" w:cstheme="minorBidi"/>
              <w:i w:val="0"/>
              <w:iCs w:val="0"/>
              <w:noProof/>
              <w:sz w:val="22"/>
              <w:szCs w:val="22"/>
            </w:rPr>
          </w:pPr>
          <w:hyperlink w:anchor="_Toc52281194" w:history="1">
            <w:r w:rsidR="00AC63F4" w:rsidRPr="00B93D5C">
              <w:rPr>
                <w:rStyle w:val="Hypertextovodkaz"/>
                <w:rFonts w:ascii="Century Gothic" w:hAnsi="Century Gothic"/>
                <w:noProof/>
                <w:color w:val="auto"/>
              </w:rPr>
              <w:t>B.2.6 Základní charakteristika objektů</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_Toc52281194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20</w:t>
            </w:r>
            <w:r w:rsidR="00AC63F4" w:rsidRPr="00B93D5C">
              <w:rPr>
                <w:rFonts w:ascii="Century Gothic" w:hAnsi="Century Gothic"/>
                <w:noProof/>
                <w:webHidden/>
              </w:rPr>
              <w:fldChar w:fldCharType="end"/>
            </w:r>
          </w:hyperlink>
        </w:p>
        <w:p w14:paraId="190528B3" w14:textId="5A24C070" w:rsidR="00AC63F4" w:rsidRPr="00B93D5C" w:rsidRDefault="00D35558">
          <w:pPr>
            <w:pStyle w:val="Obsah3"/>
            <w:rPr>
              <w:rFonts w:ascii="Century Gothic" w:eastAsiaTheme="minorEastAsia" w:hAnsi="Century Gothic" w:cstheme="minorBidi"/>
              <w:i w:val="0"/>
              <w:iCs w:val="0"/>
              <w:noProof/>
              <w:sz w:val="22"/>
              <w:szCs w:val="22"/>
            </w:rPr>
          </w:pPr>
          <w:hyperlink w:anchor="_Toc52281195" w:history="1">
            <w:r w:rsidR="00AC63F4" w:rsidRPr="00B93D5C">
              <w:rPr>
                <w:rStyle w:val="Hypertextovodkaz"/>
                <w:rFonts w:ascii="Century Gothic" w:hAnsi="Century Gothic"/>
                <w:noProof/>
                <w:color w:val="auto"/>
              </w:rPr>
              <w:t>B.2.7 Základní charakteristika technických a technologických zařízení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_Toc52281195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24</w:t>
            </w:r>
            <w:r w:rsidR="00AC63F4" w:rsidRPr="00B93D5C">
              <w:rPr>
                <w:rFonts w:ascii="Century Gothic" w:hAnsi="Century Gothic"/>
                <w:noProof/>
                <w:webHidden/>
              </w:rPr>
              <w:fldChar w:fldCharType="end"/>
            </w:r>
          </w:hyperlink>
        </w:p>
        <w:p w14:paraId="75F72A26" w14:textId="029A3195" w:rsidR="00AC63F4" w:rsidRPr="00B93D5C" w:rsidRDefault="00D35558">
          <w:pPr>
            <w:pStyle w:val="Obsah2"/>
            <w:tabs>
              <w:tab w:val="right" w:leader="dot" w:pos="9736"/>
            </w:tabs>
            <w:rPr>
              <w:rFonts w:ascii="Century Gothic" w:eastAsiaTheme="minorEastAsia" w:hAnsi="Century Gothic" w:cstheme="minorBidi"/>
              <w:smallCaps w:val="0"/>
              <w:noProof/>
              <w:sz w:val="22"/>
              <w:szCs w:val="22"/>
            </w:rPr>
          </w:pPr>
          <w:hyperlink w:anchor="_Toc52281196" w:history="1">
            <w:r w:rsidR="00AC63F4" w:rsidRPr="00B93D5C">
              <w:rPr>
                <w:rStyle w:val="Hypertextovodkaz"/>
                <w:rFonts w:ascii="Century Gothic" w:hAnsi="Century Gothic"/>
                <w:b/>
                <w:bCs/>
                <w:noProof/>
                <w:color w:val="auto"/>
              </w:rPr>
              <w:t>TEPELNÁ BILANCE OBJEKTU</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_Toc52281196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27</w:t>
            </w:r>
            <w:r w:rsidR="00AC63F4" w:rsidRPr="00B93D5C">
              <w:rPr>
                <w:rFonts w:ascii="Century Gothic" w:hAnsi="Century Gothic"/>
                <w:noProof/>
                <w:webHidden/>
              </w:rPr>
              <w:fldChar w:fldCharType="end"/>
            </w:r>
          </w:hyperlink>
        </w:p>
        <w:p w14:paraId="2618ECD1" w14:textId="1A364F36" w:rsidR="00AC63F4" w:rsidRPr="00B93D5C" w:rsidRDefault="00D35558">
          <w:pPr>
            <w:pStyle w:val="Obsah3"/>
            <w:rPr>
              <w:rFonts w:ascii="Century Gothic" w:eastAsiaTheme="minorEastAsia" w:hAnsi="Century Gothic" w:cstheme="minorBidi"/>
              <w:i w:val="0"/>
              <w:iCs w:val="0"/>
              <w:noProof/>
              <w:sz w:val="22"/>
              <w:szCs w:val="22"/>
            </w:rPr>
          </w:pPr>
          <w:hyperlink w:anchor="_Toc52281197" w:history="1">
            <w:r w:rsidR="00AC63F4" w:rsidRPr="00B93D5C">
              <w:rPr>
                <w:rStyle w:val="Hypertextovodkaz"/>
                <w:rFonts w:ascii="Century Gothic" w:hAnsi="Century Gothic"/>
                <w:noProof/>
                <w:color w:val="auto"/>
              </w:rPr>
              <w:t>B.2.8 Požárně bezpečnostní řešení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_Toc52281197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30</w:t>
            </w:r>
            <w:r w:rsidR="00AC63F4" w:rsidRPr="00B93D5C">
              <w:rPr>
                <w:rFonts w:ascii="Century Gothic" w:hAnsi="Century Gothic"/>
                <w:noProof/>
                <w:webHidden/>
              </w:rPr>
              <w:fldChar w:fldCharType="end"/>
            </w:r>
          </w:hyperlink>
        </w:p>
        <w:p w14:paraId="2541CEE4" w14:textId="2566B403" w:rsidR="00AC63F4" w:rsidRPr="00B93D5C" w:rsidRDefault="00D35558">
          <w:pPr>
            <w:pStyle w:val="Obsah3"/>
            <w:rPr>
              <w:rFonts w:ascii="Century Gothic" w:eastAsiaTheme="minorEastAsia" w:hAnsi="Century Gothic" w:cstheme="minorBidi"/>
              <w:i w:val="0"/>
              <w:iCs w:val="0"/>
              <w:noProof/>
              <w:sz w:val="22"/>
              <w:szCs w:val="22"/>
            </w:rPr>
          </w:pPr>
          <w:hyperlink w:anchor="_Toc52281198" w:history="1">
            <w:r w:rsidR="00AC63F4" w:rsidRPr="00B93D5C">
              <w:rPr>
                <w:rStyle w:val="Hypertextovodkaz"/>
                <w:rFonts w:ascii="Century Gothic" w:hAnsi="Century Gothic"/>
                <w:noProof/>
                <w:color w:val="auto"/>
              </w:rPr>
              <w:t>B.2.9 Úspora energie a tepelná ochrana</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_Toc52281198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32</w:t>
            </w:r>
            <w:r w:rsidR="00AC63F4" w:rsidRPr="00B93D5C">
              <w:rPr>
                <w:rFonts w:ascii="Century Gothic" w:hAnsi="Century Gothic"/>
                <w:noProof/>
                <w:webHidden/>
              </w:rPr>
              <w:fldChar w:fldCharType="end"/>
            </w:r>
          </w:hyperlink>
        </w:p>
        <w:p w14:paraId="68AAC6CF" w14:textId="64CEAC64" w:rsidR="00AC63F4" w:rsidRPr="00B93D5C" w:rsidRDefault="00D35558">
          <w:pPr>
            <w:pStyle w:val="Obsah3"/>
            <w:rPr>
              <w:rFonts w:ascii="Century Gothic" w:eastAsiaTheme="minorEastAsia" w:hAnsi="Century Gothic" w:cstheme="minorBidi"/>
              <w:i w:val="0"/>
              <w:iCs w:val="0"/>
              <w:noProof/>
              <w:sz w:val="22"/>
              <w:szCs w:val="22"/>
            </w:rPr>
          </w:pPr>
          <w:hyperlink w:anchor="_Toc52281199" w:history="1">
            <w:r w:rsidR="00AC63F4" w:rsidRPr="00B93D5C">
              <w:rPr>
                <w:rStyle w:val="Hypertextovodkaz"/>
                <w:rFonts w:ascii="Century Gothic" w:hAnsi="Century Gothic"/>
                <w:noProof/>
                <w:color w:val="auto"/>
              </w:rPr>
              <w:t>B.2.10 Hygienické požadavky na stavby, požadavky na pracovní a komunální prostředí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_Toc52281199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32</w:t>
            </w:r>
            <w:r w:rsidR="00AC63F4" w:rsidRPr="00B93D5C">
              <w:rPr>
                <w:rFonts w:ascii="Century Gothic" w:hAnsi="Century Gothic"/>
                <w:noProof/>
                <w:webHidden/>
              </w:rPr>
              <w:fldChar w:fldCharType="end"/>
            </w:r>
          </w:hyperlink>
        </w:p>
        <w:p w14:paraId="7A99E610" w14:textId="265FFFD8" w:rsidR="00AC63F4" w:rsidRPr="00B93D5C" w:rsidRDefault="00D35558">
          <w:pPr>
            <w:pStyle w:val="Obsah3"/>
            <w:rPr>
              <w:rFonts w:ascii="Century Gothic" w:eastAsiaTheme="minorEastAsia" w:hAnsi="Century Gothic" w:cstheme="minorBidi"/>
              <w:i w:val="0"/>
              <w:iCs w:val="0"/>
              <w:noProof/>
              <w:sz w:val="22"/>
              <w:szCs w:val="22"/>
            </w:rPr>
          </w:pPr>
          <w:hyperlink w:anchor="_Toc52281200" w:history="1">
            <w:r w:rsidR="00AC63F4" w:rsidRPr="00B93D5C">
              <w:rPr>
                <w:rStyle w:val="Hypertextovodkaz"/>
                <w:rFonts w:ascii="Century Gothic" w:hAnsi="Century Gothic"/>
                <w:noProof/>
                <w:color w:val="auto"/>
              </w:rPr>
              <w:t>B.2.11 Ochrana stavby před negativními účinky vnějšího prostředí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_Toc52281200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33</w:t>
            </w:r>
            <w:r w:rsidR="00AC63F4" w:rsidRPr="00B93D5C">
              <w:rPr>
                <w:rFonts w:ascii="Century Gothic" w:hAnsi="Century Gothic"/>
                <w:noProof/>
                <w:webHidden/>
              </w:rPr>
              <w:fldChar w:fldCharType="end"/>
            </w:r>
          </w:hyperlink>
        </w:p>
        <w:p w14:paraId="7D1BDF1B" w14:textId="716A0386"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1" w:history="1">
            <w:r w:rsidR="00AC63F4" w:rsidRPr="00B93D5C">
              <w:rPr>
                <w:rStyle w:val="Hypertextovodkaz"/>
                <w:rFonts w:ascii="Century Gothic" w:hAnsi="Century Gothic"/>
                <w:noProof/>
                <w:color w:val="auto"/>
              </w:rPr>
              <w:t>B.3 Připojení na technickou infrastrukturu</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_Toc52281201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35</w:t>
            </w:r>
            <w:r w:rsidR="00AC63F4" w:rsidRPr="00B93D5C">
              <w:rPr>
                <w:rFonts w:ascii="Century Gothic" w:hAnsi="Century Gothic"/>
                <w:noProof/>
                <w:webHidden/>
              </w:rPr>
              <w:fldChar w:fldCharType="end"/>
            </w:r>
          </w:hyperlink>
        </w:p>
        <w:p w14:paraId="314B1335" w14:textId="6D1CC928"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2" w:history="1">
            <w:r w:rsidR="00AC63F4" w:rsidRPr="00B93D5C">
              <w:rPr>
                <w:rStyle w:val="Hypertextovodkaz"/>
                <w:rFonts w:ascii="Century Gothic" w:hAnsi="Century Gothic"/>
                <w:noProof/>
                <w:color w:val="auto"/>
              </w:rPr>
              <w:t>B.4 Dopravní řešení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_Toc52281202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36</w:t>
            </w:r>
            <w:r w:rsidR="00AC63F4" w:rsidRPr="00B93D5C">
              <w:rPr>
                <w:rFonts w:ascii="Century Gothic" w:hAnsi="Century Gothic"/>
                <w:noProof/>
                <w:webHidden/>
              </w:rPr>
              <w:fldChar w:fldCharType="end"/>
            </w:r>
          </w:hyperlink>
        </w:p>
        <w:p w14:paraId="282CB099" w14:textId="228ED9FB"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3" w:history="1">
            <w:r w:rsidR="00AC63F4" w:rsidRPr="00B93D5C">
              <w:rPr>
                <w:rStyle w:val="Hypertextovodkaz"/>
                <w:rFonts w:ascii="Century Gothic" w:hAnsi="Century Gothic"/>
                <w:noProof/>
                <w:color w:val="auto"/>
              </w:rPr>
              <w:t>B.5 Řešení vegetace a souvisejících terénních úprav</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_Toc52281203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37</w:t>
            </w:r>
            <w:r w:rsidR="00AC63F4" w:rsidRPr="00B93D5C">
              <w:rPr>
                <w:rFonts w:ascii="Century Gothic" w:hAnsi="Century Gothic"/>
                <w:noProof/>
                <w:webHidden/>
              </w:rPr>
              <w:fldChar w:fldCharType="end"/>
            </w:r>
          </w:hyperlink>
        </w:p>
        <w:p w14:paraId="557F96FA" w14:textId="7379B843"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4" w:history="1">
            <w:r w:rsidR="00AC63F4" w:rsidRPr="00B93D5C">
              <w:rPr>
                <w:rStyle w:val="Hypertextovodkaz"/>
                <w:rFonts w:ascii="Century Gothic" w:hAnsi="Century Gothic"/>
                <w:noProof/>
                <w:color w:val="auto"/>
              </w:rPr>
              <w:t>B.6 Popis vlivů stavby na životní prostředí a jeho ochrana</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_Toc52281204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38</w:t>
            </w:r>
            <w:r w:rsidR="00AC63F4" w:rsidRPr="00B93D5C">
              <w:rPr>
                <w:rFonts w:ascii="Century Gothic" w:hAnsi="Century Gothic"/>
                <w:noProof/>
                <w:webHidden/>
              </w:rPr>
              <w:fldChar w:fldCharType="end"/>
            </w:r>
          </w:hyperlink>
        </w:p>
        <w:p w14:paraId="1ACFD3E8" w14:textId="2C54AC75"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5" w:history="1">
            <w:r w:rsidR="00AC63F4" w:rsidRPr="00B93D5C">
              <w:rPr>
                <w:rStyle w:val="Hypertextovodkaz"/>
                <w:rFonts w:ascii="Century Gothic" w:hAnsi="Century Gothic"/>
                <w:noProof/>
                <w:color w:val="auto"/>
              </w:rPr>
              <w:t>B.7 Ochrana obyvatelstva</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_Toc52281205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39</w:t>
            </w:r>
            <w:r w:rsidR="00AC63F4" w:rsidRPr="00B93D5C">
              <w:rPr>
                <w:rFonts w:ascii="Century Gothic" w:hAnsi="Century Gothic"/>
                <w:noProof/>
                <w:webHidden/>
              </w:rPr>
              <w:fldChar w:fldCharType="end"/>
            </w:r>
          </w:hyperlink>
        </w:p>
        <w:p w14:paraId="32013204" w14:textId="18837D0E"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6" w:history="1">
            <w:r w:rsidR="00AC63F4" w:rsidRPr="00B93D5C">
              <w:rPr>
                <w:rStyle w:val="Hypertextovodkaz"/>
                <w:rFonts w:ascii="Century Gothic" w:hAnsi="Century Gothic"/>
                <w:noProof/>
                <w:color w:val="auto"/>
              </w:rPr>
              <w:t>B.8 Zásady organizace výstavby</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_Toc52281206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39</w:t>
            </w:r>
            <w:r w:rsidR="00AC63F4" w:rsidRPr="00B93D5C">
              <w:rPr>
                <w:rFonts w:ascii="Century Gothic" w:hAnsi="Century Gothic"/>
                <w:noProof/>
                <w:webHidden/>
              </w:rPr>
              <w:fldChar w:fldCharType="end"/>
            </w:r>
          </w:hyperlink>
        </w:p>
        <w:p w14:paraId="72E888E9" w14:textId="3958EF94" w:rsidR="00AC63F4" w:rsidRPr="00B93D5C" w:rsidRDefault="00D35558">
          <w:pPr>
            <w:pStyle w:val="Obsah1"/>
            <w:rPr>
              <w:rFonts w:ascii="Century Gothic" w:eastAsiaTheme="minorEastAsia" w:hAnsi="Century Gothic" w:cstheme="minorBidi"/>
              <w:b w:val="0"/>
              <w:bCs w:val="0"/>
              <w:caps w:val="0"/>
              <w:noProof/>
              <w:sz w:val="22"/>
              <w:szCs w:val="22"/>
            </w:rPr>
          </w:pPr>
          <w:hyperlink w:anchor="_Toc52281207" w:history="1">
            <w:r w:rsidR="00AC63F4" w:rsidRPr="00B93D5C">
              <w:rPr>
                <w:rStyle w:val="Hypertextovodkaz"/>
                <w:rFonts w:ascii="Century Gothic" w:hAnsi="Century Gothic"/>
                <w:noProof/>
                <w:color w:val="auto"/>
              </w:rPr>
              <w:t>B.9 CELKOVÉ VODOHOSPODÁŘSKÉ ŘEŠENÍ</w:t>
            </w:r>
            <w:r w:rsidR="00AC63F4" w:rsidRPr="00B93D5C">
              <w:rPr>
                <w:rFonts w:ascii="Century Gothic" w:hAnsi="Century Gothic"/>
                <w:noProof/>
                <w:webHidden/>
              </w:rPr>
              <w:tab/>
            </w:r>
            <w:r w:rsidR="00AC63F4" w:rsidRPr="00B93D5C">
              <w:rPr>
                <w:rFonts w:ascii="Century Gothic" w:hAnsi="Century Gothic"/>
                <w:noProof/>
                <w:webHidden/>
              </w:rPr>
              <w:fldChar w:fldCharType="begin"/>
            </w:r>
            <w:r w:rsidR="00AC63F4" w:rsidRPr="00B93D5C">
              <w:rPr>
                <w:rFonts w:ascii="Century Gothic" w:hAnsi="Century Gothic"/>
                <w:noProof/>
                <w:webHidden/>
              </w:rPr>
              <w:instrText xml:space="preserve"> PAGEREF _Toc52281207 \h </w:instrText>
            </w:r>
            <w:r w:rsidR="00AC63F4" w:rsidRPr="00B93D5C">
              <w:rPr>
                <w:rFonts w:ascii="Century Gothic" w:hAnsi="Century Gothic"/>
                <w:noProof/>
                <w:webHidden/>
              </w:rPr>
            </w:r>
            <w:r w:rsidR="00AC63F4" w:rsidRPr="00B93D5C">
              <w:rPr>
                <w:rFonts w:ascii="Century Gothic" w:hAnsi="Century Gothic"/>
                <w:noProof/>
                <w:webHidden/>
              </w:rPr>
              <w:fldChar w:fldCharType="separate"/>
            </w:r>
            <w:r>
              <w:rPr>
                <w:rFonts w:ascii="Century Gothic" w:hAnsi="Century Gothic"/>
                <w:noProof/>
                <w:webHidden/>
              </w:rPr>
              <w:t>44</w:t>
            </w:r>
            <w:r w:rsidR="00AC63F4" w:rsidRPr="00B93D5C">
              <w:rPr>
                <w:rFonts w:ascii="Century Gothic" w:hAnsi="Century Gothic"/>
                <w:noProof/>
                <w:webHidden/>
              </w:rPr>
              <w:fldChar w:fldCharType="end"/>
            </w:r>
          </w:hyperlink>
        </w:p>
        <w:p w14:paraId="6C3EE0DE" w14:textId="5DEE434E" w:rsidR="00AC63F4" w:rsidRPr="00B93D5C" w:rsidRDefault="000677BF" w:rsidP="0054429E">
          <w:pPr>
            <w:rPr>
              <w:rFonts w:ascii="Century Gothic" w:hAnsi="Century Gothic"/>
            </w:rPr>
          </w:pPr>
          <w:r w:rsidRPr="00B93D5C">
            <w:rPr>
              <w:rFonts w:ascii="Century Gothic" w:hAnsi="Century Gothic"/>
            </w:rPr>
            <w:lastRenderedPageBreak/>
            <w:fldChar w:fldCharType="end"/>
          </w:r>
        </w:p>
      </w:sdtContent>
    </w:sdt>
    <w:p w14:paraId="7CE0D84F" w14:textId="75D44A9A" w:rsidR="00686255" w:rsidRPr="00B93D5C" w:rsidRDefault="00686255" w:rsidP="00686255">
      <w:pPr>
        <w:pStyle w:val="Nadpis1"/>
        <w:spacing w:before="240" w:after="240"/>
        <w:rPr>
          <w:rFonts w:ascii="Century Gothic" w:hAnsi="Century Gothic"/>
          <w:caps/>
        </w:rPr>
      </w:pPr>
      <w:bookmarkStart w:id="2" w:name="_Toc52281186"/>
      <w:r w:rsidRPr="00B93D5C">
        <w:rPr>
          <w:rFonts w:ascii="Century Gothic" w:hAnsi="Century Gothic"/>
          <w:caps/>
        </w:rPr>
        <w:t>B.1 Popis území stavby</w:t>
      </w:r>
      <w:bookmarkEnd w:id="2"/>
    </w:p>
    <w:p w14:paraId="58D73B92" w14:textId="77777777" w:rsidR="00686255" w:rsidRPr="00B93D5C" w:rsidRDefault="00686255" w:rsidP="00686255">
      <w:pPr>
        <w:pStyle w:val="Bezmezer"/>
        <w:spacing w:before="240" w:after="120"/>
        <w:rPr>
          <w:rFonts w:ascii="Century Gothic" w:hAnsi="Century Gothic"/>
          <w:b/>
        </w:rPr>
      </w:pPr>
      <w:r w:rsidRPr="00B93D5C">
        <w:rPr>
          <w:rFonts w:ascii="Century Gothic" w:hAnsi="Century Gothic"/>
          <w:b/>
        </w:rPr>
        <w:t>a) charakteristika území a stavebního pozemku, zastavěné území a nezastavěné území, soulad navrhované stavby s charakterem území, dosavadní využití a zastavěnost území</w:t>
      </w:r>
    </w:p>
    <w:p w14:paraId="407DF336" w14:textId="5D0F3B95" w:rsidR="00A11601" w:rsidRPr="00B93D5C" w:rsidRDefault="008F3F4D"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r w:rsidRPr="00B93D5C">
        <w:rPr>
          <w:rFonts w:ascii="Century Gothic" w:hAnsi="Century Gothic"/>
        </w:rPr>
        <w:tab/>
      </w:r>
      <w:r w:rsidR="00EA47F4" w:rsidRPr="00B93D5C">
        <w:rPr>
          <w:rFonts w:ascii="Century Gothic" w:hAnsi="Century Gothic"/>
        </w:rPr>
        <w:t>Řešen</w:t>
      </w:r>
      <w:r w:rsidR="006B3390" w:rsidRPr="00B93D5C">
        <w:rPr>
          <w:rFonts w:ascii="Century Gothic" w:hAnsi="Century Gothic"/>
        </w:rPr>
        <w:t xml:space="preserve">é území </w:t>
      </w:r>
      <w:r w:rsidR="00EA47F4" w:rsidRPr="00B93D5C">
        <w:rPr>
          <w:rFonts w:ascii="Century Gothic" w:hAnsi="Century Gothic"/>
        </w:rPr>
        <w:t xml:space="preserve">se nachází </w:t>
      </w:r>
      <w:r w:rsidR="00734E83" w:rsidRPr="00B93D5C">
        <w:rPr>
          <w:rFonts w:ascii="Century Gothic" w:hAnsi="Century Gothic"/>
        </w:rPr>
        <w:t>v Kostelci nad Orlic</w:t>
      </w:r>
      <w:r w:rsidR="006B18B0" w:rsidRPr="00B93D5C">
        <w:rPr>
          <w:rFonts w:ascii="Century Gothic" w:hAnsi="Century Gothic"/>
        </w:rPr>
        <w:t>í, v okrese Rychnov nad Kněžnou</w:t>
      </w:r>
      <w:r w:rsidR="00A11601" w:rsidRPr="00B93D5C">
        <w:rPr>
          <w:rFonts w:ascii="Century Gothic" w:hAnsi="Century Gothic"/>
        </w:rPr>
        <w:t xml:space="preserve"> na </w:t>
      </w:r>
      <w:proofErr w:type="spellStart"/>
      <w:r w:rsidR="00A11601" w:rsidRPr="00B93D5C">
        <w:rPr>
          <w:rFonts w:ascii="Century Gothic" w:hAnsi="Century Gothic"/>
        </w:rPr>
        <w:t>parc</w:t>
      </w:r>
      <w:proofErr w:type="spellEnd"/>
      <w:r w:rsidR="00A11601" w:rsidRPr="00B93D5C">
        <w:rPr>
          <w:rFonts w:ascii="Century Gothic" w:hAnsi="Century Gothic"/>
        </w:rPr>
        <w:t xml:space="preserve">. č. </w:t>
      </w:r>
      <w:r w:rsidR="00A11601" w:rsidRPr="00B93D5C">
        <w:rPr>
          <w:rFonts w:ascii="Century Gothic" w:hAnsi="Century Gothic" w:cs="Arial"/>
          <w:shd w:val="clear" w:color="auto" w:fill="FFFFFF"/>
        </w:rPr>
        <w:t>691, 693, 694, 695 a 696</w:t>
      </w:r>
      <w:r w:rsidR="00A11601" w:rsidRPr="00B93D5C">
        <w:rPr>
          <w:rFonts w:ascii="Century Gothic" w:hAnsi="Century Gothic"/>
        </w:rPr>
        <w:t xml:space="preserve">, </w:t>
      </w:r>
      <w:r w:rsidR="00A11601" w:rsidRPr="00B93D5C">
        <w:rPr>
          <w:rFonts w:ascii="Century Gothic" w:hAnsi="Century Gothic" w:cs="Arial"/>
          <w:shd w:val="clear" w:color="auto" w:fill="FFFFFF"/>
        </w:rPr>
        <w:t>pozemky jsou v majetku stavebníka. Pozemky o výměře cca 0,4</w:t>
      </w:r>
      <w:r w:rsidR="004F751D" w:rsidRPr="00B93D5C">
        <w:rPr>
          <w:rFonts w:ascii="Century Gothic" w:hAnsi="Century Gothic" w:cs="Arial"/>
          <w:shd w:val="clear" w:color="auto" w:fill="FFFFFF"/>
        </w:rPr>
        <w:t>4</w:t>
      </w:r>
      <w:r w:rsidR="00A11601" w:rsidRPr="00B93D5C">
        <w:rPr>
          <w:rFonts w:ascii="Century Gothic" w:hAnsi="Century Gothic" w:cs="Arial"/>
          <w:shd w:val="clear" w:color="auto" w:fill="FFFFFF"/>
        </w:rPr>
        <w:t xml:space="preserve"> ha podél ulice Pelclova, která navazuje na hlavní komunikační tah městem – ulici Příkopy a ulici Rudé armády. </w:t>
      </w:r>
    </w:p>
    <w:p w14:paraId="0B3313B6" w14:textId="77777777" w:rsidR="004F751D" w:rsidRPr="00B93D5C" w:rsidRDefault="00A11601"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cs="Arial"/>
          <w:shd w:val="clear" w:color="auto" w:fill="FFFFFF"/>
        </w:rPr>
      </w:pPr>
      <w:r w:rsidRPr="00B93D5C">
        <w:rPr>
          <w:rFonts w:ascii="Century Gothic" w:hAnsi="Century Gothic"/>
        </w:rPr>
        <w:tab/>
      </w:r>
      <w:r w:rsidR="006B18B0" w:rsidRPr="00B93D5C">
        <w:rPr>
          <w:rFonts w:ascii="Century Gothic" w:hAnsi="Century Gothic" w:cs="Arial"/>
          <w:shd w:val="clear" w:color="auto" w:fill="FFFFFF"/>
        </w:rPr>
        <w:t>V</w:t>
      </w:r>
      <w:r w:rsidRPr="00B93D5C">
        <w:rPr>
          <w:rFonts w:ascii="Century Gothic" w:hAnsi="Century Gothic" w:cs="Arial"/>
          <w:shd w:val="clear" w:color="auto" w:fill="FFFFFF"/>
        </w:rPr>
        <w:t xml:space="preserve"> řešeném </w:t>
      </w:r>
      <w:r w:rsidR="006B18B0" w:rsidRPr="00B93D5C">
        <w:rPr>
          <w:rFonts w:ascii="Century Gothic" w:hAnsi="Century Gothic" w:cs="Arial"/>
          <w:shd w:val="clear" w:color="auto" w:fill="FFFFFF"/>
        </w:rPr>
        <w:t xml:space="preserve">území se nachází stávající objekt </w:t>
      </w:r>
      <w:r w:rsidR="00DB7960" w:rsidRPr="00B93D5C">
        <w:rPr>
          <w:rFonts w:ascii="Century Gothic" w:hAnsi="Century Gothic" w:cs="Arial"/>
          <w:shd w:val="clear" w:color="auto" w:fill="FFFFFF"/>
        </w:rPr>
        <w:t>č. p. 279</w:t>
      </w:r>
      <w:r w:rsidR="006B18B0" w:rsidRPr="00B93D5C">
        <w:rPr>
          <w:rFonts w:ascii="Century Gothic" w:hAnsi="Century Gothic" w:cs="Arial"/>
          <w:shd w:val="clear" w:color="auto" w:fill="FFFFFF"/>
        </w:rPr>
        <w:t>,</w:t>
      </w:r>
      <w:r w:rsidR="005C1306" w:rsidRPr="00B93D5C">
        <w:rPr>
          <w:rFonts w:ascii="Century Gothic" w:hAnsi="Century Gothic" w:cs="Arial"/>
          <w:shd w:val="clear" w:color="auto" w:fill="FFFFFF"/>
        </w:rPr>
        <w:t xml:space="preserve"> bývalý okresní chorobinec (dnes domov mládeže), který </w:t>
      </w:r>
      <w:r w:rsidRPr="00B93D5C">
        <w:rPr>
          <w:rFonts w:ascii="Century Gothic" w:hAnsi="Century Gothic" w:cs="Arial"/>
          <w:shd w:val="clear" w:color="auto" w:fill="FFFFFF"/>
        </w:rPr>
        <w:t xml:space="preserve">bude </w:t>
      </w:r>
      <w:r w:rsidR="005C1306" w:rsidRPr="00B93D5C">
        <w:rPr>
          <w:rFonts w:ascii="Century Gothic" w:hAnsi="Century Gothic" w:cs="Arial"/>
          <w:shd w:val="clear" w:color="auto" w:fill="FFFFFF"/>
        </w:rPr>
        <w:t>navrhovanými stavebními úpravami adaptován na bytové jednotky určené k trvalému bydlení.</w:t>
      </w:r>
      <w:r w:rsidR="00DB7960" w:rsidRPr="00B93D5C">
        <w:rPr>
          <w:rFonts w:ascii="Century Gothic" w:hAnsi="Century Gothic" w:cs="Arial"/>
          <w:shd w:val="clear" w:color="auto" w:fill="FFFFFF"/>
        </w:rPr>
        <w:t xml:space="preserve"> S</w:t>
      </w:r>
      <w:r w:rsidRPr="00B93D5C">
        <w:rPr>
          <w:rFonts w:ascii="Century Gothic" w:hAnsi="Century Gothic" w:cs="Arial"/>
          <w:shd w:val="clear" w:color="auto" w:fill="FFFFFF"/>
        </w:rPr>
        <w:t> </w:t>
      </w:r>
      <w:r w:rsidR="00DB7960" w:rsidRPr="00B93D5C">
        <w:rPr>
          <w:rFonts w:ascii="Century Gothic" w:hAnsi="Century Gothic" w:cs="Arial"/>
          <w:shd w:val="clear" w:color="auto" w:fill="FFFFFF"/>
        </w:rPr>
        <w:t>těmito úpravami je spojené navýšení parkovací plochy, tedy vybudování parkoviště v jižní části objektu a s tím související úprava areálov</w:t>
      </w:r>
      <w:r w:rsidRPr="00B93D5C">
        <w:rPr>
          <w:rFonts w:ascii="Century Gothic" w:hAnsi="Century Gothic" w:cs="Arial"/>
          <w:shd w:val="clear" w:color="auto" w:fill="FFFFFF"/>
        </w:rPr>
        <w:t>ých zpevněných ploch.</w:t>
      </w:r>
      <w:r w:rsidR="004F751D" w:rsidRPr="00B93D5C">
        <w:rPr>
          <w:rFonts w:ascii="Century Gothic" w:hAnsi="Century Gothic" w:cs="Arial"/>
          <w:shd w:val="clear" w:color="auto" w:fill="FFFFFF"/>
        </w:rPr>
        <w:t xml:space="preserve"> </w:t>
      </w:r>
      <w:r w:rsidR="00DB7960" w:rsidRPr="00B93D5C">
        <w:rPr>
          <w:rFonts w:ascii="Century Gothic" w:hAnsi="Century Gothic" w:cs="Arial"/>
          <w:shd w:val="clear" w:color="auto" w:fill="FFFFFF"/>
        </w:rPr>
        <w:t xml:space="preserve">Dále stavební úpravy zahrnují nové areálové rozvody sítí. </w:t>
      </w:r>
    </w:p>
    <w:p w14:paraId="375C34B6" w14:textId="15D4FB83" w:rsidR="004F751D" w:rsidRPr="00B93D5C" w:rsidRDefault="004F751D"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cs="Arial"/>
          <w:shd w:val="clear" w:color="auto" w:fill="FFFFFF"/>
        </w:rPr>
      </w:pPr>
      <w:r w:rsidRPr="00B93D5C">
        <w:rPr>
          <w:rFonts w:ascii="Century Gothic" w:hAnsi="Century Gothic" w:cs="Arial"/>
          <w:shd w:val="clear" w:color="auto" w:fill="FFFFFF"/>
        </w:rPr>
        <w:tab/>
      </w:r>
      <w:r w:rsidR="00DB7960" w:rsidRPr="00B93D5C">
        <w:rPr>
          <w:rFonts w:ascii="Century Gothic" w:hAnsi="Century Gothic" w:cs="Arial"/>
          <w:shd w:val="clear" w:color="auto" w:fill="FFFFFF"/>
        </w:rPr>
        <w:t>V řešeném území se</w:t>
      </w:r>
      <w:r w:rsidRPr="00B93D5C">
        <w:rPr>
          <w:rFonts w:ascii="Century Gothic" w:hAnsi="Century Gothic" w:cs="Arial"/>
          <w:shd w:val="clear" w:color="auto" w:fill="FFFFFF"/>
        </w:rPr>
        <w:t xml:space="preserve"> </w:t>
      </w:r>
      <w:r w:rsidR="00DB7960" w:rsidRPr="00B93D5C">
        <w:rPr>
          <w:rFonts w:ascii="Century Gothic" w:hAnsi="Century Gothic" w:cs="Arial"/>
          <w:shd w:val="clear" w:color="auto" w:fill="FFFFFF"/>
        </w:rPr>
        <w:t xml:space="preserve">nachází </w:t>
      </w:r>
      <w:r w:rsidRPr="00B93D5C">
        <w:rPr>
          <w:rFonts w:ascii="Century Gothic" w:hAnsi="Century Gothic" w:cs="Arial"/>
          <w:shd w:val="clear" w:color="auto" w:fill="FFFFFF"/>
        </w:rPr>
        <w:t xml:space="preserve">stavba </w:t>
      </w:r>
      <w:r w:rsidR="00DB7960" w:rsidRPr="00B93D5C">
        <w:rPr>
          <w:rFonts w:ascii="Century Gothic" w:hAnsi="Century Gothic" w:cs="Arial"/>
          <w:shd w:val="clear" w:color="auto" w:fill="FFFFFF"/>
        </w:rPr>
        <w:t>č.p. 388</w:t>
      </w:r>
      <w:r w:rsidRPr="00B93D5C">
        <w:rPr>
          <w:rFonts w:ascii="Century Gothic" w:hAnsi="Century Gothic" w:cs="Arial"/>
          <w:shd w:val="clear" w:color="auto" w:fill="FFFFFF"/>
        </w:rPr>
        <w:t xml:space="preserve">, objekt </w:t>
      </w:r>
      <w:proofErr w:type="spellStart"/>
      <w:r w:rsidRPr="00B93D5C">
        <w:rPr>
          <w:rFonts w:ascii="Century Gothic" w:hAnsi="Century Gothic" w:cs="Arial"/>
          <w:shd w:val="clear" w:color="auto" w:fill="FFFFFF"/>
        </w:rPr>
        <w:t>ocelokolny</w:t>
      </w:r>
      <w:proofErr w:type="spellEnd"/>
      <w:r w:rsidRPr="00B93D5C">
        <w:rPr>
          <w:rFonts w:ascii="Century Gothic" w:hAnsi="Century Gothic" w:cs="Arial"/>
          <w:shd w:val="clear" w:color="auto" w:fill="FFFFFF"/>
        </w:rPr>
        <w:t xml:space="preserve"> – skladu, dílny, garáže </w:t>
      </w:r>
    </w:p>
    <w:p w14:paraId="1013F492" w14:textId="6D9FA393" w:rsidR="004F751D" w:rsidRPr="00B93D5C" w:rsidRDefault="004F751D"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cs="Arial"/>
          <w:shd w:val="clear" w:color="auto" w:fill="FFFFFF"/>
        </w:rPr>
      </w:pPr>
      <w:r w:rsidRPr="00B93D5C">
        <w:rPr>
          <w:rFonts w:ascii="Century Gothic" w:hAnsi="Century Gothic" w:cs="Arial"/>
          <w:shd w:val="clear" w:color="auto" w:fill="FFFFFF"/>
        </w:rPr>
        <w:t xml:space="preserve">  – stavba s objekty odstraněná samostatným řízením.</w:t>
      </w:r>
    </w:p>
    <w:p w14:paraId="78D1686C" w14:textId="20533A1C" w:rsidR="00EA47F4" w:rsidRPr="00B93D5C" w:rsidRDefault="00EA47F4"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cs="Arial"/>
          <w:shd w:val="clear" w:color="auto" w:fill="FFFFFF"/>
        </w:rPr>
      </w:pPr>
    </w:p>
    <w:p w14:paraId="0B89F556" w14:textId="51FFDF3D" w:rsidR="009F4799" w:rsidRPr="00B93D5C" w:rsidRDefault="009F4799"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r w:rsidRPr="00B93D5C">
        <w:rPr>
          <w:rFonts w:ascii="Century Gothic" w:hAnsi="Century Gothic"/>
        </w:rPr>
        <w:tab/>
      </w:r>
      <w:r w:rsidR="00A0551B" w:rsidRPr="00B93D5C">
        <w:rPr>
          <w:rFonts w:ascii="Century Gothic" w:hAnsi="Century Gothic"/>
        </w:rPr>
        <w:t xml:space="preserve">Celková rozloha </w:t>
      </w:r>
      <w:r w:rsidR="008C28DD" w:rsidRPr="00B93D5C">
        <w:rPr>
          <w:rFonts w:ascii="Century Gothic" w:hAnsi="Century Gothic"/>
        </w:rPr>
        <w:t xml:space="preserve">dotčených </w:t>
      </w:r>
      <w:r w:rsidR="00A0551B" w:rsidRPr="00B93D5C">
        <w:rPr>
          <w:rFonts w:ascii="Century Gothic" w:hAnsi="Century Gothic"/>
        </w:rPr>
        <w:t xml:space="preserve">pozemků činí </w:t>
      </w:r>
      <w:r w:rsidR="004F751D" w:rsidRPr="00B93D5C">
        <w:rPr>
          <w:rFonts w:ascii="Century Gothic" w:hAnsi="Century Gothic"/>
        </w:rPr>
        <w:t xml:space="preserve">4 397 </w:t>
      </w:r>
      <w:r w:rsidR="00A0551B" w:rsidRPr="00B93D5C">
        <w:rPr>
          <w:rFonts w:ascii="Century Gothic" w:hAnsi="Century Gothic"/>
        </w:rPr>
        <w:t>m</w:t>
      </w:r>
      <w:r w:rsidR="004F751D" w:rsidRPr="00B93D5C">
        <w:rPr>
          <w:rFonts w:ascii="Century Gothic" w:hAnsi="Century Gothic"/>
          <w:vertAlign w:val="superscript"/>
        </w:rPr>
        <w:t>2</w:t>
      </w:r>
      <w:r w:rsidR="00A0551B" w:rsidRPr="00B93D5C">
        <w:rPr>
          <w:rFonts w:ascii="Century Gothic" w:hAnsi="Century Gothic"/>
        </w:rPr>
        <w:t>.</w:t>
      </w:r>
      <w:r w:rsidR="001348D2" w:rsidRPr="00B93D5C">
        <w:rPr>
          <w:rFonts w:ascii="Century Gothic" w:hAnsi="Century Gothic"/>
        </w:rPr>
        <w:t xml:space="preserve"> Předmětn</w:t>
      </w:r>
      <w:r w:rsidR="002A3675" w:rsidRPr="00B93D5C">
        <w:rPr>
          <w:rFonts w:ascii="Century Gothic" w:hAnsi="Century Gothic"/>
        </w:rPr>
        <w:t xml:space="preserve">ý objekt č.p. 279 </w:t>
      </w:r>
      <w:r w:rsidR="00DA6BD5" w:rsidRPr="00B93D5C">
        <w:rPr>
          <w:rFonts w:ascii="Century Gothic" w:hAnsi="Century Gothic"/>
        </w:rPr>
        <w:t xml:space="preserve">se nachází ve stabilizovaném území města </w:t>
      </w:r>
      <w:r w:rsidR="008C28DD" w:rsidRPr="00B93D5C">
        <w:rPr>
          <w:rFonts w:ascii="Century Gothic" w:hAnsi="Century Gothic"/>
        </w:rPr>
        <w:t>Kostelec nad Orlic</w:t>
      </w:r>
      <w:r w:rsidR="002A3675" w:rsidRPr="00B93D5C">
        <w:rPr>
          <w:rFonts w:ascii="Century Gothic" w:hAnsi="Century Gothic"/>
        </w:rPr>
        <w:t>í. Řešené území s</w:t>
      </w:r>
      <w:r w:rsidRPr="00B93D5C">
        <w:rPr>
          <w:rFonts w:ascii="Century Gothic" w:hAnsi="Century Gothic"/>
        </w:rPr>
        <w:t>távajícího objektu, nových zpevněných ploch a areálových rozvodů se nachází na lehce svažitém terénu</w:t>
      </w:r>
      <w:r w:rsidR="004E6649" w:rsidRPr="00B93D5C">
        <w:rPr>
          <w:rFonts w:ascii="Century Gothic" w:hAnsi="Century Gothic"/>
        </w:rPr>
        <w:t>,</w:t>
      </w:r>
      <w:r w:rsidRPr="00B93D5C">
        <w:rPr>
          <w:rFonts w:ascii="Century Gothic" w:hAnsi="Century Gothic"/>
        </w:rPr>
        <w:t xml:space="preserve"> od severu (nadmořská výška 293,530 m n. m. k jihovýchodnímu okraji pozemku (nadmořská výška 290,330 m n. m.   </w:t>
      </w:r>
    </w:p>
    <w:p w14:paraId="4DA1D20B" w14:textId="04DAFFE1" w:rsidR="009C58A5" w:rsidRPr="00B93D5C" w:rsidRDefault="008F3F4D"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bookmarkStart w:id="3" w:name="_Hlk51745515"/>
      <w:r w:rsidRPr="00B93D5C">
        <w:rPr>
          <w:rFonts w:ascii="Century Gothic" w:hAnsi="Century Gothic"/>
        </w:rPr>
        <w:tab/>
      </w:r>
      <w:r w:rsidR="009C58A5" w:rsidRPr="00B93D5C">
        <w:rPr>
          <w:rFonts w:ascii="Century Gothic" w:hAnsi="Century Gothic"/>
        </w:rPr>
        <w:t xml:space="preserve">Přístup </w:t>
      </w:r>
      <w:r w:rsidR="00CB1ADE" w:rsidRPr="00B93D5C">
        <w:rPr>
          <w:rFonts w:ascii="Century Gothic" w:hAnsi="Century Gothic"/>
        </w:rPr>
        <w:t>k objektu</w:t>
      </w:r>
      <w:r w:rsidR="009C58A5" w:rsidRPr="00B93D5C">
        <w:rPr>
          <w:rFonts w:ascii="Century Gothic" w:hAnsi="Century Gothic"/>
        </w:rPr>
        <w:t xml:space="preserve"> </w:t>
      </w:r>
      <w:r w:rsidR="00CB1ADE" w:rsidRPr="00B93D5C">
        <w:rPr>
          <w:rFonts w:ascii="Century Gothic" w:hAnsi="Century Gothic"/>
        </w:rPr>
        <w:t xml:space="preserve">je </w:t>
      </w:r>
      <w:r w:rsidR="009C58A5" w:rsidRPr="00B93D5C">
        <w:rPr>
          <w:rFonts w:ascii="Century Gothic" w:hAnsi="Century Gothic"/>
        </w:rPr>
        <w:t xml:space="preserve">řešen stávajícími </w:t>
      </w:r>
      <w:r w:rsidR="0043366F" w:rsidRPr="00B93D5C">
        <w:rPr>
          <w:rFonts w:ascii="Century Gothic" w:hAnsi="Century Gothic"/>
        </w:rPr>
        <w:t>s</w:t>
      </w:r>
      <w:r w:rsidR="009C58A5" w:rsidRPr="00B93D5C">
        <w:rPr>
          <w:rFonts w:ascii="Century Gothic" w:hAnsi="Century Gothic"/>
        </w:rPr>
        <w:t xml:space="preserve">jezdy. </w:t>
      </w:r>
      <w:r w:rsidR="0043366F" w:rsidRPr="00B93D5C">
        <w:rPr>
          <w:rFonts w:ascii="Century Gothic" w:hAnsi="Century Gothic"/>
        </w:rPr>
        <w:t>S</w:t>
      </w:r>
      <w:r w:rsidR="009C58A5" w:rsidRPr="00B93D5C">
        <w:rPr>
          <w:rFonts w:ascii="Century Gothic" w:hAnsi="Century Gothic"/>
        </w:rPr>
        <w:t xml:space="preserve">jezd pro osobní automobily z místní komunikace se nachází na severní straně na pozemku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665 (ulice Jungmannova). </w:t>
      </w:r>
      <w:r w:rsidR="0043366F" w:rsidRPr="00B93D5C">
        <w:rPr>
          <w:rFonts w:ascii="Century Gothic" w:hAnsi="Century Gothic"/>
        </w:rPr>
        <w:t>S</w:t>
      </w:r>
      <w:r w:rsidR="009C58A5" w:rsidRPr="00B93D5C">
        <w:rPr>
          <w:rFonts w:ascii="Century Gothic" w:hAnsi="Century Gothic"/>
        </w:rPr>
        <w:t xml:space="preserve">jezd pro nákladní automobily (složky HZS, svoz komunálního odpadu) ze silnice III. třídy č. 3189 (Pelclova ulice) se nachází na jižní straně na pozemku </w:t>
      </w:r>
      <w:proofErr w:type="spellStart"/>
      <w:r w:rsidR="009C58A5" w:rsidRPr="00B93D5C">
        <w:rPr>
          <w:rFonts w:ascii="Century Gothic" w:hAnsi="Century Gothic"/>
        </w:rPr>
        <w:t>parc</w:t>
      </w:r>
      <w:proofErr w:type="spellEnd"/>
      <w:r w:rsidR="009C58A5" w:rsidRPr="00B93D5C">
        <w:rPr>
          <w:rFonts w:ascii="Century Gothic" w:hAnsi="Century Gothic"/>
        </w:rPr>
        <w:t>. č. 394/1.</w:t>
      </w:r>
    </w:p>
    <w:bookmarkEnd w:id="3"/>
    <w:p w14:paraId="4ED7F369" w14:textId="77777777" w:rsidR="009C58A5" w:rsidRPr="00B93D5C" w:rsidRDefault="009C58A5"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p>
    <w:p w14:paraId="7F5DFBAD" w14:textId="7035E037" w:rsidR="00110706" w:rsidRPr="00B93D5C" w:rsidRDefault="009F4799"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r w:rsidRPr="00B93D5C">
        <w:rPr>
          <w:rFonts w:ascii="Century Gothic" w:hAnsi="Century Gothic"/>
        </w:rPr>
        <w:tab/>
      </w:r>
      <w:r w:rsidR="00110706" w:rsidRPr="00B93D5C">
        <w:rPr>
          <w:rFonts w:ascii="Century Gothic" w:hAnsi="Century Gothic"/>
        </w:rPr>
        <w:t>P</w:t>
      </w:r>
      <w:r w:rsidR="002A2763" w:rsidRPr="00B93D5C">
        <w:rPr>
          <w:rFonts w:ascii="Century Gothic" w:hAnsi="Century Gothic"/>
        </w:rPr>
        <w:t xml:space="preserve">ři severní hranici </w:t>
      </w:r>
      <w:r w:rsidRPr="00B93D5C">
        <w:rPr>
          <w:rFonts w:ascii="Century Gothic" w:hAnsi="Century Gothic"/>
        </w:rPr>
        <w:t xml:space="preserve">řešeného území </w:t>
      </w:r>
      <w:r w:rsidR="002A2763" w:rsidRPr="00B93D5C">
        <w:rPr>
          <w:rFonts w:ascii="Century Gothic" w:hAnsi="Century Gothic"/>
        </w:rPr>
        <w:t xml:space="preserve">je stávající vjezd pro </w:t>
      </w:r>
      <w:r w:rsidRPr="00B93D5C">
        <w:rPr>
          <w:rFonts w:ascii="Century Gothic" w:hAnsi="Century Gothic"/>
        </w:rPr>
        <w:t>osobní automobily</w:t>
      </w:r>
      <w:r w:rsidR="002A2763" w:rsidRPr="00B93D5C">
        <w:rPr>
          <w:rFonts w:ascii="Century Gothic" w:hAnsi="Century Gothic"/>
        </w:rPr>
        <w:t xml:space="preserve"> napojen z ulice Jungmannova</w:t>
      </w:r>
      <w:r w:rsidRPr="00B93D5C">
        <w:rPr>
          <w:rFonts w:ascii="Century Gothic" w:hAnsi="Century Gothic"/>
        </w:rPr>
        <w:t xml:space="preserve"> na </w:t>
      </w:r>
      <w:proofErr w:type="spellStart"/>
      <w:r w:rsidRPr="00B93D5C">
        <w:rPr>
          <w:rFonts w:ascii="Century Gothic" w:hAnsi="Century Gothic"/>
        </w:rPr>
        <w:t>parc</w:t>
      </w:r>
      <w:proofErr w:type="spellEnd"/>
      <w:r w:rsidRPr="00B93D5C">
        <w:rPr>
          <w:rFonts w:ascii="Century Gothic" w:hAnsi="Century Gothic"/>
        </w:rPr>
        <w:t>. č. 665</w:t>
      </w:r>
      <w:r w:rsidR="002A2763" w:rsidRPr="00B93D5C">
        <w:rPr>
          <w:rFonts w:ascii="Century Gothic" w:hAnsi="Century Gothic"/>
        </w:rPr>
        <w:t xml:space="preserve"> v majetku stavebníka. Dále se zde nachází </w:t>
      </w:r>
      <w:r w:rsidR="00110706" w:rsidRPr="00B93D5C">
        <w:rPr>
          <w:rFonts w:ascii="Century Gothic" w:hAnsi="Century Gothic"/>
        </w:rPr>
        <w:t>objekt</w:t>
      </w:r>
      <w:r w:rsidR="00C63B83" w:rsidRPr="00B93D5C">
        <w:rPr>
          <w:rFonts w:ascii="Century Gothic" w:hAnsi="Century Gothic"/>
        </w:rPr>
        <w:t xml:space="preserve"> občanského vybavení (tělocvična)</w:t>
      </w:r>
      <w:r w:rsidR="00110706" w:rsidRPr="00B93D5C">
        <w:rPr>
          <w:rFonts w:ascii="Century Gothic" w:hAnsi="Century Gothic"/>
        </w:rPr>
        <w:t xml:space="preserve"> </w:t>
      </w:r>
      <w:r w:rsidR="009C58A5" w:rsidRPr="00B93D5C">
        <w:rPr>
          <w:rFonts w:ascii="Century Gothic" w:hAnsi="Century Gothic"/>
        </w:rPr>
        <w:t xml:space="preserve">na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692 </w:t>
      </w:r>
      <w:r w:rsidR="00C63B83" w:rsidRPr="00B93D5C">
        <w:rPr>
          <w:rFonts w:ascii="Century Gothic" w:hAnsi="Century Gothic"/>
        </w:rPr>
        <w:t>v majetku Královéhradeckého kraje</w:t>
      </w:r>
      <w:r w:rsidR="00110706" w:rsidRPr="00B93D5C">
        <w:rPr>
          <w:rFonts w:ascii="Century Gothic" w:hAnsi="Century Gothic"/>
        </w:rPr>
        <w:t>, který je propojen spojovacím krčkem s řešeným objektem č. p. 279</w:t>
      </w:r>
      <w:r w:rsidR="009C58A5" w:rsidRPr="00B93D5C">
        <w:rPr>
          <w:rFonts w:ascii="Century Gothic" w:hAnsi="Century Gothic"/>
        </w:rPr>
        <w:t>.</w:t>
      </w:r>
      <w:r w:rsidR="00110706" w:rsidRPr="00B93D5C">
        <w:rPr>
          <w:rFonts w:ascii="Century Gothic" w:hAnsi="Century Gothic"/>
        </w:rPr>
        <w:t xml:space="preserve"> </w:t>
      </w:r>
      <w:r w:rsidR="009C58A5" w:rsidRPr="00B93D5C">
        <w:rPr>
          <w:rFonts w:ascii="Century Gothic" w:hAnsi="Century Gothic"/>
        </w:rPr>
        <w:t>T</w:t>
      </w:r>
      <w:r w:rsidR="00110706" w:rsidRPr="00B93D5C">
        <w:rPr>
          <w:rFonts w:ascii="Century Gothic" w:hAnsi="Century Gothic"/>
        </w:rPr>
        <w:t>ento spojovací krček bude na</w:t>
      </w:r>
      <w:r w:rsidR="00510B31" w:rsidRPr="00B93D5C">
        <w:rPr>
          <w:rFonts w:ascii="Century Gothic" w:hAnsi="Century Gothic"/>
        </w:rPr>
        <w:t xml:space="preserve"> řešené</w:t>
      </w:r>
      <w:r w:rsidR="00110706" w:rsidRPr="00B93D5C">
        <w:rPr>
          <w:rFonts w:ascii="Century Gothic" w:hAnsi="Century Gothic"/>
        </w:rPr>
        <w:t xml:space="preserve"> </w:t>
      </w:r>
      <w:proofErr w:type="spellStart"/>
      <w:r w:rsidR="00110706" w:rsidRPr="00B93D5C">
        <w:rPr>
          <w:rFonts w:ascii="Century Gothic" w:hAnsi="Century Gothic"/>
        </w:rPr>
        <w:t>parc</w:t>
      </w:r>
      <w:proofErr w:type="spellEnd"/>
      <w:r w:rsidR="00110706" w:rsidRPr="00B93D5C">
        <w:rPr>
          <w:rFonts w:ascii="Century Gothic" w:hAnsi="Century Gothic"/>
        </w:rPr>
        <w:t>. č. 691 ubourán. Dále</w:t>
      </w:r>
      <w:r w:rsidR="00C63B83" w:rsidRPr="00B93D5C">
        <w:rPr>
          <w:rFonts w:ascii="Century Gothic" w:hAnsi="Century Gothic"/>
        </w:rPr>
        <w:t xml:space="preserve"> při této hranici</w:t>
      </w:r>
      <w:r w:rsidR="00110706" w:rsidRPr="00B93D5C">
        <w:rPr>
          <w:rFonts w:ascii="Century Gothic" w:hAnsi="Century Gothic"/>
        </w:rPr>
        <w:t xml:space="preserve"> </w:t>
      </w:r>
      <w:r w:rsidR="009C58A5" w:rsidRPr="00B93D5C">
        <w:rPr>
          <w:rFonts w:ascii="Century Gothic" w:hAnsi="Century Gothic"/>
        </w:rPr>
        <w:t xml:space="preserve">s pozemkem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692 </w:t>
      </w:r>
      <w:r w:rsidR="00110706" w:rsidRPr="00B93D5C">
        <w:rPr>
          <w:rFonts w:ascii="Century Gothic" w:hAnsi="Century Gothic"/>
        </w:rPr>
        <w:t xml:space="preserve">bude staticky zajištěna stávající konstrukce opěrných stěn přistavěním nových </w:t>
      </w:r>
      <w:r w:rsidR="00C63B83" w:rsidRPr="00B93D5C">
        <w:rPr>
          <w:rFonts w:ascii="Century Gothic" w:hAnsi="Century Gothic"/>
        </w:rPr>
        <w:t xml:space="preserve">monolitických </w:t>
      </w:r>
      <w:r w:rsidR="00110706" w:rsidRPr="00B93D5C">
        <w:rPr>
          <w:rFonts w:ascii="Century Gothic" w:hAnsi="Century Gothic"/>
        </w:rPr>
        <w:t>opěrných stě</w:t>
      </w:r>
      <w:r w:rsidR="00C63B83" w:rsidRPr="00B93D5C">
        <w:rPr>
          <w:rFonts w:ascii="Century Gothic" w:hAnsi="Century Gothic"/>
        </w:rPr>
        <w:t xml:space="preserve">n. </w:t>
      </w:r>
      <w:r w:rsidR="00110706" w:rsidRPr="00B93D5C">
        <w:rPr>
          <w:rFonts w:ascii="Century Gothic" w:hAnsi="Century Gothic"/>
        </w:rPr>
        <w:t>Při severovýchodní hranici se nachází zahrada</w:t>
      </w:r>
      <w:r w:rsidR="00C63B83" w:rsidRPr="00B93D5C">
        <w:rPr>
          <w:rFonts w:ascii="Century Gothic" w:hAnsi="Century Gothic"/>
        </w:rPr>
        <w:t xml:space="preserve">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699 </w:t>
      </w:r>
      <w:r w:rsidR="00C63B83" w:rsidRPr="00B93D5C">
        <w:rPr>
          <w:rFonts w:ascii="Century Gothic" w:hAnsi="Century Gothic"/>
        </w:rPr>
        <w:t>v soukromém vlastnictví</w:t>
      </w:r>
      <w:r w:rsidR="009C58A5" w:rsidRPr="00B93D5C">
        <w:rPr>
          <w:rFonts w:ascii="Century Gothic" w:hAnsi="Century Gothic"/>
        </w:rPr>
        <w:t xml:space="preserve"> (</w:t>
      </w:r>
      <w:proofErr w:type="spellStart"/>
      <w:r w:rsidR="009C58A5" w:rsidRPr="00B93D5C">
        <w:rPr>
          <w:rFonts w:ascii="Century Gothic" w:hAnsi="Century Gothic"/>
        </w:rPr>
        <w:t>MCP</w:t>
      </w:r>
      <w:proofErr w:type="spellEnd"/>
      <w:r w:rsidR="009C58A5" w:rsidRPr="00B93D5C">
        <w:rPr>
          <w:rFonts w:ascii="Century Gothic" w:hAnsi="Century Gothic"/>
        </w:rPr>
        <w:t xml:space="preserve"> </w:t>
      </w:r>
      <w:proofErr w:type="spellStart"/>
      <w:r w:rsidR="009C58A5" w:rsidRPr="00B93D5C">
        <w:rPr>
          <w:rFonts w:ascii="Century Gothic" w:hAnsi="Century Gothic"/>
        </w:rPr>
        <w:t>Knoško</w:t>
      </w:r>
      <w:proofErr w:type="spellEnd"/>
      <w:r w:rsidR="009C58A5" w:rsidRPr="00B93D5C">
        <w:rPr>
          <w:rFonts w:ascii="Century Gothic" w:hAnsi="Century Gothic"/>
        </w:rPr>
        <w:t xml:space="preserve"> Juraj a </w:t>
      </w:r>
      <w:proofErr w:type="spellStart"/>
      <w:r w:rsidR="009C58A5" w:rsidRPr="00B93D5C">
        <w:rPr>
          <w:rFonts w:ascii="Century Gothic" w:hAnsi="Century Gothic"/>
        </w:rPr>
        <w:t>Knošková</w:t>
      </w:r>
      <w:proofErr w:type="spellEnd"/>
      <w:r w:rsidR="009C58A5" w:rsidRPr="00B93D5C">
        <w:rPr>
          <w:rFonts w:ascii="Century Gothic" w:hAnsi="Century Gothic"/>
        </w:rPr>
        <w:t xml:space="preserve"> Monika)</w:t>
      </w:r>
      <w:r w:rsidR="00C63B83" w:rsidRPr="00B93D5C">
        <w:rPr>
          <w:rFonts w:ascii="Century Gothic" w:hAnsi="Century Gothic"/>
        </w:rPr>
        <w:t xml:space="preserve">. Při východní </w:t>
      </w:r>
      <w:r w:rsidR="004F7537" w:rsidRPr="00B93D5C">
        <w:rPr>
          <w:rFonts w:ascii="Century Gothic" w:hAnsi="Century Gothic"/>
        </w:rPr>
        <w:t xml:space="preserve">straně </w:t>
      </w:r>
      <w:r w:rsidR="00E50D1B" w:rsidRPr="00B93D5C">
        <w:rPr>
          <w:rFonts w:ascii="Century Gothic" w:hAnsi="Century Gothic"/>
        </w:rPr>
        <w:t xml:space="preserve">je </w:t>
      </w:r>
      <w:r w:rsidR="00C63B83" w:rsidRPr="00B93D5C">
        <w:rPr>
          <w:rFonts w:ascii="Century Gothic" w:hAnsi="Century Gothic"/>
        </w:rPr>
        <w:t>objekt</w:t>
      </w:r>
      <w:r w:rsidR="009C58A5" w:rsidRPr="00B93D5C">
        <w:rPr>
          <w:rFonts w:ascii="Century Gothic" w:hAnsi="Century Gothic"/>
        </w:rPr>
        <w:t xml:space="preserve"> č. p. 279</w:t>
      </w:r>
      <w:r w:rsidR="00C63B83" w:rsidRPr="00B93D5C">
        <w:rPr>
          <w:rFonts w:ascii="Century Gothic" w:hAnsi="Century Gothic"/>
        </w:rPr>
        <w:t xml:space="preserve"> </w:t>
      </w:r>
      <w:r w:rsidR="004F7537" w:rsidRPr="00B93D5C">
        <w:rPr>
          <w:rFonts w:ascii="Century Gothic" w:hAnsi="Century Gothic"/>
        </w:rPr>
        <w:t xml:space="preserve">lemován </w:t>
      </w:r>
      <w:r w:rsidR="00510B31" w:rsidRPr="00B93D5C">
        <w:rPr>
          <w:rFonts w:ascii="Century Gothic" w:hAnsi="Century Gothic"/>
        </w:rPr>
        <w:t xml:space="preserve">chodníkem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526/1 </w:t>
      </w:r>
      <w:r w:rsidR="00510B31" w:rsidRPr="00B93D5C">
        <w:rPr>
          <w:rFonts w:ascii="Century Gothic" w:hAnsi="Century Gothic"/>
        </w:rPr>
        <w:t xml:space="preserve">v </w:t>
      </w:r>
      <w:r w:rsidR="004F7537" w:rsidRPr="00B93D5C">
        <w:rPr>
          <w:rFonts w:ascii="Century Gothic" w:hAnsi="Century Gothic"/>
        </w:rPr>
        <w:t>ulici</w:t>
      </w:r>
      <w:r w:rsidR="00C63B83" w:rsidRPr="00B93D5C">
        <w:rPr>
          <w:rFonts w:ascii="Century Gothic" w:hAnsi="Century Gothic"/>
        </w:rPr>
        <w:t xml:space="preserve"> Pelclova v</w:t>
      </w:r>
      <w:r w:rsidR="00510B31" w:rsidRPr="00B93D5C">
        <w:rPr>
          <w:rFonts w:ascii="Century Gothic" w:hAnsi="Century Gothic"/>
        </w:rPr>
        <w:t> </w:t>
      </w:r>
      <w:r w:rsidR="00C63B83" w:rsidRPr="00B93D5C">
        <w:rPr>
          <w:rFonts w:ascii="Century Gothic" w:hAnsi="Century Gothic"/>
        </w:rPr>
        <w:t>majetku</w:t>
      </w:r>
      <w:r w:rsidR="00510B31" w:rsidRPr="00B93D5C">
        <w:rPr>
          <w:rFonts w:ascii="Century Gothic" w:hAnsi="Century Gothic"/>
        </w:rPr>
        <w:t xml:space="preserve"> Královéhradeckého </w:t>
      </w:r>
      <w:r w:rsidR="004F7537" w:rsidRPr="00B93D5C">
        <w:rPr>
          <w:rFonts w:ascii="Century Gothic" w:hAnsi="Century Gothic"/>
        </w:rPr>
        <w:t>kraje</w:t>
      </w:r>
      <w:r w:rsidR="00C63B83" w:rsidRPr="00B93D5C">
        <w:rPr>
          <w:rFonts w:ascii="Century Gothic" w:hAnsi="Century Gothic"/>
        </w:rPr>
        <w:t>.</w:t>
      </w:r>
      <w:r w:rsidR="004F7537" w:rsidRPr="00B93D5C">
        <w:rPr>
          <w:rFonts w:ascii="Century Gothic" w:hAnsi="Century Gothic"/>
        </w:rPr>
        <w:t xml:space="preserve"> Jižní hranice</w:t>
      </w:r>
      <w:r w:rsidR="002A2763" w:rsidRPr="00B93D5C">
        <w:rPr>
          <w:rFonts w:ascii="Century Gothic" w:hAnsi="Century Gothic"/>
        </w:rPr>
        <w:t xml:space="preserve"> u</w:t>
      </w:r>
      <w:r w:rsidR="004F7537" w:rsidRPr="00B93D5C">
        <w:rPr>
          <w:rFonts w:ascii="Century Gothic" w:hAnsi="Century Gothic"/>
        </w:rPr>
        <w:t xml:space="preserve"> stávající</w:t>
      </w:r>
      <w:r w:rsidR="002A2763" w:rsidRPr="00B93D5C">
        <w:rPr>
          <w:rFonts w:ascii="Century Gothic" w:hAnsi="Century Gothic"/>
        </w:rPr>
        <w:t>ho</w:t>
      </w:r>
      <w:r w:rsidR="004F7537" w:rsidRPr="00B93D5C">
        <w:rPr>
          <w:rFonts w:ascii="Century Gothic" w:hAnsi="Century Gothic"/>
        </w:rPr>
        <w:t xml:space="preserve"> </w:t>
      </w:r>
      <w:r w:rsidR="004E6649" w:rsidRPr="00B93D5C">
        <w:rPr>
          <w:rFonts w:ascii="Century Gothic" w:hAnsi="Century Gothic"/>
        </w:rPr>
        <w:t>s</w:t>
      </w:r>
      <w:r w:rsidR="004F7537" w:rsidRPr="00B93D5C">
        <w:rPr>
          <w:rFonts w:ascii="Century Gothic" w:hAnsi="Century Gothic"/>
        </w:rPr>
        <w:t>jezd</w:t>
      </w:r>
      <w:r w:rsidR="002A2763" w:rsidRPr="00B93D5C">
        <w:rPr>
          <w:rFonts w:ascii="Century Gothic" w:hAnsi="Century Gothic"/>
        </w:rPr>
        <w:t>u</w:t>
      </w:r>
      <w:r w:rsidR="004F7537" w:rsidRPr="00B93D5C">
        <w:rPr>
          <w:rFonts w:ascii="Century Gothic" w:hAnsi="Century Gothic"/>
        </w:rPr>
        <w:t xml:space="preserve"> pro </w:t>
      </w:r>
      <w:r w:rsidR="009C58A5" w:rsidRPr="00B93D5C">
        <w:rPr>
          <w:rFonts w:ascii="Century Gothic" w:hAnsi="Century Gothic"/>
        </w:rPr>
        <w:t>nákladní automobily</w:t>
      </w:r>
      <w:r w:rsidR="002A2763" w:rsidRPr="00B93D5C">
        <w:rPr>
          <w:rFonts w:ascii="Century Gothic" w:hAnsi="Century Gothic"/>
        </w:rPr>
        <w:t xml:space="preserve"> je</w:t>
      </w:r>
      <w:r w:rsidR="004F7537" w:rsidRPr="00B93D5C">
        <w:rPr>
          <w:rFonts w:ascii="Century Gothic" w:hAnsi="Century Gothic"/>
        </w:rPr>
        <w:t xml:space="preserve"> na</w:t>
      </w:r>
      <w:r w:rsidR="002A2763" w:rsidRPr="00B93D5C">
        <w:rPr>
          <w:rFonts w:ascii="Century Gothic" w:hAnsi="Century Gothic"/>
        </w:rPr>
        <w:t xml:space="preserve">pojena </w:t>
      </w:r>
      <w:r w:rsidR="009C58A5" w:rsidRPr="00B93D5C">
        <w:rPr>
          <w:rFonts w:ascii="Century Gothic" w:hAnsi="Century Gothic"/>
        </w:rPr>
        <w:t xml:space="preserve">na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394/1 </w:t>
      </w:r>
      <w:r w:rsidR="004F7537" w:rsidRPr="00B93D5C">
        <w:rPr>
          <w:rFonts w:ascii="Century Gothic" w:hAnsi="Century Gothic"/>
        </w:rPr>
        <w:t>na</w:t>
      </w:r>
      <w:r w:rsidR="009C58A5" w:rsidRPr="00B93D5C">
        <w:rPr>
          <w:rFonts w:ascii="Century Gothic" w:hAnsi="Century Gothic"/>
        </w:rPr>
        <w:t xml:space="preserve"> silnici</w:t>
      </w:r>
      <w:r w:rsidR="004F7537" w:rsidRPr="00B93D5C">
        <w:rPr>
          <w:rFonts w:ascii="Century Gothic" w:hAnsi="Century Gothic"/>
        </w:rPr>
        <w:t xml:space="preserve"> v majetku stavebníka. Dále se při této hranici nachází objekt občanského vybavení </w:t>
      </w:r>
      <w:r w:rsidR="009C58A5" w:rsidRPr="00B93D5C">
        <w:rPr>
          <w:rFonts w:ascii="Century Gothic" w:hAnsi="Century Gothic"/>
        </w:rPr>
        <w:t xml:space="preserve">na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700, 701/2 </w:t>
      </w:r>
      <w:r w:rsidR="004F7537" w:rsidRPr="00B93D5C">
        <w:rPr>
          <w:rFonts w:ascii="Century Gothic" w:hAnsi="Century Gothic"/>
        </w:rPr>
        <w:t>v soukromém vlastnictví</w:t>
      </w:r>
      <w:r w:rsidR="009C58A5" w:rsidRPr="00B93D5C">
        <w:rPr>
          <w:rFonts w:ascii="Century Gothic" w:hAnsi="Century Gothic"/>
        </w:rPr>
        <w:t xml:space="preserve"> (</w:t>
      </w:r>
      <w:proofErr w:type="spellStart"/>
      <w:r w:rsidR="009C58A5" w:rsidRPr="00B93D5C">
        <w:rPr>
          <w:rFonts w:ascii="Century Gothic" w:hAnsi="Century Gothic"/>
        </w:rPr>
        <w:t>Jagenbrein</w:t>
      </w:r>
      <w:proofErr w:type="spellEnd"/>
      <w:r w:rsidR="009C58A5" w:rsidRPr="00B93D5C">
        <w:rPr>
          <w:rFonts w:ascii="Century Gothic" w:hAnsi="Century Gothic"/>
        </w:rPr>
        <w:t xml:space="preserve"> Marek) a</w:t>
      </w:r>
      <w:r w:rsidR="004F7537" w:rsidRPr="00B93D5C">
        <w:rPr>
          <w:rFonts w:ascii="Century Gothic" w:hAnsi="Century Gothic"/>
        </w:rPr>
        <w:t xml:space="preserve"> zahrada </w:t>
      </w:r>
      <w:proofErr w:type="spellStart"/>
      <w:r w:rsidR="009C58A5" w:rsidRPr="00B93D5C">
        <w:rPr>
          <w:rFonts w:ascii="Century Gothic" w:hAnsi="Century Gothic"/>
        </w:rPr>
        <w:t>parc</w:t>
      </w:r>
      <w:proofErr w:type="spellEnd"/>
      <w:r w:rsidR="009C58A5" w:rsidRPr="00B93D5C">
        <w:rPr>
          <w:rFonts w:ascii="Century Gothic" w:hAnsi="Century Gothic"/>
        </w:rPr>
        <w:t xml:space="preserve">. č. 701/1 </w:t>
      </w:r>
      <w:r w:rsidR="004F7537" w:rsidRPr="00B93D5C">
        <w:rPr>
          <w:rFonts w:ascii="Century Gothic" w:hAnsi="Century Gothic"/>
        </w:rPr>
        <w:t>v majetku stavebníka. Při západní hranici se nacház</w:t>
      </w:r>
      <w:r w:rsidR="00E50D1B" w:rsidRPr="00B93D5C">
        <w:rPr>
          <w:rFonts w:ascii="Century Gothic" w:hAnsi="Century Gothic"/>
        </w:rPr>
        <w:t>í</w:t>
      </w:r>
      <w:r w:rsidR="002A2763" w:rsidRPr="00B93D5C">
        <w:rPr>
          <w:rFonts w:ascii="Century Gothic" w:hAnsi="Century Gothic"/>
        </w:rPr>
        <w:t xml:space="preserve"> </w:t>
      </w:r>
      <w:r w:rsidR="00E50D1B" w:rsidRPr="00B93D5C">
        <w:rPr>
          <w:rFonts w:ascii="Century Gothic" w:hAnsi="Century Gothic"/>
        </w:rPr>
        <w:t>plocha</w:t>
      </w:r>
      <w:r w:rsidR="002A2763" w:rsidRPr="00B93D5C">
        <w:rPr>
          <w:rFonts w:ascii="Century Gothic" w:hAnsi="Century Gothic"/>
        </w:rPr>
        <w:t xml:space="preserve"> bytového domu</w:t>
      </w:r>
      <w:r w:rsidR="009C58A5" w:rsidRPr="00B93D5C">
        <w:rPr>
          <w:rFonts w:ascii="Century Gothic" w:hAnsi="Century Gothic"/>
        </w:rPr>
        <w:t xml:space="preserve"> </w:t>
      </w:r>
      <w:proofErr w:type="spellStart"/>
      <w:r w:rsidR="009C58A5" w:rsidRPr="00B93D5C">
        <w:rPr>
          <w:rFonts w:ascii="Century Gothic" w:hAnsi="Century Gothic"/>
        </w:rPr>
        <w:t>parc</w:t>
      </w:r>
      <w:proofErr w:type="spellEnd"/>
      <w:r w:rsidR="009C58A5" w:rsidRPr="00B93D5C">
        <w:rPr>
          <w:rFonts w:ascii="Century Gothic" w:hAnsi="Century Gothic"/>
        </w:rPr>
        <w:t>. č. 687/3, 687/14</w:t>
      </w:r>
      <w:r w:rsidR="002A2763" w:rsidRPr="00B93D5C">
        <w:rPr>
          <w:rFonts w:ascii="Century Gothic" w:hAnsi="Century Gothic"/>
        </w:rPr>
        <w:t xml:space="preserve"> v majetku stavebníka s </w:t>
      </w:r>
      <w:r w:rsidR="004F7537" w:rsidRPr="00B93D5C">
        <w:rPr>
          <w:rFonts w:ascii="Century Gothic" w:hAnsi="Century Gothic"/>
        </w:rPr>
        <w:t>garáž</w:t>
      </w:r>
      <w:r w:rsidR="002A2763" w:rsidRPr="00B93D5C">
        <w:rPr>
          <w:rFonts w:ascii="Century Gothic" w:hAnsi="Century Gothic"/>
        </w:rPr>
        <w:t xml:space="preserve">emi </w:t>
      </w:r>
      <w:r w:rsidR="008068AC" w:rsidRPr="00B93D5C">
        <w:rPr>
          <w:rFonts w:ascii="Century Gothic" w:hAnsi="Century Gothic"/>
        </w:rPr>
        <w:t xml:space="preserve">ve vlastnictví </w:t>
      </w:r>
      <w:r w:rsidR="00E50D1B" w:rsidRPr="00B93D5C">
        <w:rPr>
          <w:rFonts w:ascii="Century Gothic" w:hAnsi="Century Gothic"/>
        </w:rPr>
        <w:t>soukromých osob</w:t>
      </w:r>
      <w:r w:rsidR="009C58A5" w:rsidRPr="00B93D5C">
        <w:rPr>
          <w:rFonts w:ascii="Century Gothic" w:hAnsi="Century Gothic"/>
        </w:rPr>
        <w:t xml:space="preserve"> (</w:t>
      </w:r>
      <w:proofErr w:type="spellStart"/>
      <w:r w:rsidR="009C58A5" w:rsidRPr="00B93D5C">
        <w:rPr>
          <w:rFonts w:ascii="Century Gothic" w:hAnsi="Century Gothic"/>
        </w:rPr>
        <w:t>parc</w:t>
      </w:r>
      <w:proofErr w:type="spellEnd"/>
      <w:r w:rsidR="009C58A5" w:rsidRPr="00B93D5C">
        <w:rPr>
          <w:rFonts w:ascii="Century Gothic" w:hAnsi="Century Gothic"/>
        </w:rPr>
        <w:t>. č. 687/7 – Morávek Pavel)</w:t>
      </w:r>
      <w:r w:rsidR="00E50D1B" w:rsidRPr="00B93D5C">
        <w:rPr>
          <w:rFonts w:ascii="Century Gothic" w:hAnsi="Century Gothic"/>
        </w:rPr>
        <w:t>.</w:t>
      </w:r>
      <w:r w:rsidR="002A2763" w:rsidRPr="00B93D5C">
        <w:rPr>
          <w:rFonts w:ascii="Century Gothic" w:hAnsi="Century Gothic"/>
        </w:rPr>
        <w:t xml:space="preserve"> </w:t>
      </w:r>
      <w:r w:rsidR="004F7537" w:rsidRPr="00B93D5C">
        <w:rPr>
          <w:rFonts w:ascii="Century Gothic" w:hAnsi="Century Gothic"/>
        </w:rPr>
        <w:t xml:space="preserve"> </w:t>
      </w:r>
    </w:p>
    <w:p w14:paraId="5F9E6181" w14:textId="77777777" w:rsidR="009E7C27" w:rsidRPr="00B93D5C" w:rsidRDefault="009E7C27"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p>
    <w:p w14:paraId="3B221E6F" w14:textId="54205AD5" w:rsidR="00BA7EDE" w:rsidRPr="00B93D5C" w:rsidRDefault="008068AC" w:rsidP="008F3F4D">
      <w:pPr>
        <w:tabs>
          <w:tab w:val="left" w:pos="708"/>
          <w:tab w:val="left" w:pos="1416"/>
          <w:tab w:val="left" w:pos="2124"/>
          <w:tab w:val="left" w:pos="2832"/>
          <w:tab w:val="left" w:pos="3540"/>
          <w:tab w:val="left" w:pos="4248"/>
          <w:tab w:val="left" w:pos="4956"/>
          <w:tab w:val="left" w:pos="5664"/>
          <w:tab w:val="left" w:pos="6372"/>
          <w:tab w:val="left" w:pos="7155"/>
        </w:tabs>
        <w:jc w:val="both"/>
        <w:rPr>
          <w:rFonts w:ascii="Century Gothic" w:hAnsi="Century Gothic"/>
        </w:rPr>
      </w:pPr>
      <w:r w:rsidRPr="00B93D5C">
        <w:rPr>
          <w:rFonts w:ascii="Century Gothic" w:hAnsi="Century Gothic"/>
        </w:rPr>
        <w:tab/>
      </w:r>
      <w:r w:rsidR="004A20B9" w:rsidRPr="00B93D5C">
        <w:rPr>
          <w:rFonts w:ascii="Century Gothic" w:hAnsi="Century Gothic"/>
        </w:rPr>
        <w:t xml:space="preserve">Areál </w:t>
      </w:r>
      <w:r w:rsidR="00E50D1B" w:rsidRPr="00B93D5C">
        <w:rPr>
          <w:rFonts w:ascii="Century Gothic" w:hAnsi="Century Gothic"/>
        </w:rPr>
        <w:t xml:space="preserve">bytového domu </w:t>
      </w:r>
      <w:r w:rsidR="004A20B9" w:rsidRPr="00B93D5C">
        <w:rPr>
          <w:rFonts w:ascii="Century Gothic" w:hAnsi="Century Gothic"/>
        </w:rPr>
        <w:t xml:space="preserve">je </w:t>
      </w:r>
      <w:r w:rsidRPr="00B93D5C">
        <w:rPr>
          <w:rFonts w:ascii="Century Gothic" w:hAnsi="Century Gothic"/>
        </w:rPr>
        <w:t xml:space="preserve">řešen </w:t>
      </w:r>
      <w:r w:rsidR="004A20B9" w:rsidRPr="00B93D5C">
        <w:rPr>
          <w:rFonts w:ascii="Century Gothic" w:hAnsi="Century Gothic"/>
        </w:rPr>
        <w:t xml:space="preserve">vč. </w:t>
      </w:r>
      <w:r w:rsidR="00BA7EDE" w:rsidRPr="00B93D5C">
        <w:rPr>
          <w:rFonts w:ascii="Century Gothic" w:hAnsi="Century Gothic"/>
        </w:rPr>
        <w:t xml:space="preserve">areálových rozvodů (přípojka vodovodu, vnější dešťová a splašková kanalizace, </w:t>
      </w:r>
      <w:r w:rsidR="00205016" w:rsidRPr="00B93D5C">
        <w:rPr>
          <w:rFonts w:ascii="Century Gothic" w:hAnsi="Century Gothic"/>
        </w:rPr>
        <w:t>úprava domovního vedení plynu</w:t>
      </w:r>
      <w:r w:rsidR="00BA7EDE" w:rsidRPr="00B93D5C">
        <w:rPr>
          <w:rFonts w:ascii="Century Gothic" w:hAnsi="Century Gothic"/>
        </w:rPr>
        <w:t xml:space="preserve">, </w:t>
      </w:r>
      <w:r w:rsidR="008C0998">
        <w:rPr>
          <w:rFonts w:ascii="Century Gothic" w:hAnsi="Century Gothic"/>
        </w:rPr>
        <w:t>domovní vedení</w:t>
      </w:r>
      <w:r w:rsidR="00BA7EDE" w:rsidRPr="00B93D5C">
        <w:rPr>
          <w:rFonts w:ascii="Century Gothic" w:hAnsi="Century Gothic"/>
        </w:rPr>
        <w:t xml:space="preserve"> sítě </w:t>
      </w:r>
      <w:r w:rsidR="00DC4413">
        <w:rPr>
          <w:rFonts w:ascii="Century Gothic" w:hAnsi="Century Gothic"/>
        </w:rPr>
        <w:t>elektronických komunikací</w:t>
      </w:r>
      <w:r w:rsidR="00BA7EDE" w:rsidRPr="00B93D5C">
        <w:rPr>
          <w:rFonts w:ascii="Century Gothic" w:hAnsi="Century Gothic"/>
        </w:rPr>
        <w:t xml:space="preserve">, areálové osvětlení) a zpevněných ploch zahrnujících </w:t>
      </w:r>
      <w:r w:rsidR="004A20B9" w:rsidRPr="00B93D5C">
        <w:rPr>
          <w:rFonts w:ascii="Century Gothic" w:hAnsi="Century Gothic"/>
        </w:rPr>
        <w:t>venkovní</w:t>
      </w:r>
      <w:r w:rsidR="00BA7EDE" w:rsidRPr="00B93D5C">
        <w:rPr>
          <w:rFonts w:ascii="Century Gothic" w:hAnsi="Century Gothic"/>
        </w:rPr>
        <w:t xml:space="preserve"> dlážděné</w:t>
      </w:r>
      <w:r w:rsidR="004A20B9" w:rsidRPr="00B93D5C">
        <w:rPr>
          <w:rFonts w:ascii="Century Gothic" w:hAnsi="Century Gothic"/>
        </w:rPr>
        <w:t xml:space="preserve"> parkoviště</w:t>
      </w:r>
      <w:r w:rsidR="00BA7EDE" w:rsidRPr="00B93D5C">
        <w:rPr>
          <w:rFonts w:ascii="Century Gothic" w:hAnsi="Century Gothic"/>
        </w:rPr>
        <w:t xml:space="preserve"> v jižní části</w:t>
      </w:r>
      <w:r w:rsidR="00CB1ADE" w:rsidRPr="00B93D5C">
        <w:rPr>
          <w:rFonts w:ascii="Century Gothic" w:hAnsi="Century Gothic"/>
        </w:rPr>
        <w:t xml:space="preserve"> a</w:t>
      </w:r>
      <w:r w:rsidR="00BA7EDE" w:rsidRPr="00B93D5C">
        <w:rPr>
          <w:rFonts w:ascii="Century Gothic" w:hAnsi="Century Gothic"/>
        </w:rPr>
        <w:t xml:space="preserve"> 4 dlážděná bezbariérová stání</w:t>
      </w:r>
      <w:r w:rsidR="00D1125F" w:rsidRPr="00B93D5C">
        <w:rPr>
          <w:rFonts w:ascii="Century Gothic" w:hAnsi="Century Gothic"/>
        </w:rPr>
        <w:t xml:space="preserve"> při severozápadní hranici (kratší přístupová vzdálenost osob s omezenou schopností orientace</w:t>
      </w:r>
      <w:r w:rsidR="00CB1ADE" w:rsidRPr="00B93D5C">
        <w:rPr>
          <w:rFonts w:ascii="Century Gothic" w:hAnsi="Century Gothic"/>
        </w:rPr>
        <w:t xml:space="preserve"> k bezbariérovému vstupu</w:t>
      </w:r>
      <w:r w:rsidR="00D1125F" w:rsidRPr="00B93D5C">
        <w:rPr>
          <w:rFonts w:ascii="Century Gothic" w:hAnsi="Century Gothic"/>
        </w:rPr>
        <w:t xml:space="preserve">), </w:t>
      </w:r>
      <w:r w:rsidR="00BA7EDE" w:rsidRPr="00B93D5C">
        <w:rPr>
          <w:rFonts w:ascii="Century Gothic" w:hAnsi="Century Gothic"/>
        </w:rPr>
        <w:t xml:space="preserve">dlážděné pojízdné plochy a pochozí dlážděné plochy. </w:t>
      </w:r>
    </w:p>
    <w:p w14:paraId="1CD7FE6F" w14:textId="16CAAF8B" w:rsidR="00D20A3D" w:rsidRPr="00B93D5C" w:rsidRDefault="007369A7" w:rsidP="00D20A3D">
      <w:pPr>
        <w:pStyle w:val="Bezmezer"/>
        <w:spacing w:before="240" w:after="120"/>
        <w:rPr>
          <w:rFonts w:ascii="Century Gothic" w:hAnsi="Century Gothic"/>
          <w:b/>
        </w:rPr>
      </w:pPr>
      <w:r w:rsidRPr="00B93D5C">
        <w:rPr>
          <w:rFonts w:ascii="Century Gothic" w:hAnsi="Century Gothic"/>
          <w:b/>
        </w:rPr>
        <w:t>b</w:t>
      </w:r>
      <w:r w:rsidR="005830E5" w:rsidRPr="00B93D5C">
        <w:rPr>
          <w:rFonts w:ascii="Century Gothic" w:hAnsi="Century Gothic"/>
          <w:b/>
        </w:rPr>
        <w:t xml:space="preserve">) údaje o souladu s územně plánovací dokumentací, </w:t>
      </w:r>
      <w:r w:rsidRPr="00B93D5C">
        <w:rPr>
          <w:rFonts w:ascii="Century Gothic" w:hAnsi="Century Gothic"/>
          <w:b/>
        </w:rPr>
        <w:t>s cíli a úkoly územního plánování, vč. informace o vydané územně plánovací dokumentaci</w:t>
      </w:r>
    </w:p>
    <w:p w14:paraId="75FC08D8" w14:textId="40675AE3" w:rsidR="00FC171A" w:rsidRPr="00B93D5C" w:rsidRDefault="00C16ABC" w:rsidP="00D20A3D">
      <w:pPr>
        <w:pStyle w:val="Bezmezer"/>
        <w:spacing w:before="240" w:after="120"/>
        <w:rPr>
          <w:rFonts w:ascii="Century Gothic" w:hAnsi="Century Gothic"/>
          <w:bCs/>
        </w:rPr>
      </w:pPr>
      <w:r w:rsidRPr="00B93D5C">
        <w:rPr>
          <w:rFonts w:ascii="Century Gothic" w:hAnsi="Century Gothic"/>
          <w:bCs/>
        </w:rPr>
        <w:t xml:space="preserve">Město Kostelec nad Orlicí má vydaný platný územní plán po vydání </w:t>
      </w:r>
      <w:r w:rsidR="00C453A9" w:rsidRPr="00B93D5C">
        <w:rPr>
          <w:rFonts w:ascii="Century Gothic" w:hAnsi="Century Gothic"/>
          <w:bCs/>
        </w:rPr>
        <w:t>Z</w:t>
      </w:r>
      <w:r w:rsidRPr="00B93D5C">
        <w:rPr>
          <w:rFonts w:ascii="Century Gothic" w:hAnsi="Century Gothic"/>
          <w:bCs/>
        </w:rPr>
        <w:t>měny č.3 (Zhotovitel Urbanistické středisko Brno, spol. s.r.o.</w:t>
      </w:r>
      <w:r w:rsidR="00FC171A" w:rsidRPr="00B93D5C">
        <w:rPr>
          <w:rFonts w:ascii="Century Gothic" w:hAnsi="Century Gothic"/>
          <w:bCs/>
        </w:rPr>
        <w:t>,</w:t>
      </w:r>
      <w:r w:rsidRPr="00B93D5C">
        <w:rPr>
          <w:rFonts w:ascii="Century Gothic" w:hAnsi="Century Gothic"/>
          <w:bCs/>
        </w:rPr>
        <w:t xml:space="preserve"> </w:t>
      </w:r>
      <w:r w:rsidR="00FC171A" w:rsidRPr="00B93D5C">
        <w:rPr>
          <w:rFonts w:ascii="Century Gothic" w:hAnsi="Century Gothic"/>
          <w:bCs/>
        </w:rPr>
        <w:t>květen</w:t>
      </w:r>
      <w:r w:rsidRPr="00B93D5C">
        <w:rPr>
          <w:rFonts w:ascii="Century Gothic" w:hAnsi="Century Gothic"/>
          <w:bCs/>
        </w:rPr>
        <w:t>/2018), který v řešeném území vymezuje plochu OV – Plochy občanského vybavení – veřejná infrastruktura</w:t>
      </w:r>
      <w:r w:rsidR="00F2130E" w:rsidRPr="00B93D5C">
        <w:rPr>
          <w:rFonts w:ascii="Century Gothic" w:hAnsi="Century Gothic"/>
          <w:bCs/>
        </w:rPr>
        <w:t xml:space="preserve">. Řešené území je v návrhu </w:t>
      </w:r>
      <w:r w:rsidR="00C453A9" w:rsidRPr="00B93D5C">
        <w:rPr>
          <w:rFonts w:ascii="Century Gothic" w:hAnsi="Century Gothic"/>
          <w:bCs/>
        </w:rPr>
        <w:t>Z</w:t>
      </w:r>
      <w:r w:rsidR="00F2130E" w:rsidRPr="00B93D5C">
        <w:rPr>
          <w:rFonts w:ascii="Century Gothic" w:hAnsi="Century Gothic"/>
          <w:bCs/>
        </w:rPr>
        <w:t xml:space="preserve">měny </w:t>
      </w:r>
      <w:r w:rsidR="00C453A9" w:rsidRPr="00B93D5C">
        <w:rPr>
          <w:rFonts w:ascii="Century Gothic" w:hAnsi="Century Gothic"/>
          <w:bCs/>
        </w:rPr>
        <w:t xml:space="preserve">č.4 </w:t>
      </w:r>
      <w:r w:rsidR="00F2130E" w:rsidRPr="00B93D5C">
        <w:rPr>
          <w:rFonts w:ascii="Century Gothic" w:hAnsi="Century Gothic"/>
          <w:bCs/>
        </w:rPr>
        <w:t>ÚP</w:t>
      </w:r>
      <w:r w:rsidR="00BB16F5" w:rsidRPr="00B93D5C">
        <w:rPr>
          <w:rFonts w:ascii="Century Gothic" w:hAnsi="Century Gothic"/>
          <w:bCs/>
        </w:rPr>
        <w:t xml:space="preserve"> </w:t>
      </w:r>
      <w:r w:rsidR="00FC171A" w:rsidRPr="00B93D5C">
        <w:rPr>
          <w:rFonts w:ascii="Century Gothic" w:hAnsi="Century Gothic"/>
          <w:bCs/>
        </w:rPr>
        <w:t xml:space="preserve">(Zhotovitel Urbanistické středisko Brno, spol. s.r.o, </w:t>
      </w:r>
      <w:r w:rsidR="00BB16F5" w:rsidRPr="00B93D5C">
        <w:rPr>
          <w:rFonts w:ascii="Century Gothic" w:hAnsi="Century Gothic"/>
          <w:bCs/>
        </w:rPr>
        <w:t>červen 2020)</w:t>
      </w:r>
      <w:r w:rsidR="00FC171A" w:rsidRPr="00B93D5C">
        <w:rPr>
          <w:rFonts w:ascii="Century Gothic" w:hAnsi="Century Gothic"/>
          <w:bCs/>
        </w:rPr>
        <w:t xml:space="preserve"> navrženo </w:t>
      </w:r>
      <w:r w:rsidR="006511BB" w:rsidRPr="00B93D5C">
        <w:rPr>
          <w:rFonts w:ascii="Century Gothic" w:hAnsi="Century Gothic"/>
          <w:bCs/>
        </w:rPr>
        <w:t>v </w:t>
      </w:r>
      <w:proofErr w:type="spellStart"/>
      <w:r w:rsidR="006511BB" w:rsidRPr="00B93D5C">
        <w:rPr>
          <w:rFonts w:ascii="Century Gothic" w:hAnsi="Century Gothic"/>
          <w:bCs/>
        </w:rPr>
        <w:t>přestavbové</w:t>
      </w:r>
      <w:proofErr w:type="spellEnd"/>
      <w:r w:rsidR="006511BB" w:rsidRPr="00B93D5C">
        <w:rPr>
          <w:rFonts w:ascii="Century Gothic" w:hAnsi="Century Gothic"/>
          <w:bCs/>
        </w:rPr>
        <w:t xml:space="preserve"> ploše </w:t>
      </w:r>
      <w:r w:rsidR="00FC171A" w:rsidRPr="00B93D5C">
        <w:rPr>
          <w:rFonts w:ascii="Century Gothic" w:hAnsi="Century Gothic"/>
          <w:bCs/>
        </w:rPr>
        <w:t>pod ZM4.01 SM – přestavba plochy OV na plochu SM (Plochy smíšené obytné – městské)</w:t>
      </w:r>
      <w:r w:rsidR="006511BB" w:rsidRPr="00B93D5C">
        <w:rPr>
          <w:rFonts w:ascii="Century Gothic" w:hAnsi="Century Gothic"/>
          <w:bCs/>
        </w:rPr>
        <w:t xml:space="preserve">. Pro tuto změnu jsou stanoveny podmínky využití území: </w:t>
      </w:r>
    </w:p>
    <w:p w14:paraId="0A54F685" w14:textId="77777777" w:rsidR="006511BB" w:rsidRPr="00B93D5C" w:rsidRDefault="006511BB" w:rsidP="006511BB">
      <w:pPr>
        <w:pStyle w:val="Bezmezer"/>
        <w:numPr>
          <w:ilvl w:val="0"/>
          <w:numId w:val="27"/>
        </w:numPr>
        <w:spacing w:before="240" w:after="120"/>
        <w:rPr>
          <w:rFonts w:ascii="Century Gothic" w:hAnsi="Century Gothic"/>
          <w:bCs/>
        </w:rPr>
      </w:pPr>
      <w:r w:rsidRPr="00B93D5C">
        <w:rPr>
          <w:rFonts w:ascii="Century Gothic" w:hAnsi="Century Gothic"/>
        </w:rPr>
        <w:lastRenderedPageBreak/>
        <w:t xml:space="preserve">zajistit obsluhu území v rámci stávajících veřejných prostranství a stávajících ploch pro dopravu </w:t>
      </w:r>
    </w:p>
    <w:p w14:paraId="60FEA1A6" w14:textId="5A9BC151" w:rsidR="00FC171A" w:rsidRPr="00B93D5C" w:rsidRDefault="006511BB" w:rsidP="00D20A3D">
      <w:pPr>
        <w:pStyle w:val="Bezmezer"/>
        <w:numPr>
          <w:ilvl w:val="0"/>
          <w:numId w:val="27"/>
        </w:numPr>
        <w:spacing w:before="240" w:after="120"/>
        <w:rPr>
          <w:rFonts w:ascii="Century Gothic" w:hAnsi="Century Gothic"/>
          <w:bCs/>
        </w:rPr>
      </w:pPr>
      <w:r w:rsidRPr="00B93D5C">
        <w:rPr>
          <w:rFonts w:ascii="Century Gothic" w:hAnsi="Century Gothic"/>
        </w:rPr>
        <w:t xml:space="preserve"> výšková hladina nové zástavby – max. 21 m k upravenému terénu</w:t>
      </w:r>
    </w:p>
    <w:p w14:paraId="5B1E3596" w14:textId="20041551" w:rsidR="006511BB" w:rsidRPr="00B93D5C" w:rsidRDefault="006511BB" w:rsidP="00D20A3D">
      <w:pPr>
        <w:pStyle w:val="Bezmezer"/>
        <w:spacing w:before="240" w:after="120"/>
        <w:rPr>
          <w:rFonts w:ascii="Century Gothic" w:hAnsi="Century Gothic"/>
          <w:bCs/>
        </w:rPr>
      </w:pPr>
      <w:r w:rsidRPr="00B93D5C">
        <w:rPr>
          <w:rFonts w:ascii="Century Gothic" w:hAnsi="Century Gothic"/>
          <w:bCs/>
        </w:rPr>
        <w:t xml:space="preserve">Navržený </w:t>
      </w:r>
      <w:r w:rsidR="00F2130E" w:rsidRPr="00B93D5C">
        <w:rPr>
          <w:rFonts w:ascii="Century Gothic" w:hAnsi="Century Gothic"/>
          <w:bCs/>
        </w:rPr>
        <w:t xml:space="preserve">záměr – adaptace stávajícího objektu č.p. 279 na bytový dům splňuje </w:t>
      </w:r>
      <w:r w:rsidR="00E930EE" w:rsidRPr="00B93D5C">
        <w:rPr>
          <w:rFonts w:ascii="Century Gothic" w:hAnsi="Century Gothic"/>
          <w:bCs/>
        </w:rPr>
        <w:t>využití uvedené plochy a je tedy v souladu s územním plánem.  Návrh dodržuje hlavní funkční využití území, a zároveň splňuje i podmínky</w:t>
      </w:r>
      <w:r w:rsidRPr="00B93D5C">
        <w:rPr>
          <w:rFonts w:ascii="Century Gothic" w:hAnsi="Century Gothic"/>
          <w:bCs/>
        </w:rPr>
        <w:t xml:space="preserve"> využití území. Navrženým parkovištěm zajišťuje obsluhu území v rámci stávajících veřejných prostranství a stávajících ploch pro dopravu. Výšková úroveň bytového domu činí 18 m nad upravený terén. Je tedy splněna max. požadovaná výška 21 m. </w:t>
      </w:r>
    </w:p>
    <w:p w14:paraId="5B100DB2" w14:textId="77777777" w:rsidR="009870A7" w:rsidRPr="00B93D5C" w:rsidRDefault="009870A7" w:rsidP="00F2130E">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p>
    <w:p w14:paraId="6FF8CF48" w14:textId="77777777" w:rsidR="009870A7" w:rsidRPr="00B93D5C" w:rsidRDefault="009870A7" w:rsidP="009870A7">
      <w:pPr>
        <w:autoSpaceDE w:val="0"/>
        <w:autoSpaceDN w:val="0"/>
        <w:adjustRightInd w:val="0"/>
        <w:rPr>
          <w:rFonts w:ascii="Century Gothic" w:eastAsiaTheme="minorEastAsia" w:hAnsi="Century Gothic" w:cs="Arial"/>
          <w:b/>
          <w:bCs/>
          <w:lang w:eastAsia="en-US"/>
        </w:rPr>
      </w:pPr>
      <w:r w:rsidRPr="00B93D5C">
        <w:rPr>
          <w:rFonts w:ascii="Century Gothic" w:eastAsiaTheme="minorEastAsia" w:hAnsi="Century Gothic" w:cs="Arial"/>
          <w:b/>
          <w:bCs/>
          <w:lang w:eastAsia="en-US"/>
        </w:rPr>
        <w:t>SM – PLOCHY SMÍŠENÉ OBYTNÉ – M</w:t>
      </w:r>
      <w:r w:rsidRPr="00B93D5C">
        <w:rPr>
          <w:rFonts w:ascii="Century Gothic" w:eastAsiaTheme="minorEastAsia" w:hAnsi="Century Gothic" w:cs="Arial,Bold"/>
          <w:b/>
          <w:bCs/>
          <w:lang w:eastAsia="en-US"/>
        </w:rPr>
        <w:t>Ě</w:t>
      </w:r>
      <w:r w:rsidRPr="00B93D5C">
        <w:rPr>
          <w:rFonts w:ascii="Century Gothic" w:eastAsiaTheme="minorEastAsia" w:hAnsi="Century Gothic" w:cs="Arial"/>
          <w:b/>
          <w:bCs/>
          <w:lang w:eastAsia="en-US"/>
        </w:rPr>
        <w:t>STSKÉ</w:t>
      </w:r>
    </w:p>
    <w:p w14:paraId="6BB990B5" w14:textId="77777777" w:rsidR="00F2130E" w:rsidRPr="00B93D5C" w:rsidRDefault="00F2130E" w:rsidP="009870A7">
      <w:pPr>
        <w:autoSpaceDE w:val="0"/>
        <w:autoSpaceDN w:val="0"/>
        <w:adjustRightInd w:val="0"/>
        <w:rPr>
          <w:rFonts w:ascii="Century Gothic" w:eastAsiaTheme="minorEastAsia" w:hAnsi="Century Gothic" w:cs="Arial"/>
          <w:b/>
          <w:bCs/>
          <w:i/>
          <w:iCs/>
          <w:lang w:eastAsia="en-US"/>
        </w:rPr>
      </w:pPr>
    </w:p>
    <w:p w14:paraId="3734E3E2" w14:textId="0D7C118A" w:rsidR="009870A7" w:rsidRPr="00B93D5C" w:rsidRDefault="009870A7" w:rsidP="009870A7">
      <w:pPr>
        <w:autoSpaceDE w:val="0"/>
        <w:autoSpaceDN w:val="0"/>
        <w:adjustRightInd w:val="0"/>
        <w:rPr>
          <w:rFonts w:ascii="Century Gothic" w:eastAsiaTheme="minorEastAsia" w:hAnsi="Century Gothic" w:cs="Arial"/>
          <w:b/>
          <w:bCs/>
          <w:i/>
          <w:iCs/>
          <w:lang w:eastAsia="en-US"/>
        </w:rPr>
      </w:pPr>
      <w:r w:rsidRPr="00B93D5C">
        <w:rPr>
          <w:rFonts w:ascii="Century Gothic" w:eastAsiaTheme="minorEastAsia" w:hAnsi="Century Gothic" w:cs="Arial"/>
          <w:b/>
          <w:bCs/>
          <w:i/>
          <w:iCs/>
          <w:lang w:eastAsia="en-US"/>
        </w:rPr>
        <w:t>HLAVNÍ VYUŽITÍ:</w:t>
      </w:r>
    </w:p>
    <w:p w14:paraId="03173025"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Plochy jsou určeny k polyfunkčnímu využití, převážně pro bydlení městského charakteru, dále např.</w:t>
      </w:r>
    </w:p>
    <w:p w14:paraId="2B9EA328"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pro občanské vybavení, podnikatelské aktivity.</w:t>
      </w:r>
    </w:p>
    <w:p w14:paraId="6E58BEAB" w14:textId="77777777" w:rsidR="00F2130E" w:rsidRPr="00B93D5C" w:rsidRDefault="00F2130E" w:rsidP="009870A7">
      <w:pPr>
        <w:autoSpaceDE w:val="0"/>
        <w:autoSpaceDN w:val="0"/>
        <w:adjustRightInd w:val="0"/>
        <w:rPr>
          <w:rFonts w:ascii="Century Gothic" w:eastAsiaTheme="minorEastAsia" w:hAnsi="Century Gothic" w:cs="Arial"/>
          <w:b/>
          <w:bCs/>
          <w:i/>
          <w:iCs/>
          <w:lang w:eastAsia="en-US"/>
        </w:rPr>
      </w:pPr>
    </w:p>
    <w:p w14:paraId="7FE5F359" w14:textId="48F15BBA" w:rsidR="009870A7" w:rsidRPr="00B93D5C" w:rsidRDefault="009870A7" w:rsidP="009870A7">
      <w:pPr>
        <w:autoSpaceDE w:val="0"/>
        <w:autoSpaceDN w:val="0"/>
        <w:adjustRightInd w:val="0"/>
        <w:rPr>
          <w:rFonts w:ascii="Century Gothic" w:eastAsiaTheme="minorEastAsia" w:hAnsi="Century Gothic" w:cs="Arial"/>
          <w:b/>
          <w:bCs/>
          <w:i/>
          <w:iCs/>
          <w:lang w:eastAsia="en-US"/>
        </w:rPr>
      </w:pPr>
      <w:r w:rsidRPr="00B93D5C">
        <w:rPr>
          <w:rFonts w:ascii="Century Gothic" w:eastAsiaTheme="minorEastAsia" w:hAnsi="Century Gothic" w:cs="Arial"/>
          <w:b/>
          <w:bCs/>
          <w:i/>
          <w:iCs/>
          <w:lang w:eastAsia="en-US"/>
        </w:rPr>
        <w:t>P</w:t>
      </w:r>
      <w:r w:rsidRPr="00B93D5C">
        <w:rPr>
          <w:rFonts w:ascii="Century Gothic" w:eastAsiaTheme="minorEastAsia" w:hAnsi="Century Gothic" w:cs="Arial,BoldItalic"/>
          <w:b/>
          <w:bCs/>
          <w:i/>
          <w:iCs/>
          <w:lang w:eastAsia="en-US"/>
        </w:rPr>
        <w:t>ř</w:t>
      </w:r>
      <w:r w:rsidRPr="00B93D5C">
        <w:rPr>
          <w:rFonts w:ascii="Century Gothic" w:eastAsiaTheme="minorEastAsia" w:hAnsi="Century Gothic" w:cs="Arial"/>
          <w:b/>
          <w:bCs/>
          <w:i/>
          <w:iCs/>
          <w:lang w:eastAsia="en-US"/>
        </w:rPr>
        <w:t>ípustné využití:</w:t>
      </w:r>
    </w:p>
    <w:p w14:paraId="33B5888E"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 pozemky bytových domů, pozemky občanského vybavení a sportu, související dopravní a</w:t>
      </w:r>
    </w:p>
    <w:p w14:paraId="564486BA"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technické infrastruktury, pozemky veřejných prostranství</w:t>
      </w:r>
    </w:p>
    <w:p w14:paraId="1DF170ED"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 pozemky sídelní zeleně (např. veřejná zeleň, zeleň vnitrobloků, zeleň zahrad, zeleň izolační)</w:t>
      </w:r>
    </w:p>
    <w:p w14:paraId="1914A688" w14:textId="77777777" w:rsidR="00F2130E" w:rsidRPr="00B93D5C" w:rsidRDefault="00F2130E" w:rsidP="009870A7">
      <w:pPr>
        <w:autoSpaceDE w:val="0"/>
        <w:autoSpaceDN w:val="0"/>
        <w:adjustRightInd w:val="0"/>
        <w:rPr>
          <w:rFonts w:ascii="Century Gothic" w:eastAsiaTheme="minorEastAsia" w:hAnsi="Century Gothic" w:cs="Arial"/>
          <w:b/>
          <w:bCs/>
          <w:i/>
          <w:iCs/>
          <w:lang w:eastAsia="en-US"/>
        </w:rPr>
      </w:pPr>
    </w:p>
    <w:p w14:paraId="52860864" w14:textId="5D9786A1" w:rsidR="009870A7" w:rsidRPr="00B93D5C" w:rsidRDefault="009870A7" w:rsidP="009870A7">
      <w:pPr>
        <w:autoSpaceDE w:val="0"/>
        <w:autoSpaceDN w:val="0"/>
        <w:adjustRightInd w:val="0"/>
        <w:rPr>
          <w:rFonts w:ascii="Century Gothic" w:eastAsiaTheme="minorEastAsia" w:hAnsi="Century Gothic" w:cs="Arial"/>
          <w:b/>
          <w:bCs/>
          <w:i/>
          <w:iCs/>
          <w:lang w:eastAsia="en-US"/>
        </w:rPr>
      </w:pPr>
      <w:r w:rsidRPr="00B93D5C">
        <w:rPr>
          <w:rFonts w:ascii="Century Gothic" w:eastAsiaTheme="minorEastAsia" w:hAnsi="Century Gothic" w:cs="Arial"/>
          <w:b/>
          <w:bCs/>
          <w:i/>
          <w:iCs/>
          <w:lang w:eastAsia="en-US"/>
        </w:rPr>
        <w:t>Nep</w:t>
      </w:r>
      <w:r w:rsidRPr="00B93D5C">
        <w:rPr>
          <w:rFonts w:ascii="Century Gothic" w:eastAsiaTheme="minorEastAsia" w:hAnsi="Century Gothic" w:cs="Arial,BoldItalic"/>
          <w:b/>
          <w:bCs/>
          <w:i/>
          <w:iCs/>
          <w:lang w:eastAsia="en-US"/>
        </w:rPr>
        <w:t>ř</w:t>
      </w:r>
      <w:r w:rsidRPr="00B93D5C">
        <w:rPr>
          <w:rFonts w:ascii="Century Gothic" w:eastAsiaTheme="minorEastAsia" w:hAnsi="Century Gothic" w:cs="Arial"/>
          <w:b/>
          <w:bCs/>
          <w:i/>
          <w:iCs/>
          <w:lang w:eastAsia="en-US"/>
        </w:rPr>
        <w:t>ípustné využití:</w:t>
      </w:r>
    </w:p>
    <w:p w14:paraId="7AFCCB6D"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 činnosti, děje a zařízení, které narušují kvalitu prostředí a pohodu bydlení, nebo takové důsledky</w:t>
      </w:r>
    </w:p>
    <w:p w14:paraId="4F151267"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vyvolávají druhotně</w:t>
      </w:r>
    </w:p>
    <w:p w14:paraId="2B64CD74" w14:textId="77777777" w:rsidR="00F2130E" w:rsidRPr="00B93D5C" w:rsidRDefault="00F2130E" w:rsidP="009870A7">
      <w:pPr>
        <w:autoSpaceDE w:val="0"/>
        <w:autoSpaceDN w:val="0"/>
        <w:adjustRightInd w:val="0"/>
        <w:rPr>
          <w:rFonts w:ascii="Century Gothic" w:eastAsiaTheme="minorEastAsia" w:hAnsi="Century Gothic" w:cs="Arial"/>
          <w:b/>
          <w:bCs/>
          <w:i/>
          <w:iCs/>
          <w:lang w:eastAsia="en-US"/>
        </w:rPr>
      </w:pPr>
    </w:p>
    <w:p w14:paraId="766FD25B" w14:textId="4845734B" w:rsidR="009870A7" w:rsidRPr="00B93D5C" w:rsidRDefault="009870A7" w:rsidP="009870A7">
      <w:pPr>
        <w:autoSpaceDE w:val="0"/>
        <w:autoSpaceDN w:val="0"/>
        <w:adjustRightInd w:val="0"/>
        <w:rPr>
          <w:rFonts w:ascii="Century Gothic" w:eastAsiaTheme="minorEastAsia" w:hAnsi="Century Gothic" w:cs="Arial"/>
          <w:b/>
          <w:bCs/>
          <w:i/>
          <w:iCs/>
          <w:lang w:eastAsia="en-US"/>
        </w:rPr>
      </w:pPr>
      <w:r w:rsidRPr="00B93D5C">
        <w:rPr>
          <w:rFonts w:ascii="Century Gothic" w:eastAsiaTheme="minorEastAsia" w:hAnsi="Century Gothic" w:cs="Arial"/>
          <w:b/>
          <w:bCs/>
          <w:i/>
          <w:iCs/>
          <w:lang w:eastAsia="en-US"/>
        </w:rPr>
        <w:t>Podmín</w:t>
      </w:r>
      <w:r w:rsidRPr="00B93D5C">
        <w:rPr>
          <w:rFonts w:ascii="Century Gothic" w:eastAsiaTheme="minorEastAsia" w:hAnsi="Century Gothic" w:cs="Arial,BoldItalic"/>
          <w:b/>
          <w:bCs/>
          <w:i/>
          <w:iCs/>
          <w:lang w:eastAsia="en-US"/>
        </w:rPr>
        <w:t>ě</w:t>
      </w:r>
      <w:r w:rsidRPr="00B93D5C">
        <w:rPr>
          <w:rFonts w:ascii="Century Gothic" w:eastAsiaTheme="minorEastAsia" w:hAnsi="Century Gothic" w:cs="Arial"/>
          <w:b/>
          <w:bCs/>
          <w:i/>
          <w:iCs/>
          <w:lang w:eastAsia="en-US"/>
        </w:rPr>
        <w:t>n</w:t>
      </w:r>
      <w:r w:rsidRPr="00B93D5C">
        <w:rPr>
          <w:rFonts w:ascii="Century Gothic" w:eastAsiaTheme="minorEastAsia" w:hAnsi="Century Gothic" w:cs="Arial,BoldItalic"/>
          <w:b/>
          <w:bCs/>
          <w:i/>
          <w:iCs/>
          <w:lang w:eastAsia="en-US"/>
        </w:rPr>
        <w:t xml:space="preserve">ě </w:t>
      </w:r>
      <w:r w:rsidRPr="00B93D5C">
        <w:rPr>
          <w:rFonts w:ascii="Century Gothic" w:eastAsiaTheme="minorEastAsia" w:hAnsi="Century Gothic" w:cs="Arial"/>
          <w:b/>
          <w:bCs/>
          <w:i/>
          <w:iCs/>
          <w:lang w:eastAsia="en-US"/>
        </w:rPr>
        <w:t>p</w:t>
      </w:r>
      <w:r w:rsidRPr="00B93D5C">
        <w:rPr>
          <w:rFonts w:ascii="Century Gothic" w:eastAsiaTheme="minorEastAsia" w:hAnsi="Century Gothic" w:cs="Arial,BoldItalic"/>
          <w:b/>
          <w:bCs/>
          <w:i/>
          <w:iCs/>
          <w:lang w:eastAsia="en-US"/>
        </w:rPr>
        <w:t>ř</w:t>
      </w:r>
      <w:r w:rsidRPr="00B93D5C">
        <w:rPr>
          <w:rFonts w:ascii="Century Gothic" w:eastAsiaTheme="minorEastAsia" w:hAnsi="Century Gothic" w:cs="Arial"/>
          <w:b/>
          <w:bCs/>
          <w:i/>
          <w:iCs/>
          <w:lang w:eastAsia="en-US"/>
        </w:rPr>
        <w:t>ípustné využití:</w:t>
      </w:r>
    </w:p>
    <w:p w14:paraId="3AE5DE33"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 stavby a zařízení (např. výroby, služeb a zemědělství, zázemí ke stavbě hlavní, sběrný dvůr</w:t>
      </w:r>
    </w:p>
    <w:p w14:paraId="1F8A2F29"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komunálního odpadu) v případě, že svým provozem a technickým zařízením nenarušují užívání</w:t>
      </w:r>
    </w:p>
    <w:p w14:paraId="133FE933"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staveb a zařízení ve svém okolí, nesnižují kvalitu prostředí souvisejícího území a svým</w:t>
      </w:r>
    </w:p>
    <w:p w14:paraId="15E210F0"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charakterem a kapacitou nezvyšují dopravní zátěž v území</w:t>
      </w:r>
    </w:p>
    <w:p w14:paraId="5F57566B" w14:textId="77777777" w:rsidR="00F2130E" w:rsidRPr="00B93D5C" w:rsidRDefault="00F2130E" w:rsidP="009870A7">
      <w:pPr>
        <w:autoSpaceDE w:val="0"/>
        <w:autoSpaceDN w:val="0"/>
        <w:adjustRightInd w:val="0"/>
        <w:rPr>
          <w:rFonts w:ascii="Century Gothic" w:eastAsiaTheme="minorEastAsia" w:hAnsi="Century Gothic" w:cs="Arial"/>
          <w:b/>
          <w:bCs/>
          <w:i/>
          <w:iCs/>
          <w:lang w:eastAsia="en-US"/>
        </w:rPr>
      </w:pPr>
    </w:p>
    <w:p w14:paraId="1CB07EA3" w14:textId="552AA060" w:rsidR="009870A7" w:rsidRPr="00B93D5C" w:rsidRDefault="009870A7" w:rsidP="009870A7">
      <w:pPr>
        <w:autoSpaceDE w:val="0"/>
        <w:autoSpaceDN w:val="0"/>
        <w:adjustRightInd w:val="0"/>
        <w:rPr>
          <w:rFonts w:ascii="Century Gothic" w:eastAsiaTheme="minorEastAsia" w:hAnsi="Century Gothic" w:cs="Arial"/>
          <w:b/>
          <w:bCs/>
          <w:i/>
          <w:iCs/>
          <w:lang w:eastAsia="en-US"/>
        </w:rPr>
      </w:pPr>
      <w:r w:rsidRPr="00B93D5C">
        <w:rPr>
          <w:rFonts w:ascii="Century Gothic" w:eastAsiaTheme="minorEastAsia" w:hAnsi="Century Gothic" w:cs="Arial"/>
          <w:b/>
          <w:bCs/>
          <w:i/>
          <w:iCs/>
          <w:lang w:eastAsia="en-US"/>
        </w:rPr>
        <w:t>Podmínky prostorového uspo</w:t>
      </w:r>
      <w:r w:rsidRPr="00B93D5C">
        <w:rPr>
          <w:rFonts w:ascii="Century Gothic" w:eastAsiaTheme="minorEastAsia" w:hAnsi="Century Gothic" w:cs="Arial,BoldItalic"/>
          <w:b/>
          <w:bCs/>
          <w:i/>
          <w:iCs/>
          <w:lang w:eastAsia="en-US"/>
        </w:rPr>
        <w:t>ř</w:t>
      </w:r>
      <w:r w:rsidRPr="00B93D5C">
        <w:rPr>
          <w:rFonts w:ascii="Century Gothic" w:eastAsiaTheme="minorEastAsia" w:hAnsi="Century Gothic" w:cs="Arial"/>
          <w:b/>
          <w:bCs/>
          <w:i/>
          <w:iCs/>
          <w:lang w:eastAsia="en-US"/>
        </w:rPr>
        <w:t>ádání:</w:t>
      </w:r>
    </w:p>
    <w:p w14:paraId="39F6F693" w14:textId="77777777" w:rsidR="009870A7" w:rsidRPr="00B93D5C" w:rsidRDefault="009870A7" w:rsidP="009870A7">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Symbol"/>
          <w:lang w:eastAsia="en-US"/>
        </w:rPr>
        <w:t xml:space="preserve">· </w:t>
      </w:r>
      <w:r w:rsidRPr="00B93D5C">
        <w:rPr>
          <w:rFonts w:ascii="Century Gothic" w:eastAsiaTheme="minorEastAsia" w:hAnsi="Century Gothic" w:cs="Arial"/>
          <w:lang w:eastAsia="en-US"/>
        </w:rPr>
        <w:t>výšková regulace zástavby:</w:t>
      </w:r>
    </w:p>
    <w:p w14:paraId="525E4A8E" w14:textId="461B518D" w:rsidR="009870A7" w:rsidRPr="00B93D5C" w:rsidRDefault="00407061" w:rsidP="00407061">
      <w:pPr>
        <w:autoSpaceDE w:val="0"/>
        <w:autoSpaceDN w:val="0"/>
        <w:adjustRightInd w:val="0"/>
        <w:rPr>
          <w:rFonts w:ascii="Century Gothic" w:eastAsiaTheme="minorEastAsia" w:hAnsi="Century Gothic" w:cs="Arial"/>
          <w:lang w:eastAsia="en-US"/>
        </w:rPr>
      </w:pPr>
      <w:r w:rsidRPr="00B93D5C">
        <w:rPr>
          <w:rFonts w:ascii="Century Gothic" w:eastAsiaTheme="minorEastAsia" w:hAnsi="Century Gothic" w:cs="Arial"/>
          <w:lang w:eastAsia="en-US"/>
        </w:rPr>
        <w:t>-</w:t>
      </w:r>
      <w:r w:rsidR="009870A7" w:rsidRPr="00B93D5C">
        <w:rPr>
          <w:rFonts w:ascii="Century Gothic" w:eastAsiaTheme="minorEastAsia" w:hAnsi="Century Gothic" w:cs="Arial"/>
          <w:lang w:eastAsia="en-US"/>
        </w:rPr>
        <w:t xml:space="preserve">stabilizované </w:t>
      </w:r>
      <w:proofErr w:type="gramStart"/>
      <w:r w:rsidR="009870A7" w:rsidRPr="00B93D5C">
        <w:rPr>
          <w:rFonts w:ascii="Century Gothic" w:eastAsiaTheme="minorEastAsia" w:hAnsi="Century Gothic" w:cs="Arial"/>
          <w:lang w:eastAsia="en-US"/>
        </w:rPr>
        <w:t>území - ve</w:t>
      </w:r>
      <w:proofErr w:type="gramEnd"/>
      <w:r w:rsidR="009870A7" w:rsidRPr="00B93D5C">
        <w:rPr>
          <w:rFonts w:ascii="Century Gothic" w:eastAsiaTheme="minorEastAsia" w:hAnsi="Century Gothic" w:cs="Arial"/>
          <w:lang w:eastAsia="en-US"/>
        </w:rPr>
        <w:t xml:space="preserve"> vazbě na centrum max. 4 NP, v okrajových částech max. 2 NP</w:t>
      </w:r>
    </w:p>
    <w:p w14:paraId="657B880A" w14:textId="0192E815" w:rsidR="009870A7" w:rsidRPr="00B93D5C" w:rsidRDefault="00407061" w:rsidP="00407061">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r w:rsidRPr="00B93D5C">
        <w:rPr>
          <w:rFonts w:ascii="Century Gothic" w:eastAsiaTheme="minorEastAsia" w:hAnsi="Century Gothic" w:cs="Arial"/>
          <w:lang w:eastAsia="en-US"/>
        </w:rPr>
        <w:t>-</w:t>
      </w:r>
      <w:r w:rsidR="009870A7" w:rsidRPr="00B93D5C">
        <w:rPr>
          <w:rFonts w:ascii="Century Gothic" w:eastAsiaTheme="minorEastAsia" w:hAnsi="Century Gothic" w:cs="Arial"/>
          <w:lang w:eastAsia="en-US"/>
        </w:rPr>
        <w:t xml:space="preserve">plochy </w:t>
      </w:r>
      <w:proofErr w:type="gramStart"/>
      <w:r w:rsidR="009870A7" w:rsidRPr="00B93D5C">
        <w:rPr>
          <w:rFonts w:ascii="Century Gothic" w:eastAsiaTheme="minorEastAsia" w:hAnsi="Century Gothic" w:cs="Arial"/>
          <w:lang w:eastAsia="en-US"/>
        </w:rPr>
        <w:t>změn - dle</w:t>
      </w:r>
      <w:proofErr w:type="gramEnd"/>
      <w:r w:rsidR="009870A7" w:rsidRPr="00B93D5C">
        <w:rPr>
          <w:rFonts w:ascii="Century Gothic" w:eastAsiaTheme="minorEastAsia" w:hAnsi="Century Gothic" w:cs="Arial"/>
          <w:lang w:eastAsia="en-US"/>
        </w:rPr>
        <w:t xml:space="preserve"> podmínek využití viz. </w:t>
      </w:r>
      <w:r w:rsidR="009870A7" w:rsidRPr="00B93D5C">
        <w:rPr>
          <w:rFonts w:ascii="Century Gothic" w:eastAsiaTheme="minorEastAsia" w:hAnsi="Century Gothic" w:cs="Arial"/>
          <w:i/>
          <w:iCs/>
          <w:lang w:eastAsia="en-US"/>
        </w:rPr>
        <w:t>kap. 3.2.1. Zastavitelné plochy</w:t>
      </w:r>
    </w:p>
    <w:p w14:paraId="6AE565A2" w14:textId="77777777" w:rsidR="009870A7" w:rsidRPr="00B93D5C" w:rsidRDefault="009870A7" w:rsidP="005830E5">
      <w:pPr>
        <w:tabs>
          <w:tab w:val="left" w:pos="708"/>
          <w:tab w:val="left" w:pos="1416"/>
          <w:tab w:val="left" w:pos="2124"/>
          <w:tab w:val="left" w:pos="2832"/>
          <w:tab w:val="left" w:pos="3540"/>
          <w:tab w:val="left" w:pos="4248"/>
          <w:tab w:val="left" w:pos="4956"/>
          <w:tab w:val="left" w:pos="5664"/>
          <w:tab w:val="left" w:pos="6372"/>
          <w:tab w:val="left" w:pos="7155"/>
        </w:tabs>
        <w:ind w:firstLine="284"/>
        <w:rPr>
          <w:rFonts w:ascii="Century Gothic" w:hAnsi="Century Gothic"/>
        </w:rPr>
      </w:pPr>
    </w:p>
    <w:p w14:paraId="166064F2" w14:textId="734BCC4D" w:rsidR="005830E5" w:rsidRPr="00B93D5C" w:rsidRDefault="007369A7" w:rsidP="00686255">
      <w:pPr>
        <w:pStyle w:val="Bezmezer"/>
        <w:spacing w:before="240" w:after="120"/>
        <w:rPr>
          <w:rFonts w:ascii="Century Gothic" w:hAnsi="Century Gothic"/>
          <w:b/>
        </w:rPr>
      </w:pPr>
      <w:r w:rsidRPr="00B93D5C">
        <w:rPr>
          <w:rFonts w:ascii="Century Gothic" w:hAnsi="Century Gothic"/>
          <w:b/>
        </w:rPr>
        <w:t>c</w:t>
      </w:r>
      <w:r w:rsidR="005830E5" w:rsidRPr="00B93D5C">
        <w:rPr>
          <w:rFonts w:ascii="Century Gothic" w:hAnsi="Century Gothic"/>
          <w:b/>
        </w:rPr>
        <w:t>) informace o vydaných rozhodnutích o povolení výjimky z obecných požadavků na využívání území</w:t>
      </w:r>
    </w:p>
    <w:p w14:paraId="74392F6A" w14:textId="4A8EA1C7" w:rsidR="009B6939" w:rsidRPr="00B93D5C" w:rsidRDefault="009B6939" w:rsidP="009B6939">
      <w:pPr>
        <w:rPr>
          <w:rFonts w:ascii="Century Gothic" w:hAnsi="Century Gothic"/>
        </w:rPr>
      </w:pPr>
      <w:r w:rsidRPr="00B93D5C">
        <w:rPr>
          <w:rFonts w:ascii="Century Gothic" w:hAnsi="Century Gothic"/>
        </w:rPr>
        <w:t xml:space="preserve">Dokumentace je zpracována v souladu s vyhláškou č. 501/2006 Sb., O obecných požadavcích na využívání území, ve znění pozdějších předpisů. </w:t>
      </w:r>
      <w:proofErr w:type="gramStart"/>
      <w:r w:rsidRPr="00B93D5C">
        <w:rPr>
          <w:rFonts w:ascii="Century Gothic" w:hAnsi="Century Gothic"/>
        </w:rPr>
        <w:t>Nebyla</w:t>
      </w:r>
      <w:proofErr w:type="gramEnd"/>
      <w:r w:rsidRPr="00B93D5C">
        <w:rPr>
          <w:rFonts w:ascii="Century Gothic" w:hAnsi="Century Gothic"/>
        </w:rPr>
        <w:t xml:space="preserve"> proto vydána žádná rozhodnutí o povolení výjimky z obecných požadavků na využívání území.</w:t>
      </w:r>
    </w:p>
    <w:p w14:paraId="1B91920B" w14:textId="111BD7F9" w:rsidR="005830E5" w:rsidRPr="00B93D5C" w:rsidRDefault="001E1DED" w:rsidP="005830E5">
      <w:pPr>
        <w:pStyle w:val="Bezmezer"/>
        <w:spacing w:before="240" w:after="120"/>
        <w:rPr>
          <w:rFonts w:ascii="Century Gothic" w:hAnsi="Century Gothic"/>
          <w:b/>
        </w:rPr>
      </w:pPr>
      <w:r w:rsidRPr="00B93D5C">
        <w:rPr>
          <w:rFonts w:ascii="Century Gothic" w:hAnsi="Century Gothic"/>
          <w:b/>
        </w:rPr>
        <w:t>d</w:t>
      </w:r>
      <w:r w:rsidR="005830E5" w:rsidRPr="00B93D5C">
        <w:rPr>
          <w:rFonts w:ascii="Century Gothic" w:hAnsi="Century Gothic"/>
          <w:b/>
        </w:rPr>
        <w:t xml:space="preserve">) informace o </w:t>
      </w:r>
      <w:r w:rsidR="00F213B9" w:rsidRPr="00B93D5C">
        <w:rPr>
          <w:rFonts w:ascii="Century Gothic" w:hAnsi="Century Gothic"/>
          <w:b/>
        </w:rPr>
        <w:t>tom,</w:t>
      </w:r>
      <w:r w:rsidR="005830E5" w:rsidRPr="00B93D5C">
        <w:rPr>
          <w:rFonts w:ascii="Century Gothic" w:hAnsi="Century Gothic"/>
          <w:b/>
        </w:rPr>
        <w:t xml:space="preserve"> zda a v jakých částech dokumentace jsou zohledněny podmínky závazných stanovisek dotčených orgánů</w:t>
      </w:r>
    </w:p>
    <w:p w14:paraId="6BE9EFC6" w14:textId="77777777" w:rsidR="00244D8B" w:rsidRDefault="009022C3" w:rsidP="005830E5">
      <w:pPr>
        <w:rPr>
          <w:rFonts w:ascii="Century Gothic" w:hAnsi="Century Gothic"/>
        </w:rPr>
      </w:pPr>
      <w:r w:rsidRPr="009022C3">
        <w:rPr>
          <w:rFonts w:ascii="Century Gothic" w:hAnsi="Century Gothic"/>
        </w:rPr>
        <w:t xml:space="preserve">Podmínky závazného stanoviska </w:t>
      </w:r>
      <w:r w:rsidR="00587C45">
        <w:rPr>
          <w:rFonts w:ascii="Century Gothic" w:hAnsi="Century Gothic"/>
        </w:rPr>
        <w:t xml:space="preserve">Krajského Ředitelství policie KHK </w:t>
      </w:r>
      <w:r w:rsidRPr="009022C3">
        <w:rPr>
          <w:rFonts w:ascii="Century Gothic" w:hAnsi="Century Gothic"/>
        </w:rPr>
        <w:t>zn.</w:t>
      </w:r>
      <w:r>
        <w:rPr>
          <w:rFonts w:ascii="Century Gothic" w:hAnsi="Century Gothic"/>
        </w:rPr>
        <w:t xml:space="preserve"> </w:t>
      </w:r>
      <w:r w:rsidR="00587C45">
        <w:rPr>
          <w:rFonts w:ascii="Century Gothic" w:hAnsi="Century Gothic"/>
        </w:rPr>
        <w:t>KRPH-82112/ČJ-2020-050706</w:t>
      </w:r>
      <w:r>
        <w:rPr>
          <w:rFonts w:ascii="Century Gothic" w:hAnsi="Century Gothic"/>
        </w:rPr>
        <w:t xml:space="preserve"> </w:t>
      </w:r>
      <w:r w:rsidR="00587C45">
        <w:rPr>
          <w:rFonts w:ascii="Century Gothic" w:hAnsi="Century Gothic"/>
        </w:rPr>
        <w:t>z</w:t>
      </w:r>
      <w:r w:rsidRPr="009022C3">
        <w:rPr>
          <w:rFonts w:ascii="Century Gothic" w:hAnsi="Century Gothic"/>
        </w:rPr>
        <w:t>e dne</w:t>
      </w:r>
      <w:r w:rsidR="00587C45">
        <w:rPr>
          <w:rFonts w:ascii="Century Gothic" w:hAnsi="Century Gothic"/>
        </w:rPr>
        <w:t xml:space="preserve"> 8.10.2020</w:t>
      </w:r>
      <w:r w:rsidR="00C65039">
        <w:rPr>
          <w:rFonts w:ascii="Century Gothic" w:hAnsi="Century Gothic"/>
        </w:rPr>
        <w:t xml:space="preserve"> budou splněny</w:t>
      </w:r>
      <w:r w:rsidR="00587C45">
        <w:rPr>
          <w:rFonts w:ascii="Century Gothic" w:hAnsi="Century Gothic"/>
        </w:rPr>
        <w:t xml:space="preserve">: </w:t>
      </w:r>
    </w:p>
    <w:p w14:paraId="6EE0311F" w14:textId="29C95B17" w:rsidR="00244D8B" w:rsidRDefault="00587C45" w:rsidP="00587C45">
      <w:pPr>
        <w:rPr>
          <w:rFonts w:ascii="Century Gothic" w:hAnsi="Century Gothic"/>
        </w:rPr>
      </w:pPr>
      <w:r>
        <w:rPr>
          <w:rFonts w:ascii="Century Gothic" w:hAnsi="Century Gothic"/>
        </w:rPr>
        <w:t>- veškeré výkopy v silničním pozemku silnice č. III/3189 a chodníku v ul. Pelclova budou řádně zabezpečeny proti případným pádům chodců nebo vozidel a za snížené viditelnosti budou osvětleny</w:t>
      </w:r>
    </w:p>
    <w:p w14:paraId="46134CBC" w14:textId="2B83805D" w:rsidR="00587C45" w:rsidRDefault="00587C45" w:rsidP="00587C45">
      <w:pPr>
        <w:rPr>
          <w:rFonts w:ascii="Century Gothic" w:hAnsi="Century Gothic"/>
        </w:rPr>
      </w:pPr>
      <w:r w:rsidRPr="00587C45">
        <w:rPr>
          <w:rFonts w:ascii="Century Gothic" w:hAnsi="Century Gothic"/>
        </w:rPr>
        <w:t>-stavební materiál a výkopek nebude ukládán na těleso komunikace, případné znečištění vozovky bude neprodleně odstraněno a vozovka uvedena do původního stavu</w:t>
      </w:r>
    </w:p>
    <w:p w14:paraId="060A5CE1" w14:textId="77777777" w:rsidR="00C65039" w:rsidRDefault="00C65039" w:rsidP="00587C45">
      <w:pPr>
        <w:rPr>
          <w:rFonts w:ascii="Century Gothic" w:hAnsi="Century Gothic"/>
        </w:rPr>
      </w:pPr>
    </w:p>
    <w:p w14:paraId="327C194B" w14:textId="77777777" w:rsidR="00244D8B" w:rsidRDefault="00C65039" w:rsidP="00B001F1">
      <w:pPr>
        <w:rPr>
          <w:rFonts w:ascii="Century Gothic" w:hAnsi="Century Gothic"/>
        </w:rPr>
      </w:pPr>
      <w:r w:rsidRPr="009022C3">
        <w:rPr>
          <w:rFonts w:ascii="Century Gothic" w:hAnsi="Century Gothic"/>
        </w:rPr>
        <w:t xml:space="preserve">Podmínky závazného stanoviska </w:t>
      </w:r>
      <w:r>
        <w:rPr>
          <w:rFonts w:ascii="Century Gothic" w:hAnsi="Century Gothic"/>
        </w:rPr>
        <w:t xml:space="preserve">Městského úřadu Kostelec nad Orlicí – stavební úřad – životní prostředí </w:t>
      </w:r>
      <w:r w:rsidRPr="009022C3">
        <w:rPr>
          <w:rFonts w:ascii="Century Gothic" w:hAnsi="Century Gothic"/>
        </w:rPr>
        <w:t>zn.</w:t>
      </w:r>
      <w:r>
        <w:rPr>
          <w:rFonts w:ascii="Century Gothic" w:hAnsi="Century Gothic"/>
        </w:rPr>
        <w:t xml:space="preserve"> MUKO-42189/</w:t>
      </w:r>
      <w:proofErr w:type="gramStart"/>
      <w:r>
        <w:rPr>
          <w:rFonts w:ascii="Century Gothic" w:hAnsi="Century Gothic"/>
        </w:rPr>
        <w:t>2020-lc</w:t>
      </w:r>
      <w:proofErr w:type="gramEnd"/>
      <w:r>
        <w:rPr>
          <w:rFonts w:ascii="Century Gothic" w:hAnsi="Century Gothic"/>
        </w:rPr>
        <w:t xml:space="preserve"> z</w:t>
      </w:r>
      <w:r w:rsidRPr="009022C3">
        <w:rPr>
          <w:rFonts w:ascii="Century Gothic" w:hAnsi="Century Gothic"/>
        </w:rPr>
        <w:t>e dne</w:t>
      </w:r>
      <w:r>
        <w:rPr>
          <w:rFonts w:ascii="Century Gothic" w:hAnsi="Century Gothic"/>
        </w:rPr>
        <w:t xml:space="preserve"> 18.11.2020 budou splněny: </w:t>
      </w:r>
    </w:p>
    <w:p w14:paraId="275E8A81" w14:textId="2CB83954" w:rsidR="00B001F1" w:rsidRDefault="00C65039" w:rsidP="00B001F1">
      <w:pPr>
        <w:rPr>
          <w:rFonts w:ascii="Century Gothic" w:hAnsi="Century Gothic"/>
        </w:rPr>
      </w:pPr>
      <w:r>
        <w:rPr>
          <w:rFonts w:ascii="Century Gothic" w:hAnsi="Century Gothic"/>
        </w:rPr>
        <w:lastRenderedPageBreak/>
        <w:t>- kácení dřevin bude provedeno v období vegetačního klidu, tj. od 01.11. – 31.03. kalendářního roku</w:t>
      </w:r>
      <w:r w:rsidR="00B001F1">
        <w:rPr>
          <w:rFonts w:ascii="Century Gothic" w:hAnsi="Century Gothic"/>
        </w:rPr>
        <w:t xml:space="preserve">, dále je povolena výjimka ze zákazu zasahování do přirozeného vývoje památného stromu, tj., poškozování, ničení a rušení, a to u památného stromu buku lesního a platanu javorolistého </w:t>
      </w:r>
      <w:r w:rsidR="00B001F1" w:rsidRPr="008579A9">
        <w:rPr>
          <w:rFonts w:ascii="Century Gothic" w:hAnsi="Century Gothic"/>
        </w:rPr>
        <w:t>(zn. MUKO-4</w:t>
      </w:r>
      <w:r w:rsidR="00B001F1">
        <w:rPr>
          <w:rFonts w:ascii="Century Gothic" w:hAnsi="Century Gothic"/>
        </w:rPr>
        <w:t>3528</w:t>
      </w:r>
      <w:r w:rsidR="00B001F1" w:rsidRPr="008579A9">
        <w:rPr>
          <w:rFonts w:ascii="Century Gothic" w:hAnsi="Century Gothic"/>
        </w:rPr>
        <w:t>/</w:t>
      </w:r>
      <w:proofErr w:type="gramStart"/>
      <w:r w:rsidR="00B001F1" w:rsidRPr="008579A9">
        <w:rPr>
          <w:rFonts w:ascii="Century Gothic" w:hAnsi="Century Gothic"/>
        </w:rPr>
        <w:t>2020-lc</w:t>
      </w:r>
      <w:proofErr w:type="gramEnd"/>
      <w:r w:rsidR="00B001F1" w:rsidRPr="008579A9">
        <w:rPr>
          <w:rFonts w:ascii="Century Gothic" w:hAnsi="Century Gothic"/>
        </w:rPr>
        <w:t xml:space="preserve"> ze dne </w:t>
      </w:r>
      <w:r w:rsidR="00B001F1">
        <w:rPr>
          <w:rFonts w:ascii="Century Gothic" w:hAnsi="Century Gothic"/>
        </w:rPr>
        <w:t>30</w:t>
      </w:r>
      <w:r w:rsidR="00B001F1" w:rsidRPr="008579A9">
        <w:rPr>
          <w:rFonts w:ascii="Century Gothic" w:hAnsi="Century Gothic"/>
        </w:rPr>
        <w:t>.11.2020)</w:t>
      </w:r>
      <w:r w:rsidR="003A4DEE">
        <w:rPr>
          <w:rFonts w:ascii="Century Gothic" w:hAnsi="Century Gothic"/>
        </w:rPr>
        <w:t xml:space="preserve"> jejíž podmínky budou splněny</w:t>
      </w:r>
      <w:r w:rsidR="00B001F1">
        <w:rPr>
          <w:rFonts w:ascii="Century Gothic" w:hAnsi="Century Gothic"/>
        </w:rPr>
        <w:t xml:space="preserve">: </w:t>
      </w:r>
    </w:p>
    <w:p w14:paraId="70F45186" w14:textId="77777777" w:rsidR="00B001F1" w:rsidRDefault="00B001F1" w:rsidP="00B001F1">
      <w:pPr>
        <w:pStyle w:val="Odstavecseseznamem"/>
        <w:numPr>
          <w:ilvl w:val="0"/>
          <w:numId w:val="11"/>
        </w:numPr>
        <w:rPr>
          <w:rFonts w:ascii="Century Gothic" w:hAnsi="Century Gothic"/>
        </w:rPr>
      </w:pPr>
      <w:r w:rsidRPr="0042359B">
        <w:rPr>
          <w:rFonts w:ascii="Century Gothic" w:hAnsi="Century Gothic"/>
        </w:rPr>
        <w:t xml:space="preserve">kmen buku lesního bude ochráněn bedněním </w:t>
      </w:r>
      <w:r>
        <w:rPr>
          <w:rFonts w:ascii="Century Gothic" w:hAnsi="Century Gothic"/>
        </w:rPr>
        <w:t>před mechanickým poškozením a vymezí se bezzásahová zóna (ochranné pásmo) v rozsahu svislého průmětu koruny zvětšená o 1 m, po jejímž obvodu bude výstražná páska s označením „zákaz vstupu“</w:t>
      </w:r>
    </w:p>
    <w:p w14:paraId="67E879A3" w14:textId="77777777" w:rsidR="00B001F1" w:rsidRDefault="00B001F1" w:rsidP="00B001F1">
      <w:pPr>
        <w:pStyle w:val="Odstavecseseznamem"/>
        <w:numPr>
          <w:ilvl w:val="0"/>
          <w:numId w:val="11"/>
        </w:numPr>
        <w:rPr>
          <w:rFonts w:ascii="Century Gothic" w:hAnsi="Century Gothic"/>
        </w:rPr>
      </w:pPr>
      <w:r>
        <w:rPr>
          <w:rFonts w:ascii="Century Gothic" w:hAnsi="Century Gothic"/>
        </w:rPr>
        <w:t>odpad vzniklý při stavební činnosti nebude ukládán v ochranném pásmu</w:t>
      </w:r>
    </w:p>
    <w:p w14:paraId="5C8F5B13" w14:textId="77777777" w:rsidR="00B001F1" w:rsidRDefault="00B001F1" w:rsidP="00B001F1">
      <w:pPr>
        <w:pStyle w:val="Odstavecseseznamem"/>
        <w:numPr>
          <w:ilvl w:val="0"/>
          <w:numId w:val="11"/>
        </w:numPr>
        <w:rPr>
          <w:rFonts w:ascii="Century Gothic" w:hAnsi="Century Gothic"/>
        </w:rPr>
      </w:pPr>
      <w:r>
        <w:rPr>
          <w:rFonts w:ascii="Century Gothic" w:hAnsi="Century Gothic"/>
        </w:rPr>
        <w:t>trasa pro odvoz stavebního odpadu bude vedena mimo ochranné pásmo</w:t>
      </w:r>
    </w:p>
    <w:p w14:paraId="02A5C139" w14:textId="77777777" w:rsidR="00B001F1" w:rsidRDefault="00B001F1" w:rsidP="00B001F1">
      <w:pPr>
        <w:pStyle w:val="Odstavecseseznamem"/>
        <w:numPr>
          <w:ilvl w:val="0"/>
          <w:numId w:val="11"/>
        </w:numPr>
        <w:rPr>
          <w:rFonts w:ascii="Century Gothic" w:hAnsi="Century Gothic"/>
        </w:rPr>
      </w:pPr>
      <w:r>
        <w:rPr>
          <w:rFonts w:ascii="Century Gothic" w:hAnsi="Century Gothic"/>
        </w:rPr>
        <w:t>zařízení staveniště bude umístěno mimo ochranné pásmo</w:t>
      </w:r>
    </w:p>
    <w:p w14:paraId="581320DE" w14:textId="11061A8E" w:rsidR="009022C3" w:rsidRDefault="00B001F1" w:rsidP="005830E5">
      <w:pPr>
        <w:pStyle w:val="Odstavecseseznamem"/>
        <w:numPr>
          <w:ilvl w:val="0"/>
          <w:numId w:val="11"/>
        </w:numPr>
        <w:rPr>
          <w:rFonts w:ascii="Century Gothic" w:hAnsi="Century Gothic"/>
        </w:rPr>
      </w:pPr>
      <w:r>
        <w:rPr>
          <w:rFonts w:ascii="Century Gothic" w:hAnsi="Century Gothic"/>
        </w:rPr>
        <w:t xml:space="preserve">výkop vodovodní přípojky bude v ochranném pásmu platanu javorolistého prováděn ručně; nesmí být přetínány kořeny o průměru větším než 3 cm; menší kořeny přetínat řezem nebo střihem a rány ošetřit přípravky na ochranu dřevin (např. použít stromový balzám). Obnažené kořeny chránit před vysycháním. </w:t>
      </w:r>
    </w:p>
    <w:p w14:paraId="2E48D5F9" w14:textId="3B459018" w:rsidR="006B1C96" w:rsidRPr="00E01DC2" w:rsidRDefault="00E01DC2" w:rsidP="00244D8B">
      <w:pPr>
        <w:pStyle w:val="Bezmezer"/>
        <w:spacing w:before="240" w:after="120"/>
        <w:rPr>
          <w:rFonts w:ascii="Century Gothic" w:hAnsi="Century Gothic"/>
        </w:rPr>
      </w:pPr>
      <w:r>
        <w:rPr>
          <w:rFonts w:ascii="Century Gothic" w:hAnsi="Century Gothic"/>
        </w:rPr>
        <w:t>Upozornění Krajské hygienické stanice KHK zn. S-KHSHK 30876/2020/4 ze dne 3.11. 2020 k provádění bouracích prací – výskyt azbestu: na základě stavebního průzkumu nebyl zjištěn výskyt azbestu, v případě, že by</w:t>
      </w:r>
      <w:r w:rsidR="00244D8B">
        <w:rPr>
          <w:rFonts w:ascii="Century Gothic" w:hAnsi="Century Gothic"/>
        </w:rPr>
        <w:t xml:space="preserve"> </w:t>
      </w:r>
      <w:r w:rsidRPr="00D954EF">
        <w:rPr>
          <w:rFonts w:ascii="Century Gothic" w:hAnsi="Century Gothic"/>
        </w:rPr>
        <w:t>dodavatel bouracích prací přítomnost azbestu</w:t>
      </w:r>
      <w:r w:rsidR="00244D8B">
        <w:rPr>
          <w:rFonts w:ascii="Century Gothic" w:hAnsi="Century Gothic"/>
        </w:rPr>
        <w:t xml:space="preserve"> zjistil, bude jeho </w:t>
      </w:r>
      <w:r w:rsidRPr="00D954EF">
        <w:rPr>
          <w:rFonts w:ascii="Century Gothic" w:hAnsi="Century Gothic"/>
        </w:rPr>
        <w:t xml:space="preserve">povinností </w:t>
      </w:r>
      <w:r w:rsidR="00244D8B">
        <w:rPr>
          <w:rFonts w:ascii="Century Gothic" w:hAnsi="Century Gothic"/>
        </w:rPr>
        <w:t xml:space="preserve">postupovat dle </w:t>
      </w:r>
      <w:r w:rsidR="00244D8B" w:rsidRPr="00C11C36">
        <w:rPr>
          <w:rFonts w:ascii="Century Gothic" w:hAnsi="Century Gothic"/>
        </w:rPr>
        <w:t>zákona č. 185/2001 Sb., o odpadech, v platném znění, vykazují nebezpečnou vlastnost H7 (karcinogenita)</w:t>
      </w:r>
      <w:r w:rsidR="00244D8B">
        <w:rPr>
          <w:rFonts w:ascii="Century Gothic" w:hAnsi="Century Gothic"/>
        </w:rPr>
        <w:t>daný</w:t>
      </w:r>
      <w:r w:rsidR="00244D8B" w:rsidRPr="00C11C36">
        <w:rPr>
          <w:rFonts w:ascii="Century Gothic" w:hAnsi="Century Gothic"/>
        </w:rPr>
        <w:t>.</w:t>
      </w:r>
      <w:r w:rsidR="00244D8B">
        <w:rPr>
          <w:rFonts w:ascii="Century Gothic" w:hAnsi="Century Gothic"/>
        </w:rPr>
        <w:t xml:space="preserve">  Škodlivý odpad bude likvidován odbornou firmou.</w:t>
      </w:r>
    </w:p>
    <w:p w14:paraId="2FE67119" w14:textId="39727C00" w:rsidR="00686255" w:rsidRPr="00B93D5C" w:rsidRDefault="001E1DED" w:rsidP="00686255">
      <w:pPr>
        <w:pStyle w:val="Bezmezer"/>
        <w:spacing w:before="240" w:after="120"/>
        <w:rPr>
          <w:rFonts w:ascii="Century Gothic" w:hAnsi="Century Gothic"/>
          <w:b/>
        </w:rPr>
      </w:pPr>
      <w:r w:rsidRPr="00B93D5C">
        <w:rPr>
          <w:rFonts w:ascii="Century Gothic" w:hAnsi="Century Gothic"/>
          <w:b/>
        </w:rPr>
        <w:t>e</w:t>
      </w:r>
      <w:r w:rsidR="00686255" w:rsidRPr="00B93D5C">
        <w:rPr>
          <w:rFonts w:ascii="Century Gothic" w:hAnsi="Century Gothic"/>
          <w:b/>
        </w:rPr>
        <w:t>) výčet a závěry provedených průzkumů a rozborů – geologický průzkum, hydrogeologický průzkum, stavebně historický průzkum apod.</w:t>
      </w:r>
    </w:p>
    <w:p w14:paraId="368D97C3" w14:textId="77777777" w:rsidR="00686255" w:rsidRPr="00B93D5C" w:rsidRDefault="00686255" w:rsidP="00686255">
      <w:pPr>
        <w:pStyle w:val="Bezmezer"/>
        <w:spacing w:before="240" w:after="120"/>
        <w:ind w:firstLine="426"/>
        <w:rPr>
          <w:rFonts w:ascii="Century Gothic" w:hAnsi="Century Gothic"/>
        </w:rPr>
      </w:pPr>
      <w:r w:rsidRPr="00B93D5C">
        <w:rPr>
          <w:rFonts w:ascii="Century Gothic" w:hAnsi="Century Gothic"/>
        </w:rPr>
        <w:t>Pro účel vypracování této projektové dokumentace byly provedeny tyto průzkumy:</w:t>
      </w:r>
    </w:p>
    <w:p w14:paraId="7103D8D9" w14:textId="77777777" w:rsidR="00686255" w:rsidRPr="00B93D5C" w:rsidRDefault="00686255" w:rsidP="00A54EF5">
      <w:pPr>
        <w:pStyle w:val="Odstavecseseznamem"/>
        <w:numPr>
          <w:ilvl w:val="0"/>
          <w:numId w:val="2"/>
        </w:numPr>
        <w:rPr>
          <w:rFonts w:ascii="Century Gothic" w:hAnsi="Century Gothic"/>
          <w:b/>
        </w:rPr>
      </w:pPr>
      <w:r w:rsidRPr="00B93D5C">
        <w:rPr>
          <w:rFonts w:ascii="Century Gothic" w:hAnsi="Century Gothic"/>
          <w:b/>
        </w:rPr>
        <w:t>Radonové měření</w:t>
      </w:r>
    </w:p>
    <w:p w14:paraId="357E3187" w14:textId="453ED00D" w:rsidR="00C453A9" w:rsidRPr="00B93D5C" w:rsidRDefault="00C453A9" w:rsidP="00686255">
      <w:pPr>
        <w:ind w:left="720"/>
        <w:rPr>
          <w:rFonts w:ascii="Century Gothic" w:hAnsi="Century Gothic"/>
        </w:rPr>
      </w:pPr>
      <w:r w:rsidRPr="00B93D5C">
        <w:rPr>
          <w:rFonts w:ascii="Century Gothic" w:hAnsi="Century Gothic"/>
        </w:rPr>
        <w:t>Průzkum provedl Ing. Pavel Petrů, Obvodní 176, 503 32 Hradec Králové, leden 2020.</w:t>
      </w:r>
    </w:p>
    <w:p w14:paraId="167BB7A2" w14:textId="10B97305" w:rsidR="00686255" w:rsidRPr="00B93D5C" w:rsidRDefault="00686255" w:rsidP="00686255">
      <w:pPr>
        <w:ind w:left="720"/>
        <w:rPr>
          <w:rFonts w:ascii="Century Gothic" w:hAnsi="Century Gothic"/>
        </w:rPr>
      </w:pPr>
      <w:r w:rsidRPr="00B93D5C">
        <w:rPr>
          <w:rFonts w:ascii="Century Gothic" w:hAnsi="Century Gothic"/>
        </w:rPr>
        <w:t>Vlastní protokol je součástí části E. Dokladová část.</w:t>
      </w:r>
    </w:p>
    <w:p w14:paraId="23407B53" w14:textId="29701807" w:rsidR="00686255" w:rsidRPr="00B93D5C" w:rsidRDefault="00AC7910" w:rsidP="00A54EF5">
      <w:pPr>
        <w:pStyle w:val="Odstavecseseznamem"/>
        <w:numPr>
          <w:ilvl w:val="0"/>
          <w:numId w:val="2"/>
        </w:numPr>
        <w:rPr>
          <w:rFonts w:ascii="Century Gothic" w:hAnsi="Century Gothic"/>
          <w:b/>
        </w:rPr>
      </w:pPr>
      <w:r w:rsidRPr="00B93D5C">
        <w:rPr>
          <w:rFonts w:ascii="Century Gothic" w:hAnsi="Century Gothic"/>
          <w:b/>
        </w:rPr>
        <w:t>I</w:t>
      </w:r>
      <w:r w:rsidR="00686255" w:rsidRPr="00B93D5C">
        <w:rPr>
          <w:rFonts w:ascii="Century Gothic" w:hAnsi="Century Gothic"/>
          <w:b/>
        </w:rPr>
        <w:t xml:space="preserve">nženýrsko-geologický </w:t>
      </w:r>
      <w:r w:rsidR="009B6939" w:rsidRPr="00B93D5C">
        <w:rPr>
          <w:rFonts w:ascii="Century Gothic" w:hAnsi="Century Gothic"/>
          <w:b/>
        </w:rPr>
        <w:t xml:space="preserve">a hydrogeologický </w:t>
      </w:r>
      <w:r w:rsidR="00686255" w:rsidRPr="00B93D5C">
        <w:rPr>
          <w:rFonts w:ascii="Century Gothic" w:hAnsi="Century Gothic"/>
          <w:b/>
        </w:rPr>
        <w:t xml:space="preserve">průzkum </w:t>
      </w:r>
    </w:p>
    <w:p w14:paraId="401690F2" w14:textId="650AC790" w:rsidR="009B6939" w:rsidRPr="00B93D5C" w:rsidRDefault="009B6939" w:rsidP="009B6939">
      <w:pPr>
        <w:pStyle w:val="Odstavecseseznamem"/>
        <w:spacing w:after="60"/>
        <w:rPr>
          <w:rFonts w:ascii="Century Gothic" w:hAnsi="Century Gothic"/>
        </w:rPr>
      </w:pPr>
      <w:proofErr w:type="spellStart"/>
      <w:r w:rsidRPr="00B93D5C">
        <w:rPr>
          <w:rFonts w:ascii="Century Gothic" w:hAnsi="Century Gothic"/>
        </w:rPr>
        <w:t>Global</w:t>
      </w:r>
      <w:proofErr w:type="spellEnd"/>
      <w:r w:rsidRPr="00B93D5C">
        <w:rPr>
          <w:rFonts w:ascii="Century Gothic" w:hAnsi="Century Gothic"/>
        </w:rPr>
        <w:t xml:space="preserve"> </w:t>
      </w:r>
      <w:proofErr w:type="spellStart"/>
      <w:r w:rsidRPr="00B93D5C">
        <w:rPr>
          <w:rFonts w:ascii="Century Gothic" w:hAnsi="Century Gothic"/>
        </w:rPr>
        <w:t>Geo</w:t>
      </w:r>
      <w:proofErr w:type="spellEnd"/>
      <w:r w:rsidRPr="00B93D5C">
        <w:rPr>
          <w:rFonts w:ascii="Century Gothic" w:hAnsi="Century Gothic"/>
        </w:rPr>
        <w:t xml:space="preserve">, s.r.o., </w:t>
      </w:r>
      <w:proofErr w:type="spellStart"/>
      <w:r w:rsidRPr="00B93D5C">
        <w:rPr>
          <w:rFonts w:ascii="Century Gothic" w:hAnsi="Century Gothic"/>
        </w:rPr>
        <w:t>Ak</w:t>
      </w:r>
      <w:proofErr w:type="spellEnd"/>
      <w:r w:rsidRPr="00B93D5C">
        <w:rPr>
          <w:rFonts w:ascii="Century Gothic" w:hAnsi="Century Gothic"/>
        </w:rPr>
        <w:t>. Heyrovského 1178, 500 03 Hradec Králové; zodpovědný řešitel: Ing. Pavel Žaba – průzkum ze dne 20.4.2020</w:t>
      </w:r>
    </w:p>
    <w:p w14:paraId="0E2E368A" w14:textId="40FED780" w:rsidR="00686255" w:rsidRPr="00B93D5C" w:rsidRDefault="00686255" w:rsidP="00AC7910">
      <w:pPr>
        <w:pStyle w:val="Odstavecseseznamem"/>
        <w:rPr>
          <w:rFonts w:ascii="Century Gothic" w:hAnsi="Century Gothic"/>
        </w:rPr>
      </w:pPr>
      <w:r w:rsidRPr="00B93D5C">
        <w:rPr>
          <w:rFonts w:ascii="Century Gothic" w:hAnsi="Century Gothic"/>
        </w:rPr>
        <w:t>Průzkum je součástí projektové dokumentace – „E. Dokladová část“.</w:t>
      </w:r>
    </w:p>
    <w:p w14:paraId="3BF59AAA" w14:textId="77777777" w:rsidR="00686255" w:rsidRPr="00B93D5C" w:rsidRDefault="00686255" w:rsidP="00A54EF5">
      <w:pPr>
        <w:pStyle w:val="Odstavecseseznamem"/>
        <w:numPr>
          <w:ilvl w:val="0"/>
          <w:numId w:val="2"/>
        </w:numPr>
        <w:rPr>
          <w:rFonts w:ascii="Century Gothic" w:hAnsi="Century Gothic"/>
          <w:b/>
        </w:rPr>
      </w:pPr>
      <w:r w:rsidRPr="00B93D5C">
        <w:rPr>
          <w:rFonts w:ascii="Century Gothic" w:hAnsi="Century Gothic"/>
          <w:b/>
        </w:rPr>
        <w:t>Geodetická dokumentace</w:t>
      </w:r>
    </w:p>
    <w:p w14:paraId="583B40BA" w14:textId="7DF33BC5" w:rsidR="00686255" w:rsidRPr="00B93D5C" w:rsidRDefault="00686255" w:rsidP="00686255">
      <w:pPr>
        <w:pStyle w:val="Odstavecseseznamem"/>
        <w:rPr>
          <w:rFonts w:ascii="Century Gothic" w:hAnsi="Century Gothic"/>
        </w:rPr>
      </w:pPr>
      <w:r w:rsidRPr="00B93D5C">
        <w:rPr>
          <w:rFonts w:ascii="Century Gothic" w:hAnsi="Century Gothic"/>
        </w:rPr>
        <w:t>Vypracoval:</w:t>
      </w:r>
      <w:r w:rsidR="00C453A9" w:rsidRPr="00B93D5C">
        <w:rPr>
          <w:rFonts w:ascii="Century Gothic" w:hAnsi="Century Gothic"/>
        </w:rPr>
        <w:t xml:space="preserve"> Ing. Milan Krsek, Panská 1492, 516 01 Rychnov nad Kněžnou</w:t>
      </w:r>
      <w:r w:rsidR="00AC7187" w:rsidRPr="00B93D5C">
        <w:rPr>
          <w:rFonts w:ascii="Century Gothic" w:hAnsi="Century Gothic"/>
        </w:rPr>
        <w:t xml:space="preserve">; </w:t>
      </w:r>
      <w:r w:rsidR="001765AF" w:rsidRPr="00B93D5C">
        <w:rPr>
          <w:rFonts w:ascii="Century Gothic" w:hAnsi="Century Gothic"/>
        </w:rPr>
        <w:t xml:space="preserve">leden </w:t>
      </w:r>
      <w:r w:rsidR="00D85E1C" w:rsidRPr="00B93D5C">
        <w:rPr>
          <w:rFonts w:ascii="Century Gothic" w:hAnsi="Century Gothic"/>
        </w:rPr>
        <w:t>20</w:t>
      </w:r>
      <w:r w:rsidR="00AC7187" w:rsidRPr="00B93D5C">
        <w:rPr>
          <w:rFonts w:ascii="Century Gothic" w:hAnsi="Century Gothic"/>
        </w:rPr>
        <w:t>20</w:t>
      </w:r>
    </w:p>
    <w:p w14:paraId="063507DF" w14:textId="13F82E71" w:rsidR="00A24169" w:rsidRPr="00B93D5C" w:rsidRDefault="00A24169" w:rsidP="00A24169">
      <w:pPr>
        <w:pStyle w:val="Odstavecseseznamem"/>
        <w:numPr>
          <w:ilvl w:val="0"/>
          <w:numId w:val="2"/>
        </w:numPr>
        <w:rPr>
          <w:rFonts w:ascii="Century Gothic" w:hAnsi="Century Gothic"/>
          <w:b/>
        </w:rPr>
      </w:pPr>
      <w:r w:rsidRPr="00B93D5C">
        <w:rPr>
          <w:rFonts w:ascii="Century Gothic" w:hAnsi="Century Gothic"/>
          <w:b/>
        </w:rPr>
        <w:t xml:space="preserve">Stavebně </w:t>
      </w:r>
      <w:r w:rsidR="00E7280B" w:rsidRPr="00B93D5C">
        <w:rPr>
          <w:rFonts w:ascii="Century Gothic" w:hAnsi="Century Gothic"/>
          <w:b/>
        </w:rPr>
        <w:t xml:space="preserve">technický </w:t>
      </w:r>
      <w:r w:rsidRPr="00B93D5C">
        <w:rPr>
          <w:rFonts w:ascii="Century Gothic" w:hAnsi="Century Gothic"/>
          <w:b/>
        </w:rPr>
        <w:t xml:space="preserve">průzkum </w:t>
      </w:r>
    </w:p>
    <w:p w14:paraId="57B3EEA1" w14:textId="54A2837F" w:rsidR="00E7280B" w:rsidRPr="00B93D5C" w:rsidRDefault="00E7280B" w:rsidP="00E7280B">
      <w:pPr>
        <w:pStyle w:val="Odstavecseseznamem"/>
        <w:rPr>
          <w:rFonts w:ascii="Century Gothic" w:hAnsi="Century Gothic"/>
        </w:rPr>
      </w:pPr>
      <w:r w:rsidRPr="00B93D5C">
        <w:rPr>
          <w:rFonts w:ascii="Century Gothic" w:hAnsi="Century Gothic"/>
        </w:rPr>
        <w:t xml:space="preserve">Vypracoval: </w:t>
      </w:r>
      <w:proofErr w:type="spellStart"/>
      <w:r w:rsidRPr="00B93D5C">
        <w:rPr>
          <w:rFonts w:ascii="Century Gothic" w:hAnsi="Century Gothic"/>
        </w:rPr>
        <w:t>Michna</w:t>
      </w:r>
      <w:r w:rsidRPr="00B93D5C">
        <w:rPr>
          <w:rFonts w:ascii="Century Gothic" w:hAnsi="Century Gothic" w:cs="Arial"/>
          <w:shd w:val="clear" w:color="auto" w:fill="FFFFFF"/>
        </w:rPr>
        <w:t>&amp;</w:t>
      </w:r>
      <w:r w:rsidRPr="00B93D5C">
        <w:rPr>
          <w:rFonts w:ascii="Century Gothic" w:hAnsi="Century Gothic"/>
        </w:rPr>
        <w:t>Perháč</w:t>
      </w:r>
      <w:proofErr w:type="spellEnd"/>
      <w:r w:rsidRPr="00B93D5C">
        <w:rPr>
          <w:rFonts w:ascii="Century Gothic" w:hAnsi="Century Gothic"/>
        </w:rPr>
        <w:t xml:space="preserve"> s.r.o., Lidická 700/19, 602 00 </w:t>
      </w:r>
      <w:proofErr w:type="gramStart"/>
      <w:r w:rsidRPr="00B93D5C">
        <w:rPr>
          <w:rFonts w:ascii="Century Gothic" w:hAnsi="Century Gothic"/>
        </w:rPr>
        <w:t>Brno - Veveří</w:t>
      </w:r>
      <w:proofErr w:type="gramEnd"/>
      <w:r w:rsidRPr="00B93D5C">
        <w:rPr>
          <w:rFonts w:ascii="Century Gothic" w:hAnsi="Century Gothic"/>
        </w:rPr>
        <w:t>; květen 2020</w:t>
      </w:r>
    </w:p>
    <w:p w14:paraId="337B58EC" w14:textId="77777777" w:rsidR="00C21C05" w:rsidRPr="00B93D5C" w:rsidRDefault="00C21C05" w:rsidP="00E7280B">
      <w:pPr>
        <w:rPr>
          <w:rFonts w:ascii="Century Gothic" w:hAnsi="Century Gothic"/>
        </w:rPr>
      </w:pPr>
    </w:p>
    <w:p w14:paraId="106FC269" w14:textId="7BC7F769" w:rsidR="00686255" w:rsidRPr="00B93D5C" w:rsidRDefault="001E1DED" w:rsidP="00BC19EA">
      <w:pPr>
        <w:pStyle w:val="Odstavecseseznamem"/>
        <w:rPr>
          <w:rFonts w:ascii="Century Gothic" w:hAnsi="Century Gothic"/>
          <w:b/>
        </w:rPr>
      </w:pPr>
      <w:r w:rsidRPr="00B93D5C">
        <w:rPr>
          <w:rFonts w:ascii="Century Gothic" w:hAnsi="Century Gothic"/>
          <w:b/>
        </w:rPr>
        <w:t>f</w:t>
      </w:r>
      <w:r w:rsidR="00686255" w:rsidRPr="00B93D5C">
        <w:rPr>
          <w:rFonts w:ascii="Century Gothic" w:hAnsi="Century Gothic"/>
          <w:b/>
        </w:rPr>
        <w:t>) ochrana území podle jiných právních předpisů</w:t>
      </w:r>
    </w:p>
    <w:p w14:paraId="141900ED" w14:textId="77777777" w:rsidR="00177BDF" w:rsidRPr="00B93D5C" w:rsidRDefault="00177BDF" w:rsidP="00F104E2">
      <w:pPr>
        <w:rPr>
          <w:rFonts w:ascii="Century Gothic" w:hAnsi="Century Gothic"/>
        </w:rPr>
      </w:pPr>
    </w:p>
    <w:p w14:paraId="1D5A26FF" w14:textId="7B515F20" w:rsidR="00E0188D" w:rsidRPr="00B93D5C" w:rsidRDefault="00E0188D" w:rsidP="001F4960">
      <w:pPr>
        <w:pStyle w:val="Odstavecseseznamem"/>
        <w:numPr>
          <w:ilvl w:val="0"/>
          <w:numId w:val="37"/>
        </w:numPr>
        <w:rPr>
          <w:rFonts w:ascii="Century Gothic" w:hAnsi="Century Gothic"/>
        </w:rPr>
      </w:pPr>
      <w:r w:rsidRPr="00B93D5C">
        <w:rPr>
          <w:rFonts w:ascii="Century Gothic" w:hAnsi="Century Gothic"/>
        </w:rPr>
        <w:t>Zájmové území není ložiskově chráněno.</w:t>
      </w:r>
    </w:p>
    <w:p w14:paraId="00559460" w14:textId="108CDF1B" w:rsidR="00E0188D" w:rsidRPr="00B93D5C" w:rsidRDefault="00E0188D" w:rsidP="001F4960">
      <w:pPr>
        <w:pStyle w:val="Odstavecseseznamem"/>
        <w:numPr>
          <w:ilvl w:val="0"/>
          <w:numId w:val="37"/>
        </w:numPr>
        <w:rPr>
          <w:rFonts w:ascii="Century Gothic" w:hAnsi="Century Gothic"/>
        </w:rPr>
      </w:pPr>
      <w:r w:rsidRPr="00B93D5C">
        <w:rPr>
          <w:rFonts w:ascii="Century Gothic" w:hAnsi="Century Gothic"/>
        </w:rPr>
        <w:t>V zájmovém území není předpoklad výskytu kontaminace horninového prostředí.</w:t>
      </w:r>
    </w:p>
    <w:p w14:paraId="08FD5AA7" w14:textId="7279C2B6" w:rsidR="00E0188D" w:rsidRPr="00B93D5C" w:rsidRDefault="00E0188D" w:rsidP="001F4960">
      <w:pPr>
        <w:pStyle w:val="Odstavecseseznamem"/>
        <w:numPr>
          <w:ilvl w:val="0"/>
          <w:numId w:val="37"/>
        </w:numPr>
        <w:rPr>
          <w:rFonts w:ascii="Century Gothic" w:hAnsi="Century Gothic"/>
        </w:rPr>
      </w:pPr>
      <w:r w:rsidRPr="00B93D5C">
        <w:rPr>
          <w:rFonts w:ascii="Century Gothic" w:hAnsi="Century Gothic"/>
        </w:rPr>
        <w:t>V zájmovém území se nenacházejí žádné sesuvy ani jiné nebezpečné svahové deformace.</w:t>
      </w:r>
    </w:p>
    <w:p w14:paraId="3024BA8C" w14:textId="77777777" w:rsidR="001F4960" w:rsidRPr="00B93D5C" w:rsidRDefault="00686255" w:rsidP="001F4960">
      <w:pPr>
        <w:pStyle w:val="Odstavecseseznamem"/>
        <w:numPr>
          <w:ilvl w:val="0"/>
          <w:numId w:val="37"/>
        </w:numPr>
        <w:rPr>
          <w:rFonts w:ascii="Century Gothic" w:hAnsi="Century Gothic"/>
        </w:rPr>
      </w:pPr>
      <w:r w:rsidRPr="00B93D5C">
        <w:rPr>
          <w:rFonts w:ascii="Century Gothic" w:hAnsi="Century Gothic"/>
        </w:rPr>
        <w:t xml:space="preserve">Pozemky nejsou situovány v památkové rezervaci, ani památkové zóně. </w:t>
      </w:r>
    </w:p>
    <w:p w14:paraId="46615A26" w14:textId="6831F923" w:rsidR="00686255" w:rsidRPr="00B93D5C" w:rsidRDefault="00177BDF" w:rsidP="001F4960">
      <w:pPr>
        <w:pStyle w:val="Odstavecseseznamem"/>
        <w:numPr>
          <w:ilvl w:val="0"/>
          <w:numId w:val="37"/>
        </w:numPr>
        <w:rPr>
          <w:rFonts w:ascii="Century Gothic" w:hAnsi="Century Gothic"/>
        </w:rPr>
      </w:pPr>
      <w:r w:rsidRPr="00B93D5C">
        <w:rPr>
          <w:rFonts w:ascii="Century Gothic" w:hAnsi="Century Gothic"/>
        </w:rPr>
        <w:t xml:space="preserve">Dotčené pozemky </w:t>
      </w:r>
      <w:proofErr w:type="spellStart"/>
      <w:r w:rsidRPr="00B93D5C">
        <w:rPr>
          <w:rFonts w:ascii="Century Gothic" w:hAnsi="Century Gothic"/>
        </w:rPr>
        <w:t>p.č</w:t>
      </w:r>
      <w:proofErr w:type="spellEnd"/>
      <w:r w:rsidRPr="00B93D5C">
        <w:rPr>
          <w:rFonts w:ascii="Century Gothic" w:hAnsi="Century Gothic"/>
        </w:rPr>
        <w:t>. 691, 693, 694, 695, 696 se nachází v rozsáhlém chráněném území</w:t>
      </w:r>
      <w:r w:rsidR="001F4960" w:rsidRPr="00B93D5C">
        <w:rPr>
          <w:rFonts w:ascii="Century Gothic" w:hAnsi="Century Gothic"/>
        </w:rPr>
        <w:t xml:space="preserve"> z hlediska regionální ochrany zdrojů podzemní vody CHOPAV</w:t>
      </w:r>
      <w:r w:rsidR="00E839EB" w:rsidRPr="00B93D5C">
        <w:rPr>
          <w:rFonts w:ascii="Century Gothic" w:hAnsi="Century Gothic"/>
        </w:rPr>
        <w:t xml:space="preserve"> -216 – Východočeská křída</w:t>
      </w:r>
      <w:r w:rsidR="001F4960" w:rsidRPr="00B93D5C">
        <w:rPr>
          <w:rFonts w:ascii="Century Gothic" w:hAnsi="Century Gothic"/>
        </w:rPr>
        <w:t xml:space="preserve"> </w:t>
      </w:r>
      <w:r w:rsidR="00E839EB" w:rsidRPr="00B93D5C">
        <w:rPr>
          <w:rFonts w:ascii="Century Gothic" w:hAnsi="Century Gothic"/>
        </w:rPr>
        <w:t>–</w:t>
      </w:r>
      <w:r w:rsidR="001F4960" w:rsidRPr="00B93D5C">
        <w:rPr>
          <w:rFonts w:ascii="Century Gothic" w:hAnsi="Century Gothic"/>
        </w:rPr>
        <w:t xml:space="preserve"> </w:t>
      </w:r>
      <w:r w:rsidR="00E839EB" w:rsidRPr="00B93D5C">
        <w:rPr>
          <w:rFonts w:ascii="Century Gothic" w:hAnsi="Century Gothic"/>
        </w:rPr>
        <w:t xml:space="preserve">chráněná oblast přirozené akumulace vod – vzhledem k tomu, že umisťujeme plošnou stavbu a přístavbu patií, nezasahujeme do přirozené akumulace podzemních vod. </w:t>
      </w:r>
    </w:p>
    <w:p w14:paraId="12690277" w14:textId="5F9C396E" w:rsidR="00E839EB" w:rsidRPr="00B93D5C" w:rsidRDefault="00E839EB" w:rsidP="00E839EB">
      <w:pPr>
        <w:pStyle w:val="Odstavecseseznamem"/>
        <w:numPr>
          <w:ilvl w:val="0"/>
          <w:numId w:val="37"/>
        </w:numPr>
        <w:rPr>
          <w:rFonts w:ascii="Century Gothic" w:hAnsi="Century Gothic"/>
        </w:rPr>
      </w:pPr>
      <w:r w:rsidRPr="00B93D5C">
        <w:rPr>
          <w:rFonts w:ascii="Century Gothic" w:hAnsi="Century Gothic"/>
        </w:rPr>
        <w:t>Území se nenachází v záplavovém území Q100, ani v aktivní zóně záplavového území.</w:t>
      </w:r>
    </w:p>
    <w:p w14:paraId="07542B3F" w14:textId="7CD9E24B" w:rsidR="00E839EB" w:rsidRPr="00B93D5C" w:rsidRDefault="00E839EB" w:rsidP="00E839EB">
      <w:pPr>
        <w:pStyle w:val="Odstavecseseznamem"/>
        <w:numPr>
          <w:ilvl w:val="0"/>
          <w:numId w:val="37"/>
        </w:numPr>
        <w:rPr>
          <w:rFonts w:ascii="Century Gothic" w:hAnsi="Century Gothic"/>
        </w:rPr>
      </w:pPr>
      <w:r w:rsidRPr="00B93D5C">
        <w:rPr>
          <w:rFonts w:ascii="Century Gothic" w:hAnsi="Century Gothic"/>
        </w:rPr>
        <w:t>Území není součástí pásma hygienické ochrany - PHO</w:t>
      </w:r>
    </w:p>
    <w:p w14:paraId="70BA2259" w14:textId="4A1B3FBD" w:rsidR="0005656C" w:rsidRPr="00B93D5C" w:rsidRDefault="0005656C" w:rsidP="00E839EB">
      <w:pPr>
        <w:pStyle w:val="Odstavecseseznamem"/>
        <w:numPr>
          <w:ilvl w:val="0"/>
          <w:numId w:val="37"/>
        </w:numPr>
        <w:rPr>
          <w:rFonts w:ascii="Century Gothic" w:hAnsi="Century Gothic"/>
        </w:rPr>
      </w:pPr>
      <w:r w:rsidRPr="00B93D5C">
        <w:rPr>
          <w:rFonts w:ascii="Century Gothic" w:hAnsi="Century Gothic"/>
        </w:rPr>
        <w:t xml:space="preserve">Dále se řešené území nachází pod </w:t>
      </w:r>
      <w:proofErr w:type="spellStart"/>
      <w:r w:rsidRPr="00B93D5C">
        <w:rPr>
          <w:rFonts w:ascii="Century Gothic" w:hAnsi="Century Gothic"/>
        </w:rPr>
        <w:t>rr</w:t>
      </w:r>
      <w:proofErr w:type="spellEnd"/>
      <w:r w:rsidRPr="00B93D5C">
        <w:rPr>
          <w:rFonts w:ascii="Century Gothic" w:hAnsi="Century Gothic"/>
        </w:rPr>
        <w:t xml:space="preserve"> paprskem elektronického komunikačního vedení. Záměr neuvažuje s nástavbou, výšková úroveň podlažnosti je tedy stávající a </w:t>
      </w:r>
      <w:proofErr w:type="spellStart"/>
      <w:r w:rsidRPr="00B93D5C">
        <w:rPr>
          <w:rFonts w:ascii="Century Gothic" w:hAnsi="Century Gothic"/>
        </w:rPr>
        <w:t>rr</w:t>
      </w:r>
      <w:proofErr w:type="spellEnd"/>
      <w:r w:rsidRPr="00B93D5C">
        <w:rPr>
          <w:rFonts w:ascii="Century Gothic" w:hAnsi="Century Gothic"/>
        </w:rPr>
        <w:t xml:space="preserve"> paprsek elektronického komunikačního vedení není tímto ovlivněn.  </w:t>
      </w:r>
    </w:p>
    <w:p w14:paraId="1AE63D7C" w14:textId="53EDD625" w:rsidR="00686255" w:rsidRPr="00B93D5C" w:rsidRDefault="001E1DED" w:rsidP="00686255">
      <w:pPr>
        <w:pStyle w:val="Bezmezer"/>
        <w:spacing w:before="240" w:after="120"/>
        <w:rPr>
          <w:rFonts w:ascii="Century Gothic" w:hAnsi="Century Gothic"/>
          <w:b/>
        </w:rPr>
      </w:pPr>
      <w:r w:rsidRPr="00B93D5C">
        <w:rPr>
          <w:rFonts w:ascii="Century Gothic" w:hAnsi="Century Gothic"/>
          <w:b/>
        </w:rPr>
        <w:t>g</w:t>
      </w:r>
      <w:r w:rsidR="00686255" w:rsidRPr="00B93D5C">
        <w:rPr>
          <w:rFonts w:ascii="Century Gothic" w:hAnsi="Century Gothic"/>
          <w:b/>
        </w:rPr>
        <w:t>) poloha vzhledem k záplavovému území, poddolovanému území apod.</w:t>
      </w:r>
    </w:p>
    <w:p w14:paraId="7F4E92C1" w14:textId="1F771A00" w:rsidR="009F5E12" w:rsidRPr="00B93D5C" w:rsidRDefault="009F5E12" w:rsidP="00DE737D">
      <w:pPr>
        <w:rPr>
          <w:rFonts w:ascii="Century Gothic" w:hAnsi="Century Gothic"/>
        </w:rPr>
      </w:pPr>
      <w:r w:rsidRPr="00B93D5C">
        <w:rPr>
          <w:rFonts w:ascii="Century Gothic" w:hAnsi="Century Gothic"/>
        </w:rPr>
        <w:t>Řešené území se nenachází v</w:t>
      </w:r>
      <w:r w:rsidR="003B6153" w:rsidRPr="00B93D5C">
        <w:rPr>
          <w:rFonts w:ascii="Century Gothic" w:hAnsi="Century Gothic"/>
        </w:rPr>
        <w:t> </w:t>
      </w:r>
      <w:r w:rsidRPr="00B93D5C">
        <w:rPr>
          <w:rFonts w:ascii="Century Gothic" w:hAnsi="Century Gothic"/>
        </w:rPr>
        <w:t xml:space="preserve">záplavovém ani poddolovaném území. </w:t>
      </w:r>
    </w:p>
    <w:p w14:paraId="37FFA7B7" w14:textId="54F4D681" w:rsidR="00686255" w:rsidRPr="00B93D5C" w:rsidRDefault="001E1DED" w:rsidP="00686255">
      <w:pPr>
        <w:pStyle w:val="Bezmezer"/>
        <w:spacing w:before="240" w:after="120"/>
        <w:rPr>
          <w:rFonts w:ascii="Century Gothic" w:hAnsi="Century Gothic"/>
          <w:b/>
        </w:rPr>
      </w:pPr>
      <w:r w:rsidRPr="00B93D5C">
        <w:rPr>
          <w:rFonts w:ascii="Century Gothic" w:hAnsi="Century Gothic"/>
          <w:b/>
        </w:rPr>
        <w:lastRenderedPageBreak/>
        <w:t>h</w:t>
      </w:r>
      <w:r w:rsidR="00686255" w:rsidRPr="00B93D5C">
        <w:rPr>
          <w:rFonts w:ascii="Century Gothic" w:hAnsi="Century Gothic"/>
          <w:b/>
        </w:rPr>
        <w:t>) vliv stavby na okolní stavby a pozemky, ochrana okolí, vliv stavby na odtokové poměry v území</w:t>
      </w:r>
    </w:p>
    <w:p w14:paraId="691F1337" w14:textId="77777777" w:rsidR="003B6153" w:rsidRPr="00B93D5C" w:rsidRDefault="003B6153" w:rsidP="003B6153">
      <w:pPr>
        <w:rPr>
          <w:rFonts w:ascii="Century Gothic" w:hAnsi="Century Gothic"/>
        </w:rPr>
      </w:pPr>
      <w:r w:rsidRPr="00B93D5C">
        <w:rPr>
          <w:rFonts w:ascii="Century Gothic" w:hAnsi="Century Gothic"/>
        </w:rPr>
        <w:t>Stavba vzhledem ke svému charakteru nebude mít negativní vliv na okolní stavby a pozemky.</w:t>
      </w:r>
    </w:p>
    <w:p w14:paraId="742F5478" w14:textId="64A7C92F" w:rsidR="003B6153" w:rsidRPr="00B93D5C" w:rsidRDefault="003B6153" w:rsidP="003B6153">
      <w:pPr>
        <w:rPr>
          <w:rFonts w:ascii="Century Gothic" w:hAnsi="Century Gothic"/>
        </w:rPr>
      </w:pPr>
      <w:r w:rsidRPr="00B93D5C">
        <w:rPr>
          <w:rFonts w:ascii="Century Gothic" w:hAnsi="Century Gothic"/>
        </w:rPr>
        <w:t>Jsou dodrženy požadavky vyhlášky 501/2006 Sb. o obecných požadavcích na využívání území, ve znění pozdějších novelizací.</w:t>
      </w:r>
    </w:p>
    <w:p w14:paraId="3BE80E78" w14:textId="41E82317" w:rsidR="00CF7E0E" w:rsidRPr="00B93D5C" w:rsidRDefault="003B6153" w:rsidP="003B6153">
      <w:pPr>
        <w:rPr>
          <w:rFonts w:ascii="Century Gothic" w:hAnsi="Century Gothic"/>
        </w:rPr>
      </w:pPr>
      <w:r w:rsidRPr="00B93D5C">
        <w:rPr>
          <w:rFonts w:ascii="Century Gothic" w:hAnsi="Century Gothic"/>
        </w:rPr>
        <w:t xml:space="preserve">Stavba ve svém průběhu ani po jejím dokončení nebude významně ovlivňovat odtokové poměry v dané lokalitě. </w:t>
      </w:r>
      <w:r w:rsidR="00CF7E0E" w:rsidRPr="00B93D5C">
        <w:rPr>
          <w:rFonts w:ascii="Century Gothic" w:hAnsi="Century Gothic"/>
        </w:rPr>
        <w:t>Navrhovaným řešením likvidace dešťových vod nebudou negativně ovlivněny základové poměry objektů či okolní pozemky stékající vodou.</w:t>
      </w:r>
      <w:r w:rsidR="00451CE7" w:rsidRPr="00B93D5C">
        <w:rPr>
          <w:rFonts w:ascii="Century Gothic" w:hAnsi="Century Gothic"/>
        </w:rPr>
        <w:t xml:space="preserve"> </w:t>
      </w:r>
      <w:r w:rsidRPr="00B93D5C">
        <w:rPr>
          <w:rFonts w:ascii="Century Gothic" w:hAnsi="Century Gothic"/>
        </w:rPr>
        <w:t xml:space="preserve">Dešťové vody ze střechy objektu a zpevněných ploch budou svedeny do </w:t>
      </w:r>
      <w:r w:rsidR="00966F4A" w:rsidRPr="00B93D5C">
        <w:rPr>
          <w:rFonts w:ascii="Century Gothic" w:hAnsi="Century Gothic"/>
        </w:rPr>
        <w:t xml:space="preserve">dvou </w:t>
      </w:r>
      <w:r w:rsidRPr="00B93D5C">
        <w:rPr>
          <w:rFonts w:ascii="Century Gothic" w:hAnsi="Century Gothic"/>
        </w:rPr>
        <w:t xml:space="preserve">retenčních </w:t>
      </w:r>
      <w:r w:rsidR="00966F4A" w:rsidRPr="00B93D5C">
        <w:rPr>
          <w:rFonts w:ascii="Century Gothic" w:hAnsi="Century Gothic"/>
        </w:rPr>
        <w:t xml:space="preserve">galerií </w:t>
      </w:r>
      <w:r w:rsidRPr="00B93D5C">
        <w:rPr>
          <w:rFonts w:ascii="Century Gothic" w:hAnsi="Century Gothic"/>
        </w:rPr>
        <w:t>o objemu 38,4 m</w:t>
      </w:r>
      <w:r w:rsidRPr="00B93D5C">
        <w:rPr>
          <w:rFonts w:ascii="Century Gothic" w:hAnsi="Century Gothic"/>
          <w:vertAlign w:val="superscript"/>
        </w:rPr>
        <w:t>3</w:t>
      </w:r>
      <w:r w:rsidR="00966F4A" w:rsidRPr="00B93D5C">
        <w:rPr>
          <w:rFonts w:ascii="Century Gothic" w:hAnsi="Century Gothic"/>
          <w:vertAlign w:val="superscript"/>
        </w:rPr>
        <w:t xml:space="preserve"> </w:t>
      </w:r>
      <w:r w:rsidR="00966F4A" w:rsidRPr="00B93D5C">
        <w:rPr>
          <w:rFonts w:ascii="Century Gothic" w:hAnsi="Century Gothic"/>
        </w:rPr>
        <w:t>a 20,4</w:t>
      </w:r>
      <w:r w:rsidR="00571D27" w:rsidRPr="00B93D5C">
        <w:rPr>
          <w:rFonts w:ascii="Century Gothic" w:hAnsi="Century Gothic"/>
        </w:rPr>
        <w:t xml:space="preserve"> m</w:t>
      </w:r>
      <w:r w:rsidR="00571D27" w:rsidRPr="00B93D5C">
        <w:rPr>
          <w:rFonts w:ascii="Century Gothic" w:hAnsi="Century Gothic"/>
          <w:vertAlign w:val="superscript"/>
        </w:rPr>
        <w:t>3</w:t>
      </w:r>
      <w:r w:rsidR="00966F4A" w:rsidRPr="00B93D5C">
        <w:rPr>
          <w:rFonts w:ascii="Century Gothic" w:hAnsi="Century Gothic"/>
        </w:rPr>
        <w:t xml:space="preserve"> </w:t>
      </w:r>
      <w:r w:rsidRPr="00B93D5C">
        <w:rPr>
          <w:rFonts w:ascii="Century Gothic" w:hAnsi="Century Gothic"/>
        </w:rPr>
        <w:t>se škrceným odtokem</w:t>
      </w:r>
      <w:r w:rsidR="00CE5535" w:rsidRPr="00B93D5C">
        <w:rPr>
          <w:rFonts w:ascii="Century Gothic" w:hAnsi="Century Gothic"/>
        </w:rPr>
        <w:t xml:space="preserve"> a bezpečnostním přepadem do jednotné kanalizace.</w:t>
      </w:r>
      <w:r w:rsidR="00CF7E0E" w:rsidRPr="00B93D5C">
        <w:rPr>
          <w:rFonts w:ascii="Century Gothic" w:hAnsi="Century Gothic"/>
        </w:rPr>
        <w:t xml:space="preserve"> Toto řešení odpovídá hydrogeologickému posudku: Na zájmovém pozemku a v jeho okolí je limitujícím faktorem využití plošného vsakování okolní zástavba, kde jsou domy často podsklepeny. Při </w:t>
      </w:r>
      <w:proofErr w:type="spellStart"/>
      <w:r w:rsidR="00CF7E0E" w:rsidRPr="00B93D5C">
        <w:rPr>
          <w:rFonts w:ascii="Century Gothic" w:hAnsi="Century Gothic"/>
        </w:rPr>
        <w:t>realiazaci</w:t>
      </w:r>
      <w:proofErr w:type="spellEnd"/>
      <w:r w:rsidR="00CF7E0E" w:rsidRPr="00B93D5C">
        <w:rPr>
          <w:rFonts w:ascii="Century Gothic" w:hAnsi="Century Gothic"/>
        </w:rPr>
        <w:t xml:space="preserve"> vsaku by bylo negativně ovlivněno podloží staveb zvýšeným nátokem vod. Stojící voda by postupně zhoršovala geomechanické vlastnosti zemin v podzákladí domů a </w:t>
      </w:r>
      <w:proofErr w:type="spellStart"/>
      <w:r w:rsidR="00CF7E0E" w:rsidRPr="00B93D5C">
        <w:rPr>
          <w:rFonts w:ascii="Century Gothic" w:hAnsi="Century Gothic"/>
        </w:rPr>
        <w:t>kaicní</w:t>
      </w:r>
      <w:proofErr w:type="spellEnd"/>
      <w:r w:rsidR="00CF7E0E" w:rsidRPr="00B93D5C">
        <w:rPr>
          <w:rFonts w:ascii="Century Gothic" w:hAnsi="Century Gothic"/>
        </w:rPr>
        <w:t xml:space="preserve"> zóny komunikací či zpevněných ploch. Srážkové vody se tedy i doporučuje odkanalizovat, přičemž může být zvolena některá z forem řízeného odtoku do kanalizace.  </w:t>
      </w:r>
    </w:p>
    <w:p w14:paraId="054A9E4F" w14:textId="5F8FC869" w:rsidR="00686255" w:rsidRPr="00B93D5C" w:rsidRDefault="001E1DED" w:rsidP="00686255">
      <w:pPr>
        <w:pStyle w:val="Bezmezer"/>
        <w:spacing w:before="240" w:after="120"/>
        <w:rPr>
          <w:rFonts w:ascii="Century Gothic" w:hAnsi="Century Gothic"/>
          <w:b/>
        </w:rPr>
      </w:pPr>
      <w:r w:rsidRPr="00B93D5C">
        <w:rPr>
          <w:rFonts w:ascii="Century Gothic" w:hAnsi="Century Gothic"/>
          <w:b/>
        </w:rPr>
        <w:t>i</w:t>
      </w:r>
      <w:r w:rsidR="00686255" w:rsidRPr="00B93D5C">
        <w:rPr>
          <w:rFonts w:ascii="Century Gothic" w:hAnsi="Century Gothic"/>
          <w:b/>
        </w:rPr>
        <w:t>) požadavky na asanace, demolice, kácení dřevin</w:t>
      </w:r>
    </w:p>
    <w:p w14:paraId="7CDA9832" w14:textId="0C540459" w:rsidR="00451CE7" w:rsidRPr="00B93D5C" w:rsidRDefault="00F36A4A" w:rsidP="001B6A16">
      <w:pPr>
        <w:ind w:firstLine="708"/>
        <w:rPr>
          <w:rFonts w:ascii="Century Gothic" w:hAnsi="Century Gothic"/>
        </w:rPr>
      </w:pPr>
      <w:r w:rsidRPr="00B93D5C">
        <w:rPr>
          <w:rFonts w:ascii="Century Gothic" w:hAnsi="Century Gothic"/>
        </w:rPr>
        <w:t xml:space="preserve">V souvislosti s realizací navrženého záměru </w:t>
      </w:r>
      <w:r w:rsidR="003F3FAA" w:rsidRPr="00B93D5C">
        <w:rPr>
          <w:rFonts w:ascii="Century Gothic" w:hAnsi="Century Gothic"/>
        </w:rPr>
        <w:t xml:space="preserve">bude nutno provést </w:t>
      </w:r>
      <w:r w:rsidR="00451CE7" w:rsidRPr="00B93D5C">
        <w:rPr>
          <w:rFonts w:ascii="Century Gothic" w:hAnsi="Century Gothic"/>
        </w:rPr>
        <w:t>bourací práce</w:t>
      </w:r>
      <w:r w:rsidR="006B4F07" w:rsidRPr="00B93D5C">
        <w:rPr>
          <w:rFonts w:ascii="Century Gothic" w:hAnsi="Century Gothic"/>
        </w:rPr>
        <w:t xml:space="preserve">. Jedná se především o odstranění spojovacího krčku objektu č. p. 279 s tělocvičnou </w:t>
      </w:r>
      <w:proofErr w:type="spellStart"/>
      <w:r w:rsidR="006B4F07" w:rsidRPr="00B93D5C">
        <w:rPr>
          <w:rFonts w:ascii="Century Gothic" w:hAnsi="Century Gothic"/>
        </w:rPr>
        <w:t>parc</w:t>
      </w:r>
      <w:proofErr w:type="spellEnd"/>
      <w:r w:rsidR="006B4F07" w:rsidRPr="00B93D5C">
        <w:rPr>
          <w:rFonts w:ascii="Century Gothic" w:hAnsi="Century Gothic"/>
        </w:rPr>
        <w:t xml:space="preserve">. č. 692, odstranění přístavby objektu v 1. NP a dvou podzemních přístaveb v severní části, odstranění anglických dvorků, odstranění vyložených balkonových desek na západní straně a odstranění stávajících nevyhovujících konstrukcí a zpevněných ploch. Podrobně popsáno a graficky vyznačeno v </w:t>
      </w:r>
      <w:r w:rsidR="00451CE7" w:rsidRPr="00B93D5C">
        <w:rPr>
          <w:rFonts w:ascii="Century Gothic" w:hAnsi="Century Gothic"/>
        </w:rPr>
        <w:t>jednotlivých půdorysech stávajícího stavu a bouracích prací</w:t>
      </w:r>
      <w:r w:rsidR="006B4F07" w:rsidRPr="00B93D5C">
        <w:rPr>
          <w:rFonts w:ascii="Century Gothic" w:hAnsi="Century Gothic"/>
        </w:rPr>
        <w:t xml:space="preserve"> a</w:t>
      </w:r>
      <w:r w:rsidR="00A11601" w:rsidRPr="00B93D5C">
        <w:rPr>
          <w:rFonts w:ascii="Century Gothic" w:hAnsi="Century Gothic"/>
        </w:rPr>
        <w:t xml:space="preserve"> </w:t>
      </w:r>
      <w:r w:rsidR="006B4F07" w:rsidRPr="00B93D5C">
        <w:rPr>
          <w:rFonts w:ascii="Century Gothic" w:hAnsi="Century Gothic"/>
        </w:rPr>
        <w:t xml:space="preserve">ve </w:t>
      </w:r>
      <w:r w:rsidR="00A11601" w:rsidRPr="00B93D5C">
        <w:rPr>
          <w:rFonts w:ascii="Century Gothic" w:hAnsi="Century Gothic"/>
        </w:rPr>
        <w:t xml:space="preserve">výkrese C.4 SITUACE BOURACÍCH PRACÍ. </w:t>
      </w:r>
    </w:p>
    <w:p w14:paraId="4CF8A030" w14:textId="77777777" w:rsidR="001B6A16" w:rsidRPr="00B93D5C" w:rsidRDefault="006B4F07" w:rsidP="001B6A16">
      <w:pPr>
        <w:ind w:firstLine="708"/>
        <w:rPr>
          <w:rFonts w:ascii="Century Gothic" w:hAnsi="Century Gothic"/>
        </w:rPr>
      </w:pPr>
      <w:r w:rsidRPr="00B93D5C">
        <w:rPr>
          <w:rFonts w:ascii="Century Gothic" w:hAnsi="Century Gothic"/>
        </w:rPr>
        <w:t>Dále bude proveden pažený výkop v jihovýchodní části objektu kvůli statickému zesílení základových konstrukcí</w:t>
      </w:r>
      <w:r w:rsidR="00667256" w:rsidRPr="00B93D5C">
        <w:rPr>
          <w:rFonts w:ascii="Century Gothic" w:hAnsi="Century Gothic"/>
        </w:rPr>
        <w:t>. V rámci sanace objektu budou provedeny výkopy kolem celého objektu a bude realizováno hydroizolační opatření.</w:t>
      </w:r>
    </w:p>
    <w:p w14:paraId="1C0261D0" w14:textId="7D4B4DE7" w:rsidR="001B6A16" w:rsidRPr="00B93D5C" w:rsidRDefault="001B6A16" w:rsidP="001B6A16">
      <w:pPr>
        <w:ind w:firstLine="708"/>
        <w:rPr>
          <w:rFonts w:ascii="Century Gothic" w:hAnsi="Century Gothic"/>
        </w:rPr>
      </w:pPr>
      <w:r w:rsidRPr="00B93D5C">
        <w:rPr>
          <w:rFonts w:ascii="Century Gothic" w:hAnsi="Century Gothic" w:cs="Arial"/>
          <w:shd w:val="clear" w:color="auto" w:fill="FFFFFF"/>
        </w:rPr>
        <w:t xml:space="preserve">Stavba č.p. 388, objekt </w:t>
      </w:r>
      <w:proofErr w:type="spellStart"/>
      <w:r w:rsidRPr="00B93D5C">
        <w:rPr>
          <w:rFonts w:ascii="Century Gothic" w:hAnsi="Century Gothic" w:cs="Arial"/>
          <w:shd w:val="clear" w:color="auto" w:fill="FFFFFF"/>
        </w:rPr>
        <w:t>ocelokolny</w:t>
      </w:r>
      <w:proofErr w:type="spellEnd"/>
      <w:r w:rsidRPr="00B93D5C">
        <w:rPr>
          <w:rFonts w:ascii="Century Gothic" w:hAnsi="Century Gothic" w:cs="Arial"/>
          <w:shd w:val="clear" w:color="auto" w:fill="FFFFFF"/>
        </w:rPr>
        <w:t xml:space="preserve"> – skladu, dílny, garáže v řešeném území odstraněny samostatným řízením.</w:t>
      </w:r>
    </w:p>
    <w:p w14:paraId="3CF96CFC" w14:textId="3860022F" w:rsidR="001B6A16" w:rsidRPr="00B93D5C" w:rsidRDefault="001B6A16" w:rsidP="001B6A16">
      <w:pPr>
        <w:ind w:firstLine="708"/>
        <w:rPr>
          <w:rFonts w:ascii="Century Gothic" w:hAnsi="Century Gothic"/>
        </w:rPr>
      </w:pPr>
      <w:r w:rsidRPr="00B93D5C">
        <w:rPr>
          <w:rFonts w:ascii="Century Gothic" w:hAnsi="Century Gothic"/>
        </w:rPr>
        <w:t xml:space="preserve">Stávající septik bude vybourán a zasypán. </w:t>
      </w:r>
    </w:p>
    <w:p w14:paraId="510C4530" w14:textId="0C1DA20E" w:rsidR="00451CE7" w:rsidRPr="00B93D5C" w:rsidRDefault="00667256" w:rsidP="001B6A16">
      <w:pPr>
        <w:ind w:firstLine="708"/>
        <w:rPr>
          <w:rFonts w:ascii="Century Gothic" w:hAnsi="Century Gothic"/>
        </w:rPr>
      </w:pPr>
      <w:r w:rsidRPr="00B93D5C">
        <w:rPr>
          <w:rFonts w:ascii="Century Gothic" w:hAnsi="Century Gothic"/>
        </w:rPr>
        <w:t xml:space="preserve">V řešeném území budou odstraněny souvislé keřové porosty a stromy v kolizi s navrhovanými zpevněnými plochami a technickou infrastrukturou. Kácené stromy </w:t>
      </w:r>
      <w:r w:rsidR="00451CE7" w:rsidRPr="00B93D5C">
        <w:rPr>
          <w:rFonts w:ascii="Century Gothic" w:hAnsi="Century Gothic"/>
        </w:rPr>
        <w:t>jsou označeny a popsány ve výkrese C.</w:t>
      </w:r>
      <w:r w:rsidR="00100013" w:rsidRPr="00B93D5C">
        <w:rPr>
          <w:rFonts w:ascii="Century Gothic" w:hAnsi="Century Gothic"/>
        </w:rPr>
        <w:t>5</w:t>
      </w:r>
      <w:r w:rsidR="00451CE7" w:rsidRPr="00B93D5C">
        <w:rPr>
          <w:rFonts w:ascii="Century Gothic" w:hAnsi="Century Gothic"/>
        </w:rPr>
        <w:t xml:space="preserve"> SITUACE KÁCENÍ DŘEVIN. </w:t>
      </w:r>
      <w:r w:rsidR="001B6A16" w:rsidRPr="00B93D5C">
        <w:rPr>
          <w:rFonts w:ascii="Century Gothic" w:hAnsi="Century Gothic"/>
        </w:rPr>
        <w:t xml:space="preserve">V území se nachází památný strom, který bude v maximální míře vč. kořenového systému ochráněn. </w:t>
      </w:r>
    </w:p>
    <w:p w14:paraId="396D8C3C" w14:textId="1C49BB2D" w:rsidR="00686255" w:rsidRPr="00B93D5C" w:rsidRDefault="001E1DED" w:rsidP="00686255">
      <w:pPr>
        <w:pStyle w:val="Bezmezer"/>
        <w:spacing w:before="240" w:after="120"/>
        <w:rPr>
          <w:rFonts w:ascii="Century Gothic" w:hAnsi="Century Gothic"/>
          <w:b/>
        </w:rPr>
      </w:pPr>
      <w:r w:rsidRPr="00B93D5C">
        <w:rPr>
          <w:rFonts w:ascii="Century Gothic" w:hAnsi="Century Gothic"/>
          <w:b/>
        </w:rPr>
        <w:t>j</w:t>
      </w:r>
      <w:r w:rsidR="00686255" w:rsidRPr="00B93D5C">
        <w:rPr>
          <w:rFonts w:ascii="Century Gothic" w:hAnsi="Century Gothic"/>
          <w:b/>
        </w:rPr>
        <w:t>) požadavky na maximální dočasné a trvalé zábory zemědělského půdního fondu nebo pozemků určených k plnění funkce lesa</w:t>
      </w:r>
    </w:p>
    <w:p w14:paraId="1FF1AA5C" w14:textId="0E4A03F3" w:rsidR="00100013" w:rsidRPr="00B93D5C" w:rsidRDefault="00100013" w:rsidP="00686255">
      <w:pPr>
        <w:rPr>
          <w:rFonts w:ascii="Century Gothic" w:hAnsi="Century Gothic"/>
        </w:rPr>
      </w:pPr>
      <w:r w:rsidRPr="00B93D5C">
        <w:rPr>
          <w:rFonts w:ascii="Century Gothic" w:hAnsi="Century Gothic"/>
        </w:rPr>
        <w:t xml:space="preserve">Jedná se o zastavěné stavební pozemky, které jsou v katastru nemovitostí evidovány jako stavební parcely a další pozemkové parcely pod společným oplocením tvořící souvislý celek s budovou č. p. 279. Na pozemky p. č. 694 a p. č. 696 je uplatněna výjimka dle </w:t>
      </w:r>
      <w:r w:rsidRPr="00B93D5C">
        <w:rPr>
          <w:rFonts w:ascii="Century Gothic" w:hAnsi="Century Gothic" w:cs="Arial"/>
          <w:shd w:val="clear" w:color="auto" w:fill="FFFFFF"/>
        </w:rPr>
        <w:t>§ 9 odst. 2 písm. b) bod 3 zákona kdy se jedná o umístění záměru na nezastavěné části zastavěného stavebního pozemku a není třeba souhlasu s odnětím půdy ze zemědělského půdního fondu.</w:t>
      </w:r>
    </w:p>
    <w:p w14:paraId="3F5235E5" w14:textId="7D403878" w:rsidR="00686255" w:rsidRPr="00B93D5C" w:rsidRDefault="001E1DED" w:rsidP="00686255">
      <w:pPr>
        <w:pStyle w:val="Bezmezer"/>
        <w:spacing w:before="240" w:after="120"/>
        <w:rPr>
          <w:rFonts w:ascii="Century Gothic" w:hAnsi="Century Gothic"/>
          <w:b/>
        </w:rPr>
      </w:pPr>
      <w:r w:rsidRPr="00B93D5C">
        <w:rPr>
          <w:rFonts w:ascii="Century Gothic" w:hAnsi="Century Gothic"/>
          <w:b/>
        </w:rPr>
        <w:t>k</w:t>
      </w:r>
      <w:r w:rsidR="00686255" w:rsidRPr="00B93D5C">
        <w:rPr>
          <w:rFonts w:ascii="Century Gothic" w:hAnsi="Century Gothic"/>
          <w:b/>
        </w:rPr>
        <w:t>) územně technické podmínky – zejména možnost napojení na stávající dopravní a technickou infrastrukturu, možnost bezbariérového přístupu k navrhované stavbě</w:t>
      </w:r>
    </w:p>
    <w:p w14:paraId="7E2D148A" w14:textId="7DC72CDC" w:rsidR="00571D27" w:rsidRPr="00B93D5C" w:rsidRDefault="00EE2788" w:rsidP="00686255">
      <w:pPr>
        <w:rPr>
          <w:rFonts w:ascii="Century Gothic" w:hAnsi="Century Gothic"/>
        </w:rPr>
      </w:pPr>
      <w:r w:rsidRPr="00B93D5C">
        <w:rPr>
          <w:rFonts w:ascii="Century Gothic" w:hAnsi="Century Gothic"/>
        </w:rPr>
        <w:t>V místě řešené</w:t>
      </w:r>
      <w:r w:rsidR="00571D27" w:rsidRPr="00B93D5C">
        <w:rPr>
          <w:rFonts w:ascii="Century Gothic" w:hAnsi="Century Gothic"/>
        </w:rPr>
        <w:t xml:space="preserve">ho objektu </w:t>
      </w:r>
      <w:r w:rsidRPr="00B93D5C">
        <w:rPr>
          <w:rFonts w:ascii="Century Gothic" w:hAnsi="Century Gothic"/>
        </w:rPr>
        <w:t>jsou dostupné vešker</w:t>
      </w:r>
      <w:r w:rsidR="00FC4018" w:rsidRPr="00B93D5C">
        <w:rPr>
          <w:rFonts w:ascii="Century Gothic" w:hAnsi="Century Gothic"/>
        </w:rPr>
        <w:t>é</w:t>
      </w:r>
      <w:r w:rsidRPr="00B93D5C">
        <w:rPr>
          <w:rFonts w:ascii="Century Gothic" w:hAnsi="Century Gothic"/>
        </w:rPr>
        <w:t xml:space="preserve"> sítě technické infrastruktury,</w:t>
      </w:r>
      <w:r w:rsidR="00571D27" w:rsidRPr="00B93D5C">
        <w:rPr>
          <w:rFonts w:ascii="Century Gothic" w:hAnsi="Century Gothic"/>
        </w:rPr>
        <w:t xml:space="preserve"> některé jsou v technicky nevyhovujícím stavu, příp. nevyhovující dimenze, a proto jsou navrženy jako nové. Toto se týká přípojky vodovodu</w:t>
      </w:r>
      <w:r w:rsidR="00C367D8">
        <w:rPr>
          <w:rFonts w:ascii="Century Gothic" w:hAnsi="Century Gothic"/>
        </w:rPr>
        <w:t xml:space="preserve">, </w:t>
      </w:r>
      <w:r w:rsidR="00571D27" w:rsidRPr="00B93D5C">
        <w:rPr>
          <w:rFonts w:ascii="Century Gothic" w:hAnsi="Century Gothic"/>
        </w:rPr>
        <w:t>přípojk</w:t>
      </w:r>
      <w:r w:rsidR="00EB61BA" w:rsidRPr="00B93D5C">
        <w:rPr>
          <w:rFonts w:ascii="Century Gothic" w:hAnsi="Century Gothic"/>
        </w:rPr>
        <w:t>y</w:t>
      </w:r>
      <w:r w:rsidR="00571D27" w:rsidRPr="00B93D5C">
        <w:rPr>
          <w:rFonts w:ascii="Century Gothic" w:hAnsi="Century Gothic"/>
        </w:rPr>
        <w:t xml:space="preserve"> kanalizace</w:t>
      </w:r>
      <w:r w:rsidR="002A348A">
        <w:rPr>
          <w:rFonts w:ascii="Century Gothic" w:hAnsi="Century Gothic"/>
        </w:rPr>
        <w:t xml:space="preserve"> </w:t>
      </w:r>
      <w:r w:rsidR="002A348A" w:rsidRPr="00B93D5C">
        <w:rPr>
          <w:rFonts w:ascii="Century Gothic" w:hAnsi="Century Gothic"/>
        </w:rPr>
        <w:t xml:space="preserve">a </w:t>
      </w:r>
      <w:r w:rsidR="002A348A">
        <w:rPr>
          <w:rFonts w:ascii="Century Gothic" w:hAnsi="Century Gothic"/>
        </w:rPr>
        <w:t xml:space="preserve">domovního vedení </w:t>
      </w:r>
      <w:r w:rsidR="002A348A" w:rsidRPr="00B93D5C">
        <w:rPr>
          <w:rFonts w:ascii="Century Gothic" w:hAnsi="Century Gothic"/>
        </w:rPr>
        <w:t>SEK</w:t>
      </w:r>
      <w:r w:rsidR="002A348A">
        <w:rPr>
          <w:rFonts w:ascii="Century Gothic" w:hAnsi="Century Gothic"/>
        </w:rPr>
        <w:t>,</w:t>
      </w:r>
      <w:r w:rsidR="00571D27" w:rsidRPr="00B93D5C">
        <w:rPr>
          <w:rFonts w:ascii="Century Gothic" w:hAnsi="Century Gothic"/>
        </w:rPr>
        <w:t xml:space="preserve"> </w:t>
      </w:r>
      <w:r w:rsidR="005D2709" w:rsidRPr="00B93D5C">
        <w:rPr>
          <w:rFonts w:ascii="Century Gothic" w:hAnsi="Century Gothic"/>
        </w:rPr>
        <w:t xml:space="preserve">úpravy </w:t>
      </w:r>
      <w:r w:rsidR="00571D27" w:rsidRPr="00B93D5C">
        <w:rPr>
          <w:rFonts w:ascii="Century Gothic" w:hAnsi="Century Gothic"/>
        </w:rPr>
        <w:t>NN</w:t>
      </w:r>
      <w:r w:rsidR="002A348A">
        <w:rPr>
          <w:rFonts w:ascii="Century Gothic" w:hAnsi="Century Gothic"/>
        </w:rPr>
        <w:t xml:space="preserve"> a</w:t>
      </w:r>
      <w:r w:rsidR="00571D27" w:rsidRPr="00B93D5C">
        <w:rPr>
          <w:rFonts w:ascii="Century Gothic" w:hAnsi="Century Gothic"/>
        </w:rPr>
        <w:t xml:space="preserve"> </w:t>
      </w:r>
      <w:r w:rsidR="005D2709" w:rsidRPr="00B93D5C">
        <w:rPr>
          <w:rFonts w:ascii="Century Gothic" w:hAnsi="Century Gothic"/>
        </w:rPr>
        <w:t xml:space="preserve">domovního </w:t>
      </w:r>
      <w:r w:rsidR="002A348A">
        <w:rPr>
          <w:rFonts w:ascii="Century Gothic" w:hAnsi="Century Gothic"/>
        </w:rPr>
        <w:t xml:space="preserve">vedení </w:t>
      </w:r>
      <w:r w:rsidR="00571D27" w:rsidRPr="00B93D5C">
        <w:rPr>
          <w:rFonts w:ascii="Century Gothic" w:hAnsi="Century Gothic"/>
        </w:rPr>
        <w:t>plyn</w:t>
      </w:r>
      <w:r w:rsidR="002A348A">
        <w:rPr>
          <w:rFonts w:ascii="Century Gothic" w:hAnsi="Century Gothic"/>
        </w:rPr>
        <w:t>u</w:t>
      </w:r>
      <w:r w:rsidR="005D2709" w:rsidRPr="00B93D5C">
        <w:rPr>
          <w:rFonts w:ascii="Century Gothic" w:hAnsi="Century Gothic"/>
        </w:rPr>
        <w:t>.</w:t>
      </w:r>
      <w:r w:rsidR="00571D27" w:rsidRPr="00B93D5C">
        <w:rPr>
          <w:rFonts w:ascii="Century Gothic" w:hAnsi="Century Gothic"/>
        </w:rPr>
        <w:t xml:space="preserve"> </w:t>
      </w:r>
    </w:p>
    <w:p w14:paraId="3B330056" w14:textId="77777777" w:rsidR="00571D27" w:rsidRPr="00B93D5C" w:rsidRDefault="00571D27" w:rsidP="00686255">
      <w:pPr>
        <w:rPr>
          <w:rFonts w:ascii="Century Gothic" w:hAnsi="Century Gothic"/>
        </w:rPr>
      </w:pPr>
    </w:p>
    <w:p w14:paraId="5CAAA4E0" w14:textId="073FE5F7" w:rsidR="00AD0FD3" w:rsidRPr="00B93D5C" w:rsidRDefault="00EB61BA" w:rsidP="00AD0FD3">
      <w:pPr>
        <w:rPr>
          <w:rFonts w:ascii="Century Gothic" w:hAnsi="Century Gothic"/>
          <w:snapToGrid w:val="0"/>
        </w:rPr>
      </w:pPr>
      <w:r w:rsidRPr="00B93D5C">
        <w:rPr>
          <w:rFonts w:ascii="Century Gothic" w:hAnsi="Century Gothic"/>
          <w:snapToGrid w:val="0"/>
        </w:rPr>
        <w:t xml:space="preserve">Je navrženo zachycení dešťových vod v podzemních retenčních nádržích, ze kterých bude zachycená voda řízeně (škrceným odtokem) vypouštěna do kanalizační přípojky. </w:t>
      </w:r>
      <w:r w:rsidR="0075045A" w:rsidRPr="00B93D5C">
        <w:rPr>
          <w:rFonts w:ascii="Century Gothic" w:hAnsi="Century Gothic"/>
        </w:rPr>
        <w:t>Pro likvidaci dešťových vod se navrhuj</w:t>
      </w:r>
      <w:r w:rsidRPr="00B93D5C">
        <w:rPr>
          <w:rFonts w:ascii="Century Gothic" w:hAnsi="Century Gothic"/>
        </w:rPr>
        <w:t>í dvě</w:t>
      </w:r>
      <w:r w:rsidR="0075045A" w:rsidRPr="00B93D5C">
        <w:rPr>
          <w:rFonts w:ascii="Century Gothic" w:hAnsi="Century Gothic"/>
        </w:rPr>
        <w:t xml:space="preserve"> nov</w:t>
      </w:r>
      <w:r w:rsidRPr="00B93D5C">
        <w:rPr>
          <w:rFonts w:ascii="Century Gothic" w:hAnsi="Century Gothic"/>
        </w:rPr>
        <w:t>é</w:t>
      </w:r>
      <w:r w:rsidR="0075045A" w:rsidRPr="00B93D5C">
        <w:rPr>
          <w:rFonts w:ascii="Century Gothic" w:hAnsi="Century Gothic"/>
        </w:rPr>
        <w:t xml:space="preserve"> retenční nádrž</w:t>
      </w:r>
      <w:r w:rsidRPr="00B93D5C">
        <w:rPr>
          <w:rFonts w:ascii="Century Gothic" w:hAnsi="Century Gothic"/>
        </w:rPr>
        <w:t xml:space="preserve">e </w:t>
      </w:r>
      <w:r w:rsidR="00AD0FD3" w:rsidRPr="00B93D5C">
        <w:rPr>
          <w:rFonts w:ascii="Century Gothic" w:hAnsi="Century Gothic"/>
        </w:rPr>
        <w:t xml:space="preserve">o </w:t>
      </w:r>
      <w:r w:rsidR="0075045A" w:rsidRPr="00B93D5C">
        <w:rPr>
          <w:rFonts w:ascii="Century Gothic" w:hAnsi="Century Gothic"/>
        </w:rPr>
        <w:t xml:space="preserve">objemu </w:t>
      </w:r>
      <w:r w:rsidRPr="00B93D5C">
        <w:rPr>
          <w:rFonts w:ascii="Century Gothic" w:hAnsi="Century Gothic"/>
        </w:rPr>
        <w:t>38,4</w:t>
      </w:r>
      <w:r w:rsidR="0075045A" w:rsidRPr="00B93D5C">
        <w:rPr>
          <w:rFonts w:ascii="Century Gothic" w:hAnsi="Century Gothic"/>
        </w:rPr>
        <w:t xml:space="preserve"> m</w:t>
      </w:r>
      <w:r w:rsidRPr="00B93D5C">
        <w:rPr>
          <w:rFonts w:ascii="Century Gothic" w:hAnsi="Century Gothic"/>
          <w:vertAlign w:val="superscript"/>
        </w:rPr>
        <w:t>3</w:t>
      </w:r>
      <w:r w:rsidR="0075045A" w:rsidRPr="00B93D5C">
        <w:rPr>
          <w:rFonts w:ascii="Century Gothic" w:hAnsi="Century Gothic"/>
        </w:rPr>
        <w:t xml:space="preserve"> </w:t>
      </w:r>
      <w:r w:rsidRPr="00B93D5C">
        <w:rPr>
          <w:rFonts w:ascii="Century Gothic" w:hAnsi="Century Gothic"/>
        </w:rPr>
        <w:t>a 20,4 m</w:t>
      </w:r>
      <w:r w:rsidRPr="00B93D5C">
        <w:rPr>
          <w:rFonts w:ascii="Century Gothic" w:hAnsi="Century Gothic"/>
          <w:vertAlign w:val="superscript"/>
        </w:rPr>
        <w:t>3</w:t>
      </w:r>
      <w:r w:rsidR="0075045A" w:rsidRPr="00B93D5C">
        <w:rPr>
          <w:rFonts w:ascii="Century Gothic" w:hAnsi="Century Gothic"/>
        </w:rPr>
        <w:t> </w:t>
      </w:r>
      <w:r w:rsidR="00AD0FD3" w:rsidRPr="00B93D5C">
        <w:rPr>
          <w:rFonts w:ascii="Century Gothic" w:hAnsi="Century Gothic"/>
        </w:rPr>
        <w:t>s r</w:t>
      </w:r>
      <w:r w:rsidR="0075045A" w:rsidRPr="00B93D5C">
        <w:rPr>
          <w:rFonts w:ascii="Century Gothic" w:hAnsi="Century Gothic"/>
        </w:rPr>
        <w:t xml:space="preserve">egulovaným vypouštěním </w:t>
      </w:r>
      <w:r w:rsidR="00AD0FD3" w:rsidRPr="00B93D5C">
        <w:rPr>
          <w:rFonts w:ascii="Century Gothic" w:hAnsi="Century Gothic"/>
        </w:rPr>
        <w:t>do jednotné kanalizace (z každé nádrže max. 5</w:t>
      </w:r>
      <w:r w:rsidR="0075045A" w:rsidRPr="00B93D5C">
        <w:rPr>
          <w:rFonts w:ascii="Century Gothic" w:hAnsi="Century Gothic"/>
        </w:rPr>
        <w:t>,</w:t>
      </w:r>
      <w:r w:rsidR="00AD0FD3" w:rsidRPr="00B93D5C">
        <w:rPr>
          <w:rFonts w:ascii="Century Gothic" w:hAnsi="Century Gothic"/>
        </w:rPr>
        <w:t>0</w:t>
      </w:r>
      <w:r w:rsidR="0075045A" w:rsidRPr="00B93D5C">
        <w:rPr>
          <w:rFonts w:ascii="Century Gothic" w:hAnsi="Century Gothic"/>
        </w:rPr>
        <w:t>l/s</w:t>
      </w:r>
      <w:r w:rsidR="00AD0FD3" w:rsidRPr="00B93D5C">
        <w:rPr>
          <w:rFonts w:ascii="Century Gothic" w:hAnsi="Century Gothic"/>
        </w:rPr>
        <w:t>)</w:t>
      </w:r>
      <w:r w:rsidR="0075045A" w:rsidRPr="00B93D5C">
        <w:rPr>
          <w:rFonts w:ascii="Century Gothic" w:hAnsi="Century Gothic"/>
        </w:rPr>
        <w:t>.</w:t>
      </w:r>
      <w:r w:rsidR="00AD0FD3" w:rsidRPr="00B93D5C">
        <w:rPr>
          <w:rFonts w:ascii="Century Gothic" w:hAnsi="Century Gothic"/>
        </w:rPr>
        <w:t xml:space="preserve"> </w:t>
      </w:r>
      <w:r w:rsidRPr="00B93D5C">
        <w:rPr>
          <w:rFonts w:ascii="Century Gothic" w:hAnsi="Century Gothic"/>
          <w:snapToGrid w:val="0"/>
        </w:rPr>
        <w:t xml:space="preserve">V lokalitě jsou jílovité zeminy, s ohledem na blízkost okolní zástavby tak není možná likvidace dešťových vod </w:t>
      </w:r>
      <w:proofErr w:type="spellStart"/>
      <w:r w:rsidRPr="00B93D5C">
        <w:rPr>
          <w:rFonts w:ascii="Century Gothic" w:hAnsi="Century Gothic"/>
          <w:snapToGrid w:val="0"/>
        </w:rPr>
        <w:t>zásakem</w:t>
      </w:r>
      <w:proofErr w:type="spellEnd"/>
      <w:r w:rsidRPr="00B93D5C">
        <w:rPr>
          <w:rFonts w:ascii="Century Gothic" w:hAnsi="Century Gothic"/>
          <w:snapToGrid w:val="0"/>
        </w:rPr>
        <w:t xml:space="preserve">. </w:t>
      </w:r>
    </w:p>
    <w:p w14:paraId="24B4077F" w14:textId="77777777" w:rsidR="0075045A" w:rsidRPr="00B93D5C" w:rsidRDefault="0075045A" w:rsidP="00686255">
      <w:pPr>
        <w:rPr>
          <w:rFonts w:ascii="Century Gothic" w:hAnsi="Century Gothic"/>
        </w:rPr>
      </w:pPr>
    </w:p>
    <w:p w14:paraId="0B93EACA" w14:textId="4E06BA5F" w:rsidR="00EB61BA" w:rsidRPr="00B93D5C" w:rsidRDefault="00842161" w:rsidP="00EB61BA">
      <w:pPr>
        <w:rPr>
          <w:rFonts w:ascii="Century Gothic" w:hAnsi="Century Gothic"/>
        </w:rPr>
      </w:pPr>
      <w:r w:rsidRPr="00B93D5C">
        <w:rPr>
          <w:rFonts w:ascii="Century Gothic" w:hAnsi="Century Gothic"/>
        </w:rPr>
        <w:t>Dopravní napojení je řešeno stávajícím</w:t>
      </w:r>
      <w:r w:rsidR="0075045A" w:rsidRPr="00B93D5C">
        <w:rPr>
          <w:rFonts w:ascii="Century Gothic" w:hAnsi="Century Gothic"/>
        </w:rPr>
        <w:t>i</w:t>
      </w:r>
      <w:r w:rsidRPr="00B93D5C">
        <w:rPr>
          <w:rFonts w:ascii="Century Gothic" w:hAnsi="Century Gothic"/>
        </w:rPr>
        <w:t xml:space="preserve"> sjezd</w:t>
      </w:r>
      <w:r w:rsidR="0075045A" w:rsidRPr="00B93D5C">
        <w:rPr>
          <w:rFonts w:ascii="Century Gothic" w:hAnsi="Century Gothic"/>
        </w:rPr>
        <w:t>y</w:t>
      </w:r>
      <w:r w:rsidR="00EB61BA" w:rsidRPr="00B93D5C">
        <w:rPr>
          <w:rFonts w:ascii="Century Gothic" w:hAnsi="Century Gothic"/>
        </w:rPr>
        <w:t xml:space="preserve">. Sjezd pro osobní automobily z místní komunikace se nachází na severní straně na pozemku </w:t>
      </w:r>
      <w:proofErr w:type="spellStart"/>
      <w:r w:rsidR="00EB61BA" w:rsidRPr="00B93D5C">
        <w:rPr>
          <w:rFonts w:ascii="Century Gothic" w:hAnsi="Century Gothic"/>
        </w:rPr>
        <w:t>parc</w:t>
      </w:r>
      <w:proofErr w:type="spellEnd"/>
      <w:r w:rsidR="00EB61BA" w:rsidRPr="00B93D5C">
        <w:rPr>
          <w:rFonts w:ascii="Century Gothic" w:hAnsi="Century Gothic"/>
        </w:rPr>
        <w:t xml:space="preserve">. č. 665 (ulice Jungmannova). Sjezd pro nákladní automobily (složky HZS, svoz komunálního odpadu) ze silnice III. třídy č. 3189 (Pelclova ulice) se nachází na jižní straně na pozemku </w:t>
      </w:r>
      <w:proofErr w:type="spellStart"/>
      <w:r w:rsidR="00EB61BA" w:rsidRPr="00B93D5C">
        <w:rPr>
          <w:rFonts w:ascii="Century Gothic" w:hAnsi="Century Gothic"/>
        </w:rPr>
        <w:t>parc</w:t>
      </w:r>
      <w:proofErr w:type="spellEnd"/>
      <w:r w:rsidR="00EB61BA" w:rsidRPr="00B93D5C">
        <w:rPr>
          <w:rFonts w:ascii="Century Gothic" w:hAnsi="Century Gothic"/>
        </w:rPr>
        <w:t>. č. 394/1.</w:t>
      </w:r>
    </w:p>
    <w:p w14:paraId="0EA54DDE" w14:textId="77777777" w:rsidR="00842161" w:rsidRPr="00B93D5C" w:rsidRDefault="00842161" w:rsidP="00686255">
      <w:pPr>
        <w:rPr>
          <w:rFonts w:ascii="Century Gothic" w:hAnsi="Century Gothic"/>
        </w:rPr>
      </w:pPr>
    </w:p>
    <w:p w14:paraId="25228DB4" w14:textId="4757FB97" w:rsidR="00842161" w:rsidRPr="00B93D5C" w:rsidRDefault="00842161" w:rsidP="00686255">
      <w:pPr>
        <w:rPr>
          <w:rFonts w:ascii="Century Gothic" w:hAnsi="Century Gothic"/>
          <w:u w:val="single"/>
        </w:rPr>
      </w:pPr>
      <w:r w:rsidRPr="00B93D5C">
        <w:rPr>
          <w:rFonts w:ascii="Century Gothic" w:hAnsi="Century Gothic"/>
          <w:u w:val="single"/>
        </w:rPr>
        <w:t>Elektro</w:t>
      </w:r>
    </w:p>
    <w:p w14:paraId="3FEFCCE9" w14:textId="5C18D693" w:rsidR="00AD0FD3" w:rsidRPr="00B93D5C" w:rsidRDefault="00AD0FD3" w:rsidP="00AD0FD3">
      <w:pPr>
        <w:shd w:val="clear" w:color="auto" w:fill="FFFFFF"/>
        <w:ind w:firstLine="360"/>
        <w:rPr>
          <w:rFonts w:ascii="Century Gothic" w:hAnsi="Century Gothic" w:cs="Helvetica"/>
        </w:rPr>
      </w:pPr>
      <w:r w:rsidRPr="00B93D5C">
        <w:rPr>
          <w:rFonts w:ascii="Century Gothic" w:hAnsi="Century Gothic" w:cs="Helvetica"/>
        </w:rPr>
        <w:t xml:space="preserve">U objektu je instalována stávající pojistková skříň ČEZ Distribuce </w:t>
      </w:r>
      <w:proofErr w:type="spellStart"/>
      <w:r w:rsidRPr="00B93D5C">
        <w:rPr>
          <w:rFonts w:ascii="Century Gothic" w:hAnsi="Century Gothic" w:cs="Helvetica"/>
        </w:rPr>
        <w:t>a.s</w:t>
      </w:r>
      <w:proofErr w:type="spellEnd"/>
      <w:r w:rsidR="008F7908" w:rsidRPr="00B93D5C">
        <w:rPr>
          <w:rFonts w:ascii="Century Gothic" w:hAnsi="Century Gothic" w:cs="Helvetica"/>
        </w:rPr>
        <w:t xml:space="preserve">, která je vestavěná do obvodové zdi. Z důvodu zateplení objektu bude tato skříň zrušena a nově osazena do skříně před fasádu bytového domu. </w:t>
      </w:r>
      <w:r w:rsidRPr="00B93D5C">
        <w:rPr>
          <w:rFonts w:ascii="Century Gothic" w:hAnsi="Century Gothic" w:cs="Helvetica"/>
        </w:rPr>
        <w:t xml:space="preserve">Z této </w:t>
      </w:r>
      <w:proofErr w:type="gramStart"/>
      <w:r w:rsidRPr="00B93D5C">
        <w:rPr>
          <w:rFonts w:ascii="Century Gothic" w:hAnsi="Century Gothic" w:cs="Helvetica"/>
        </w:rPr>
        <w:t>pojistkové  skříně</w:t>
      </w:r>
      <w:proofErr w:type="gramEnd"/>
      <w:r w:rsidRPr="00B93D5C">
        <w:rPr>
          <w:rFonts w:ascii="Century Gothic" w:hAnsi="Century Gothic" w:cs="Helvetica"/>
        </w:rPr>
        <w:t xml:space="preserve"> bude kabelem CYKY 3x150+70, uloženým pod omítkou napojen nový elektroměrový rozvaděč, umístěný v technické místnosti.</w:t>
      </w:r>
    </w:p>
    <w:p w14:paraId="6D94E713" w14:textId="7F7475BB" w:rsidR="00AD0FD3" w:rsidRPr="00B93D5C" w:rsidRDefault="00AD0FD3" w:rsidP="00AD0FD3">
      <w:pPr>
        <w:pStyle w:val="Zkladntext"/>
        <w:jc w:val="both"/>
        <w:rPr>
          <w:szCs w:val="24"/>
        </w:rPr>
      </w:pPr>
      <w:r w:rsidRPr="00B93D5C">
        <w:rPr>
          <w:rFonts w:ascii="Century Gothic" w:hAnsi="Century Gothic"/>
        </w:rPr>
        <w:t xml:space="preserve">V přípojkové skříni budou osazeny pojistky </w:t>
      </w:r>
      <w:proofErr w:type="gramStart"/>
      <w:r w:rsidRPr="00B93D5C">
        <w:rPr>
          <w:rFonts w:ascii="Century Gothic" w:hAnsi="Century Gothic"/>
        </w:rPr>
        <w:t>250A</w:t>
      </w:r>
      <w:proofErr w:type="gramEnd"/>
      <w:r w:rsidRPr="00B93D5C">
        <w:rPr>
          <w:rFonts w:ascii="Century Gothic" w:hAnsi="Century Gothic"/>
        </w:rPr>
        <w:t>. Příp.</w:t>
      </w:r>
      <w:r w:rsidRPr="00B93D5C">
        <w:rPr>
          <w:rFonts w:ascii="Century Gothic" w:hAnsi="Century Gothic"/>
          <w:szCs w:val="24"/>
        </w:rPr>
        <w:t xml:space="preserve"> úprav</w:t>
      </w:r>
      <w:r w:rsidR="008F7908" w:rsidRPr="00B93D5C">
        <w:rPr>
          <w:rFonts w:ascii="Century Gothic" w:hAnsi="Century Gothic"/>
          <w:szCs w:val="24"/>
        </w:rPr>
        <w:t>y</w:t>
      </w:r>
      <w:r w:rsidRPr="00B93D5C">
        <w:rPr>
          <w:rFonts w:ascii="Century Gothic" w:hAnsi="Century Gothic"/>
          <w:szCs w:val="24"/>
        </w:rPr>
        <w:t xml:space="preserve"> stávající venkovní zemní přípojky NN bud</w:t>
      </w:r>
      <w:r w:rsidR="008F7908" w:rsidRPr="00B93D5C">
        <w:rPr>
          <w:rFonts w:ascii="Century Gothic" w:hAnsi="Century Gothic"/>
          <w:szCs w:val="24"/>
        </w:rPr>
        <w:t>ou</w:t>
      </w:r>
      <w:r w:rsidRPr="00B93D5C">
        <w:rPr>
          <w:rFonts w:ascii="Century Gothic" w:hAnsi="Century Gothic"/>
          <w:szCs w:val="24"/>
        </w:rPr>
        <w:t xml:space="preserve"> řešen</w:t>
      </w:r>
      <w:r w:rsidR="008F7908" w:rsidRPr="00B93D5C">
        <w:rPr>
          <w:rFonts w:ascii="Century Gothic" w:hAnsi="Century Gothic"/>
          <w:szCs w:val="24"/>
        </w:rPr>
        <w:t>y</w:t>
      </w:r>
      <w:r w:rsidRPr="00B93D5C">
        <w:rPr>
          <w:rFonts w:ascii="Century Gothic" w:hAnsi="Century Gothic"/>
          <w:szCs w:val="24"/>
        </w:rPr>
        <w:t xml:space="preserve"> samostatně </w:t>
      </w:r>
      <w:r w:rsidR="008F7908" w:rsidRPr="00B93D5C">
        <w:rPr>
          <w:rFonts w:ascii="Century Gothic" w:hAnsi="Century Gothic"/>
          <w:szCs w:val="24"/>
        </w:rPr>
        <w:t xml:space="preserve">společností </w:t>
      </w:r>
      <w:r w:rsidRPr="00B93D5C">
        <w:rPr>
          <w:rFonts w:ascii="Century Gothic" w:hAnsi="Century Gothic"/>
          <w:szCs w:val="24"/>
        </w:rPr>
        <w:t>ČEZ Distribuce a.s.</w:t>
      </w:r>
      <w:r w:rsidRPr="00B93D5C">
        <w:rPr>
          <w:szCs w:val="24"/>
        </w:rPr>
        <w:t xml:space="preserve"> </w:t>
      </w:r>
    </w:p>
    <w:p w14:paraId="76CD246F" w14:textId="36FBBCD2" w:rsidR="00B40A00" w:rsidRPr="00B93D5C" w:rsidRDefault="00B40A00" w:rsidP="00AD0FD3">
      <w:pPr>
        <w:pStyle w:val="Zkladntext"/>
        <w:jc w:val="both"/>
        <w:rPr>
          <w:szCs w:val="24"/>
        </w:rPr>
      </w:pPr>
    </w:p>
    <w:p w14:paraId="580F268E" w14:textId="117070C8" w:rsidR="00B40A00" w:rsidRPr="00B93D5C" w:rsidRDefault="00B40A00" w:rsidP="00B40A00">
      <w:pPr>
        <w:pStyle w:val="Zkladntextodsazen"/>
        <w:spacing w:after="0" w:line="300" w:lineRule="exact"/>
        <w:ind w:left="0"/>
        <w:rPr>
          <w:rFonts w:ascii="Century Gothic" w:hAnsi="Century Gothic"/>
          <w:bCs/>
          <w:u w:val="single"/>
        </w:rPr>
      </w:pPr>
      <w:r w:rsidRPr="00B93D5C">
        <w:rPr>
          <w:rFonts w:ascii="Century Gothic" w:hAnsi="Century Gothic"/>
          <w:bCs/>
          <w:u w:val="single"/>
        </w:rPr>
        <w:t>Elektronické komunikace</w:t>
      </w:r>
    </w:p>
    <w:p w14:paraId="21A3668D" w14:textId="14A1E40D" w:rsidR="0065549D" w:rsidRPr="00B93D5C" w:rsidRDefault="0065549D" w:rsidP="00B40A00">
      <w:pPr>
        <w:pStyle w:val="Zkladntextodsazen"/>
        <w:spacing w:after="0" w:line="300" w:lineRule="exact"/>
        <w:ind w:left="0"/>
        <w:rPr>
          <w:rFonts w:ascii="Century Gothic" w:hAnsi="Century Gothic"/>
          <w:bCs/>
          <w:u w:val="single"/>
        </w:rPr>
      </w:pPr>
    </w:p>
    <w:p w14:paraId="402915F8" w14:textId="741C7400" w:rsidR="0065549D" w:rsidRPr="00B93D5C" w:rsidRDefault="0065549D" w:rsidP="0065549D">
      <w:pPr>
        <w:pStyle w:val="Zkladntext"/>
        <w:ind w:firstLine="708"/>
        <w:rPr>
          <w:rFonts w:ascii="Century Gothic" w:hAnsi="Century Gothic"/>
        </w:rPr>
      </w:pPr>
      <w:r w:rsidRPr="00B93D5C">
        <w:rPr>
          <w:rFonts w:ascii="Century Gothic" w:hAnsi="Century Gothic"/>
        </w:rPr>
        <w:t>Na okraji parkoviště bude osazen nový venkovní rozvaděč SEK – CETIN. Z tohoto rozvaděče bude proveden</w:t>
      </w:r>
      <w:r w:rsidR="00DC4413">
        <w:rPr>
          <w:rFonts w:ascii="Century Gothic" w:hAnsi="Century Gothic"/>
        </w:rPr>
        <w:t>o</w:t>
      </w:r>
      <w:r w:rsidRPr="00B93D5C">
        <w:rPr>
          <w:rFonts w:ascii="Century Gothic" w:hAnsi="Century Gothic"/>
        </w:rPr>
        <w:t xml:space="preserve"> nov</w:t>
      </w:r>
      <w:r w:rsidR="00DC4413">
        <w:rPr>
          <w:rFonts w:ascii="Century Gothic" w:hAnsi="Century Gothic"/>
        </w:rPr>
        <w:t>é</w:t>
      </w:r>
      <w:r w:rsidRPr="00B93D5C">
        <w:rPr>
          <w:rFonts w:ascii="Century Gothic" w:hAnsi="Century Gothic"/>
        </w:rPr>
        <w:t xml:space="preserve"> domovní </w:t>
      </w:r>
      <w:r w:rsidR="00F46BE9">
        <w:rPr>
          <w:rFonts w:ascii="Century Gothic" w:hAnsi="Century Gothic"/>
        </w:rPr>
        <w:t xml:space="preserve">vedení </w:t>
      </w:r>
      <w:r w:rsidRPr="00B93D5C">
        <w:rPr>
          <w:rFonts w:ascii="Century Gothic" w:hAnsi="Century Gothic"/>
        </w:rPr>
        <w:t xml:space="preserve">SEK. </w:t>
      </w:r>
      <w:r w:rsidR="00F46BE9">
        <w:rPr>
          <w:rFonts w:ascii="Century Gothic" w:hAnsi="Century Gothic"/>
        </w:rPr>
        <w:t>Vedení</w:t>
      </w:r>
      <w:r w:rsidRPr="00B93D5C">
        <w:rPr>
          <w:rFonts w:ascii="Century Gothic" w:hAnsi="Century Gothic"/>
        </w:rPr>
        <w:t xml:space="preserve"> bude proveden</w:t>
      </w:r>
      <w:r w:rsidR="00F46BE9">
        <w:rPr>
          <w:rFonts w:ascii="Century Gothic" w:hAnsi="Century Gothic"/>
        </w:rPr>
        <w:t>o</w:t>
      </w:r>
      <w:r w:rsidRPr="00B93D5C">
        <w:rPr>
          <w:rFonts w:ascii="Century Gothic" w:hAnsi="Century Gothic"/>
        </w:rPr>
        <w:t xml:space="preserve"> metalickým kabelem, uloženým částečně v samostatném výkopu a částečně ve společném výkopu s rozvody areálového osvětlení. Při souběhu a křížení metalického kabelu SEK a kabelu areálového osvětlení musí být dodrženy minimální odstupové vzdálenosti 0,3 m v souladu s ČSN 73 6005.</w:t>
      </w:r>
    </w:p>
    <w:p w14:paraId="033C9E58" w14:textId="77777777" w:rsidR="0065549D" w:rsidRPr="00B93D5C" w:rsidRDefault="0065549D" w:rsidP="0065549D">
      <w:pPr>
        <w:pStyle w:val="Zkladntext"/>
        <w:ind w:firstLine="708"/>
        <w:rPr>
          <w:rFonts w:ascii="Century Gothic" w:hAnsi="Century Gothic"/>
        </w:rPr>
      </w:pPr>
      <w:r w:rsidRPr="00B93D5C">
        <w:rPr>
          <w:rFonts w:ascii="Century Gothic" w:hAnsi="Century Gothic"/>
        </w:rPr>
        <w:t xml:space="preserve">Metalický kabel SEK bude v celé délce uložen v kabelové chráničce DN 70. V objektu bude metalický kabel zakončen v 1.P.P. v technické místnosti v rozvaděči </w:t>
      </w:r>
      <w:proofErr w:type="spellStart"/>
      <w:r w:rsidRPr="00B93D5C">
        <w:rPr>
          <w:rFonts w:ascii="Century Gothic" w:hAnsi="Century Gothic"/>
        </w:rPr>
        <w:t>slp</w:t>
      </w:r>
      <w:proofErr w:type="spellEnd"/>
      <w:r w:rsidRPr="00B93D5C">
        <w:rPr>
          <w:rFonts w:ascii="Century Gothic" w:hAnsi="Century Gothic"/>
        </w:rPr>
        <w:t>.</w:t>
      </w:r>
    </w:p>
    <w:p w14:paraId="47EF274D" w14:textId="77777777" w:rsidR="005D2709" w:rsidRPr="00B93D5C" w:rsidRDefault="005D2709" w:rsidP="006F72B9">
      <w:pPr>
        <w:rPr>
          <w:rFonts w:ascii="Century Gothic" w:hAnsi="Century Gothic"/>
          <w:u w:val="single"/>
        </w:rPr>
      </w:pPr>
    </w:p>
    <w:p w14:paraId="2E19B3E4" w14:textId="5C3A6986" w:rsidR="00150003" w:rsidRPr="00B93D5C" w:rsidRDefault="006F72B9" w:rsidP="006F72B9">
      <w:pPr>
        <w:rPr>
          <w:rFonts w:ascii="Century Gothic" w:hAnsi="Century Gothic"/>
          <w:u w:val="single"/>
        </w:rPr>
      </w:pPr>
      <w:r w:rsidRPr="00B93D5C">
        <w:rPr>
          <w:rFonts w:ascii="Century Gothic" w:hAnsi="Century Gothic"/>
          <w:u w:val="single"/>
        </w:rPr>
        <w:t>Vodovod</w:t>
      </w:r>
    </w:p>
    <w:p w14:paraId="1009D1B5" w14:textId="6FAC05E5" w:rsidR="002E3FA0" w:rsidRPr="00B93D5C" w:rsidRDefault="002E3FA0" w:rsidP="00AD0FD3">
      <w:pPr>
        <w:rPr>
          <w:rFonts w:ascii="Century Gothic" w:hAnsi="Century Gothic"/>
        </w:rPr>
      </w:pPr>
      <w:r w:rsidRPr="00B93D5C">
        <w:rPr>
          <w:rFonts w:ascii="Century Gothic" w:hAnsi="Century Gothic"/>
        </w:rPr>
        <w:t xml:space="preserve">Z důvodu navýšení potřeby vody a nevyhovujícího technického stavu stávající přípojky (ocel, dimenze DN 50) bude původní přípojka odpojena a zrušena. Bude provedena nová vodovodní přípojka </w:t>
      </w:r>
      <w:r w:rsidRPr="00B93D5C">
        <w:rPr>
          <w:rFonts w:ascii="Century Gothic" w:hAnsi="Century Gothic"/>
          <w:snapToGrid w:val="0"/>
        </w:rPr>
        <w:t xml:space="preserve">HDPE (PE100) ø 90 x 8,2 mm o délce 4,0 m </w:t>
      </w:r>
      <w:r w:rsidRPr="00B93D5C">
        <w:rPr>
          <w:rFonts w:ascii="Century Gothic" w:hAnsi="Century Gothic"/>
        </w:rPr>
        <w:t xml:space="preserve">s napojením na vodovodní řad DN 100 nedaleko původní přípojky. </w:t>
      </w:r>
      <w:r w:rsidRPr="00B93D5C">
        <w:rPr>
          <w:rFonts w:ascii="Century Gothic" w:hAnsi="Century Gothic"/>
          <w:snapToGrid w:val="0"/>
        </w:rPr>
        <w:t>Vodovodní přípojka a vnitřní rozvod budou sloužit pro zásobení objektu pitnou vodou a pro požární zabezpečení (vnitřní hydranty) objektu.</w:t>
      </w:r>
    </w:p>
    <w:p w14:paraId="676FCCC1" w14:textId="77777777" w:rsidR="002E3FA0" w:rsidRPr="00B93D5C" w:rsidRDefault="002E3FA0" w:rsidP="00AD0FD3">
      <w:pPr>
        <w:rPr>
          <w:rFonts w:ascii="Century Gothic" w:hAnsi="Century Gothic"/>
        </w:rPr>
      </w:pPr>
    </w:p>
    <w:p w14:paraId="229170B0" w14:textId="7F539858" w:rsidR="00AD0FD3" w:rsidRPr="00B93D5C" w:rsidRDefault="00AD0FD3" w:rsidP="00AD0FD3">
      <w:pPr>
        <w:rPr>
          <w:rFonts w:ascii="Century Gothic" w:hAnsi="Century Gothic"/>
        </w:rPr>
      </w:pPr>
      <w:r w:rsidRPr="00B93D5C">
        <w:rPr>
          <w:rFonts w:ascii="Century Gothic" w:hAnsi="Century Gothic"/>
        </w:rPr>
        <w:t xml:space="preserve">Pro realizaci napojení na vodovod a zrušení přípojky bude proveden dočasný zábor pozemku o výměře </w:t>
      </w:r>
      <w:r w:rsidR="00876238" w:rsidRPr="00B93D5C">
        <w:rPr>
          <w:rFonts w:ascii="Century Gothic" w:hAnsi="Century Gothic"/>
        </w:rPr>
        <w:t>23</w:t>
      </w:r>
      <w:r w:rsidRPr="00B93D5C">
        <w:rPr>
          <w:rFonts w:ascii="Century Gothic" w:hAnsi="Century Gothic"/>
        </w:rPr>
        <w:t>,4</w:t>
      </w:r>
      <w:r w:rsidR="00876238" w:rsidRPr="00B93D5C">
        <w:rPr>
          <w:rFonts w:ascii="Century Gothic" w:hAnsi="Century Gothic"/>
        </w:rPr>
        <w:t>9</w:t>
      </w:r>
      <w:r w:rsidRPr="00B93D5C">
        <w:rPr>
          <w:rFonts w:ascii="Century Gothic" w:hAnsi="Century Gothic"/>
        </w:rPr>
        <w:t xml:space="preserve"> m</w:t>
      </w:r>
      <w:r w:rsidRPr="00B93D5C">
        <w:rPr>
          <w:rFonts w:ascii="Century Gothic" w:hAnsi="Century Gothic"/>
          <w:vertAlign w:val="superscript"/>
        </w:rPr>
        <w:t>2</w:t>
      </w:r>
      <w:r w:rsidRPr="00B93D5C">
        <w:rPr>
          <w:rFonts w:ascii="Century Gothic" w:hAnsi="Century Gothic"/>
        </w:rPr>
        <w:t>.</w:t>
      </w:r>
    </w:p>
    <w:p w14:paraId="764D6E56" w14:textId="77777777" w:rsidR="00A43646" w:rsidRPr="00B93D5C" w:rsidRDefault="00A43646" w:rsidP="00686255">
      <w:pPr>
        <w:rPr>
          <w:rFonts w:ascii="Century Gothic" w:hAnsi="Century Gothic"/>
        </w:rPr>
      </w:pPr>
    </w:p>
    <w:p w14:paraId="6EAD1BB0" w14:textId="31D96473" w:rsidR="00147A8C" w:rsidRPr="00B93D5C" w:rsidRDefault="0077133D" w:rsidP="00686255">
      <w:pPr>
        <w:rPr>
          <w:rFonts w:ascii="Century Gothic" w:hAnsi="Century Gothic"/>
          <w:u w:val="single"/>
        </w:rPr>
      </w:pPr>
      <w:r w:rsidRPr="00B93D5C">
        <w:rPr>
          <w:rFonts w:ascii="Century Gothic" w:hAnsi="Century Gothic"/>
          <w:u w:val="single"/>
        </w:rPr>
        <w:t>Kanalizace</w:t>
      </w:r>
    </w:p>
    <w:p w14:paraId="60491354" w14:textId="55AC9B10" w:rsidR="00876238" w:rsidRPr="00B93D5C" w:rsidRDefault="00876238" w:rsidP="00876238">
      <w:pPr>
        <w:spacing w:after="120"/>
        <w:ind w:firstLine="720"/>
        <w:jc w:val="both"/>
        <w:rPr>
          <w:rFonts w:ascii="Century Gothic" w:hAnsi="Century Gothic"/>
          <w:snapToGrid w:val="0"/>
        </w:rPr>
      </w:pPr>
      <w:r w:rsidRPr="00B93D5C">
        <w:rPr>
          <w:rFonts w:ascii="Century Gothic" w:hAnsi="Century Gothic"/>
          <w:snapToGrid w:val="0"/>
        </w:rPr>
        <w:t>V současné době je objekt napojen na jednotnou kanalizaci pro veřejnou potřebu, přípojka je vedena jižním směrem krajem asfaltové příjezdové komunikace k objektu. Na přípojce byla provedena kamerová zkouška, úsek (DN 300 PP) z šachty č. I je v délce cca 35 m ve velmi dobrém technickém stavu, je navrženo jeho ponechání a využití. Tento úsek byl velmi pravděpodobně v nedávné době rekonstruován. Dále pak navazuje úsek původního potrubí v pravděpodobně nevyhovujícím technickém stavu, kamera nebyla schopna proniknout dále a zjistit skutečnou trasu a skutečný technický stav dalšího úseku potrubí. Proto je navržena jeho výměna v původní trase (od konce měněného úseku až po napojení do stoky), předpokládaná délka výměny 17,5 m, potrubí PVC DN 300. Splaškové odpadní vody budou svedeny novými vývody vnitřní kanalizace areálovou kanalizací a dále do kanalizační přípojky. Stávající šachta č. 1 bude zrušena a na jejím místě bude provedena nová, v původní poloze a původní hloubce, s odtokem do stávajícího potrubí.</w:t>
      </w:r>
    </w:p>
    <w:p w14:paraId="0A82D3E8" w14:textId="0DAD40B3" w:rsidR="00876238" w:rsidRPr="00B93D5C" w:rsidRDefault="00876238" w:rsidP="00876238">
      <w:pPr>
        <w:rPr>
          <w:rFonts w:ascii="Century Gothic" w:hAnsi="Century Gothic"/>
        </w:rPr>
      </w:pPr>
      <w:r w:rsidRPr="00B93D5C">
        <w:rPr>
          <w:rFonts w:ascii="Century Gothic" w:hAnsi="Century Gothic"/>
        </w:rPr>
        <w:t xml:space="preserve">Pro realizaci výměny kanalizace v původní trase bude proveden dočasný zábor pozemku o výměře </w:t>
      </w:r>
      <w:r w:rsidR="004979F5" w:rsidRPr="00B93D5C">
        <w:rPr>
          <w:rFonts w:ascii="Century Gothic" w:hAnsi="Century Gothic"/>
        </w:rPr>
        <w:t>5</w:t>
      </w:r>
      <w:r w:rsidRPr="00B93D5C">
        <w:rPr>
          <w:rFonts w:ascii="Century Gothic" w:hAnsi="Century Gothic"/>
        </w:rPr>
        <w:t>3,</w:t>
      </w:r>
      <w:r w:rsidR="004979F5" w:rsidRPr="00B93D5C">
        <w:rPr>
          <w:rFonts w:ascii="Century Gothic" w:hAnsi="Century Gothic"/>
        </w:rPr>
        <w:t>69</w:t>
      </w:r>
      <w:r w:rsidRPr="00B93D5C">
        <w:rPr>
          <w:rFonts w:ascii="Century Gothic" w:hAnsi="Century Gothic"/>
        </w:rPr>
        <w:t xml:space="preserve"> m</w:t>
      </w:r>
      <w:r w:rsidRPr="00B93D5C">
        <w:rPr>
          <w:rFonts w:ascii="Century Gothic" w:hAnsi="Century Gothic"/>
          <w:vertAlign w:val="superscript"/>
        </w:rPr>
        <w:t>2</w:t>
      </w:r>
      <w:r w:rsidRPr="00B93D5C">
        <w:rPr>
          <w:rFonts w:ascii="Century Gothic" w:hAnsi="Century Gothic"/>
        </w:rPr>
        <w:t>.</w:t>
      </w:r>
    </w:p>
    <w:p w14:paraId="264EC292" w14:textId="77777777" w:rsidR="006F72B9" w:rsidRPr="00B93D5C" w:rsidRDefault="006F72B9" w:rsidP="00686255">
      <w:pPr>
        <w:rPr>
          <w:rFonts w:ascii="Century Gothic" w:hAnsi="Century Gothic"/>
        </w:rPr>
      </w:pPr>
    </w:p>
    <w:p w14:paraId="7CE66F27" w14:textId="125E2249" w:rsidR="0077133D" w:rsidRPr="00B93D5C" w:rsidRDefault="00686255" w:rsidP="00686255">
      <w:pPr>
        <w:rPr>
          <w:rFonts w:ascii="Century Gothic" w:hAnsi="Century Gothic"/>
          <w:u w:val="single"/>
        </w:rPr>
      </w:pPr>
      <w:r w:rsidRPr="00B93D5C">
        <w:rPr>
          <w:rFonts w:ascii="Century Gothic" w:hAnsi="Century Gothic"/>
          <w:u w:val="single"/>
        </w:rPr>
        <w:t>Plyn</w:t>
      </w:r>
    </w:p>
    <w:p w14:paraId="33538A83" w14:textId="325EE200" w:rsidR="004979F5" w:rsidRPr="00B93D5C" w:rsidRDefault="009118F5" w:rsidP="00A24169">
      <w:pPr>
        <w:spacing w:before="120" w:line="240" w:lineRule="atLeast"/>
        <w:ind w:firstLine="708"/>
        <w:jc w:val="both"/>
        <w:rPr>
          <w:snapToGrid w:val="0"/>
          <w:sz w:val="24"/>
        </w:rPr>
      </w:pPr>
      <w:r w:rsidRPr="00B93D5C">
        <w:rPr>
          <w:rFonts w:ascii="Century Gothic" w:hAnsi="Century Gothic"/>
        </w:rPr>
        <w:t xml:space="preserve">Pro zásobování objektu plynem bude využita stávající plynovodní přípojka </w:t>
      </w:r>
      <w:r w:rsidR="001A4151" w:rsidRPr="00B93D5C">
        <w:rPr>
          <w:rFonts w:ascii="Century Gothic" w:hAnsi="Century Gothic"/>
        </w:rPr>
        <w:t>z</w:t>
      </w:r>
      <w:r w:rsidR="002F7418" w:rsidRPr="00B93D5C">
        <w:rPr>
          <w:rFonts w:ascii="Century Gothic" w:hAnsi="Century Gothic"/>
        </w:rPr>
        <w:t>e stávajícího plynovodního řadu.</w:t>
      </w:r>
      <w:r w:rsidR="000A0846" w:rsidRPr="00B93D5C">
        <w:rPr>
          <w:rFonts w:ascii="Century Gothic" w:hAnsi="Century Gothic"/>
        </w:rPr>
        <w:t xml:space="preserve"> </w:t>
      </w:r>
      <w:r w:rsidR="004979F5" w:rsidRPr="00B93D5C">
        <w:rPr>
          <w:rFonts w:ascii="Century Gothic" w:hAnsi="Century Gothic"/>
        </w:rPr>
        <w:t>V rámci stavebních úprav objektu bude staticky zajištěna stávající opěrná zeď novou monolitickou stěnou a z tohoto důvodu je nutné zrušit stávající</w:t>
      </w:r>
      <w:r w:rsidR="008F7908" w:rsidRPr="00B93D5C">
        <w:rPr>
          <w:rFonts w:ascii="Century Gothic" w:hAnsi="Century Gothic"/>
        </w:rPr>
        <w:t xml:space="preserve"> pilíř plynoměru a nově osadit nový pilíř plynoměru před novou opěrnou stěnu. </w:t>
      </w:r>
      <w:r w:rsidR="004979F5" w:rsidRPr="00B93D5C">
        <w:rPr>
          <w:rFonts w:ascii="Century Gothic" w:hAnsi="Century Gothic"/>
          <w:snapToGrid w:val="0"/>
        </w:rPr>
        <w:t xml:space="preserve">V objektu budou také osazeny nové plynovodní kotle, </w:t>
      </w:r>
      <w:r w:rsidR="004979F5" w:rsidRPr="00B93D5C">
        <w:rPr>
          <w:rFonts w:ascii="Century Gothic" w:hAnsi="Century Gothic"/>
          <w:snapToGrid w:val="0"/>
        </w:rPr>
        <w:lastRenderedPageBreak/>
        <w:t>jejichž spotřeba plynu bude výrazně menší než původní. Z výše uvedených důvodů bude</w:t>
      </w:r>
      <w:r w:rsidR="0038728C" w:rsidRPr="00B93D5C">
        <w:rPr>
          <w:rFonts w:ascii="Century Gothic" w:hAnsi="Century Gothic"/>
          <w:snapToGrid w:val="0"/>
        </w:rPr>
        <w:t xml:space="preserve"> </w:t>
      </w:r>
      <w:r w:rsidR="004979F5" w:rsidRPr="00B93D5C">
        <w:rPr>
          <w:rFonts w:ascii="Century Gothic" w:hAnsi="Century Gothic"/>
          <w:snapToGrid w:val="0"/>
        </w:rPr>
        <w:t>nová skříň nově vystrojena.</w:t>
      </w:r>
    </w:p>
    <w:p w14:paraId="44AA4B0D" w14:textId="1502A74F" w:rsidR="006F72B9" w:rsidRPr="00B93D5C" w:rsidRDefault="004979F5" w:rsidP="00686255">
      <w:pPr>
        <w:rPr>
          <w:rFonts w:ascii="Century Gothic" w:hAnsi="Century Gothic"/>
        </w:rPr>
      </w:pPr>
      <w:r w:rsidRPr="00B93D5C">
        <w:rPr>
          <w:rFonts w:ascii="Century Gothic" w:hAnsi="Century Gothic"/>
        </w:rPr>
        <w:t xml:space="preserve">   </w:t>
      </w:r>
    </w:p>
    <w:p w14:paraId="19BC700E" w14:textId="295A96B5" w:rsidR="006F72B9" w:rsidRPr="00B93D5C" w:rsidRDefault="006F72B9" w:rsidP="00183C26">
      <w:pPr>
        <w:rPr>
          <w:rFonts w:ascii="Century Gothic" w:hAnsi="Century Gothic"/>
        </w:rPr>
      </w:pPr>
      <w:r w:rsidRPr="00B93D5C">
        <w:rPr>
          <w:rFonts w:ascii="Century Gothic" w:hAnsi="Century Gothic"/>
        </w:rPr>
        <w:t>Napojení na další sítě technické i</w:t>
      </w:r>
      <w:r w:rsidR="00183C26" w:rsidRPr="00B93D5C">
        <w:rPr>
          <w:rFonts w:ascii="Century Gothic" w:hAnsi="Century Gothic"/>
        </w:rPr>
        <w:t>nfrastruktury není v PD řešeno.</w:t>
      </w:r>
    </w:p>
    <w:p w14:paraId="04119348" w14:textId="77777777" w:rsidR="006F72B9" w:rsidRPr="00B93D5C" w:rsidRDefault="006F72B9" w:rsidP="006F72B9">
      <w:pPr>
        <w:rPr>
          <w:rFonts w:ascii="Century Gothic" w:hAnsi="Century Gothic"/>
        </w:rPr>
      </w:pPr>
    </w:p>
    <w:p w14:paraId="7215E68B" w14:textId="4AA4D4A9" w:rsidR="005244B6" w:rsidRPr="00B93D5C" w:rsidRDefault="005244B6" w:rsidP="00AD0FD3">
      <w:pPr>
        <w:rPr>
          <w:rFonts w:ascii="Century Gothic" w:hAnsi="Century Gothic"/>
        </w:rPr>
      </w:pPr>
      <w:r w:rsidRPr="00B93D5C">
        <w:rPr>
          <w:rFonts w:ascii="Century Gothic" w:hAnsi="Century Gothic"/>
        </w:rPr>
        <w:t xml:space="preserve">Bezbariérový přístup dle vyhlášky 398/2009 Sb. je umožněn </w:t>
      </w:r>
      <w:r w:rsidR="00183C26" w:rsidRPr="00B93D5C">
        <w:rPr>
          <w:rFonts w:ascii="Century Gothic" w:hAnsi="Century Gothic"/>
        </w:rPr>
        <w:t>venkovními zpevněnými plochami</w:t>
      </w:r>
      <w:r w:rsidR="003C77B0" w:rsidRPr="00B93D5C">
        <w:rPr>
          <w:rFonts w:ascii="Century Gothic" w:hAnsi="Century Gothic"/>
        </w:rPr>
        <w:t>.</w:t>
      </w:r>
      <w:r w:rsidR="00183C26" w:rsidRPr="00B93D5C">
        <w:rPr>
          <w:rFonts w:ascii="Century Gothic" w:hAnsi="Century Gothic"/>
        </w:rPr>
        <w:t xml:space="preserve"> </w:t>
      </w:r>
      <w:r w:rsidR="00AD0FD3" w:rsidRPr="00B93D5C">
        <w:rPr>
          <w:rFonts w:ascii="Century Gothic" w:hAnsi="Century Gothic"/>
        </w:rPr>
        <w:t>Bezbariérový vchod do budovy se nachází na severní straně objektu.</w:t>
      </w:r>
    </w:p>
    <w:p w14:paraId="0CC8E959" w14:textId="160B3B1A" w:rsidR="00686255" w:rsidRPr="00B93D5C" w:rsidRDefault="001E1DED" w:rsidP="00686255">
      <w:pPr>
        <w:pStyle w:val="Bezmezer"/>
        <w:spacing w:before="240" w:after="120"/>
        <w:rPr>
          <w:rFonts w:ascii="Century Gothic" w:hAnsi="Century Gothic"/>
          <w:b/>
        </w:rPr>
      </w:pPr>
      <w:r w:rsidRPr="00B93D5C">
        <w:rPr>
          <w:rFonts w:ascii="Century Gothic" w:hAnsi="Century Gothic"/>
          <w:b/>
        </w:rPr>
        <w:t>l</w:t>
      </w:r>
      <w:r w:rsidR="00686255" w:rsidRPr="00B93D5C">
        <w:rPr>
          <w:rFonts w:ascii="Century Gothic" w:hAnsi="Century Gothic"/>
          <w:b/>
        </w:rPr>
        <w:t>) věcné a časové vazby, podmiňující, vyvolané a související investice</w:t>
      </w:r>
    </w:p>
    <w:p w14:paraId="49F803CD" w14:textId="7B0C8CC9" w:rsidR="00E831EF" w:rsidRPr="00B93D5C" w:rsidRDefault="00F605D2" w:rsidP="00686255">
      <w:pPr>
        <w:pStyle w:val="Bezmezer"/>
        <w:spacing w:before="240" w:after="120"/>
        <w:ind w:firstLine="426"/>
        <w:rPr>
          <w:rFonts w:ascii="Century Gothic" w:hAnsi="Century Gothic"/>
        </w:rPr>
      </w:pPr>
      <w:r w:rsidRPr="00B93D5C">
        <w:rPr>
          <w:rFonts w:ascii="Century Gothic" w:hAnsi="Century Gothic"/>
        </w:rPr>
        <w:t xml:space="preserve"> </w:t>
      </w:r>
      <w:r w:rsidR="00CE6960" w:rsidRPr="00B93D5C">
        <w:rPr>
          <w:rFonts w:ascii="Century Gothic" w:hAnsi="Century Gothic"/>
        </w:rPr>
        <w:t>Realizace objektu není podmíněna věcnými a časovými vazbami, ani dalšími investicemi.</w:t>
      </w:r>
    </w:p>
    <w:p w14:paraId="0AEE7422" w14:textId="67968296" w:rsidR="00785769" w:rsidRDefault="001E1DED" w:rsidP="000E7948">
      <w:pPr>
        <w:pStyle w:val="Bezmezer"/>
        <w:spacing w:before="240" w:after="120"/>
        <w:rPr>
          <w:rFonts w:ascii="Century Gothic" w:hAnsi="Century Gothic"/>
          <w:b/>
        </w:rPr>
      </w:pPr>
      <w:r w:rsidRPr="00B93D5C">
        <w:rPr>
          <w:rFonts w:ascii="Century Gothic" w:hAnsi="Century Gothic"/>
          <w:b/>
        </w:rPr>
        <w:t>m</w:t>
      </w:r>
      <w:r w:rsidR="00686255" w:rsidRPr="00B93D5C">
        <w:rPr>
          <w:rFonts w:ascii="Century Gothic" w:hAnsi="Century Gothic"/>
          <w:b/>
        </w:rPr>
        <w:t xml:space="preserve">) seznam pozemků podle katastru nemovitostí, na kterých se stavba </w:t>
      </w:r>
      <w:r w:rsidRPr="00B93D5C">
        <w:rPr>
          <w:rFonts w:ascii="Century Gothic" w:hAnsi="Century Gothic"/>
          <w:b/>
        </w:rPr>
        <w:t xml:space="preserve">umisťuje a </w:t>
      </w:r>
      <w:r w:rsidR="00686255" w:rsidRPr="00B93D5C">
        <w:rPr>
          <w:rFonts w:ascii="Century Gothic" w:hAnsi="Century Gothic"/>
          <w:b/>
        </w:rPr>
        <w:t>provádí</w:t>
      </w:r>
    </w:p>
    <w:p w14:paraId="141C9813" w14:textId="77777777" w:rsidR="00802772" w:rsidRPr="00B93D5C" w:rsidRDefault="00802772" w:rsidP="000E7948">
      <w:pPr>
        <w:pStyle w:val="Bezmezer"/>
        <w:spacing w:before="240" w:after="120"/>
        <w:rPr>
          <w:rFonts w:ascii="Century Gothic" w:hAnsi="Century Gothic"/>
          <w:b/>
        </w:rPr>
      </w:pPr>
    </w:p>
    <w:p w14:paraId="24AF076B" w14:textId="78E9FD89" w:rsidR="00BA3462" w:rsidRPr="00B93D5C" w:rsidRDefault="00686255" w:rsidP="00785769">
      <w:pPr>
        <w:pStyle w:val="Nadpis4"/>
        <w:pBdr>
          <w:bottom w:val="none" w:sz="0" w:space="0" w:color="auto"/>
        </w:pBdr>
        <w:jc w:val="center"/>
        <w:rPr>
          <w:rFonts w:asciiTheme="minorHAnsi" w:hAnsiTheme="minorHAnsi" w:cs="Times New Roman"/>
          <w:b/>
          <w:i w:val="0"/>
          <w:color w:val="auto"/>
          <w:sz w:val="22"/>
          <w:szCs w:val="22"/>
        </w:rPr>
      </w:pPr>
      <w:r w:rsidRPr="00B93D5C">
        <w:rPr>
          <w:rFonts w:asciiTheme="minorHAnsi" w:hAnsiTheme="minorHAnsi" w:cs="Times New Roman"/>
          <w:b/>
          <w:i w:val="0"/>
          <w:color w:val="auto"/>
          <w:sz w:val="22"/>
          <w:szCs w:val="22"/>
        </w:rPr>
        <w:t xml:space="preserve">Druhy a parcelní čísla pozemků dotčených </w:t>
      </w:r>
      <w:r w:rsidR="00716C11" w:rsidRPr="00B93D5C">
        <w:rPr>
          <w:rFonts w:asciiTheme="minorHAnsi" w:hAnsiTheme="minorHAnsi" w:cs="Times New Roman"/>
          <w:b/>
          <w:i w:val="0"/>
          <w:color w:val="auto"/>
          <w:sz w:val="22"/>
          <w:szCs w:val="22"/>
        </w:rPr>
        <w:t xml:space="preserve">novou </w:t>
      </w:r>
      <w:r w:rsidRPr="00B93D5C">
        <w:rPr>
          <w:rFonts w:asciiTheme="minorHAnsi" w:hAnsiTheme="minorHAnsi" w:cs="Times New Roman"/>
          <w:b/>
          <w:i w:val="0"/>
          <w:color w:val="auto"/>
          <w:sz w:val="22"/>
          <w:szCs w:val="22"/>
        </w:rPr>
        <w:t>výstavbou dle KN</w:t>
      </w:r>
    </w:p>
    <w:p w14:paraId="1D205FC0" w14:textId="77777777" w:rsidR="008F7908" w:rsidRPr="00B93D5C" w:rsidRDefault="008F7908" w:rsidP="00A749E3"/>
    <w:p w14:paraId="27DD5AE4" w14:textId="27876CAD" w:rsidR="00A749E3" w:rsidRPr="00B93D5C" w:rsidRDefault="00A749E3" w:rsidP="00A749E3">
      <w:pPr>
        <w:spacing w:after="60"/>
        <w:rPr>
          <w:rFonts w:ascii="Century Gothic" w:hAnsi="Century Gothic"/>
          <w:b/>
        </w:rPr>
      </w:pPr>
      <w:r w:rsidRPr="00CD3FBA">
        <w:rPr>
          <w:rFonts w:ascii="Century Gothic" w:hAnsi="Century Gothic"/>
          <w:b/>
          <w:color w:val="FFFFFF" w:themeColor="background1"/>
          <w:shd w:val="clear" w:color="auto" w:fill="E6003C"/>
        </w:rPr>
        <w:t>SO.01</w:t>
      </w:r>
      <w:r w:rsidRPr="00CD3FBA">
        <w:rPr>
          <w:rFonts w:ascii="Century Gothic" w:hAnsi="Century Gothic"/>
          <w:b/>
          <w:color w:val="FFFFFF" w:themeColor="background1"/>
        </w:rPr>
        <w:tab/>
      </w:r>
      <w:r w:rsidRPr="00B93D5C">
        <w:rPr>
          <w:rFonts w:ascii="Century Gothic" w:hAnsi="Century Gothic"/>
          <w:b/>
        </w:rPr>
        <w:t xml:space="preserve"> BYTOVÝ DŮM</w:t>
      </w:r>
      <w:r w:rsidR="00F14109">
        <w:rPr>
          <w:rFonts w:ascii="Century Gothic" w:hAnsi="Century Gothic"/>
          <w:b/>
        </w:rPr>
        <w:t xml:space="preserve"> + OPĚRNÉ STĚNY</w:t>
      </w:r>
    </w:p>
    <w:p w14:paraId="171AC966" w14:textId="77777777" w:rsidR="00BA3462" w:rsidRPr="00B93D5C" w:rsidRDefault="00BA3462" w:rsidP="00BA3462"/>
    <w:tbl>
      <w:tblPr>
        <w:tblStyle w:val="Mkatabulky"/>
        <w:tblW w:w="9781" w:type="dxa"/>
        <w:tblInd w:w="108" w:type="dxa"/>
        <w:tblLayout w:type="fixed"/>
        <w:tblLook w:val="0000" w:firstRow="0" w:lastRow="0" w:firstColumn="0" w:lastColumn="0" w:noHBand="0" w:noVBand="0"/>
      </w:tblPr>
      <w:tblGrid>
        <w:gridCol w:w="1276"/>
        <w:gridCol w:w="1559"/>
        <w:gridCol w:w="851"/>
        <w:gridCol w:w="1843"/>
        <w:gridCol w:w="850"/>
        <w:gridCol w:w="3402"/>
      </w:tblGrid>
      <w:tr w:rsidR="00BA3462" w:rsidRPr="00B93D5C" w14:paraId="5E16F6C8" w14:textId="77777777" w:rsidTr="00E20F9F">
        <w:trPr>
          <w:trHeight w:val="732"/>
        </w:trPr>
        <w:tc>
          <w:tcPr>
            <w:tcW w:w="1276" w:type="dxa"/>
            <w:vAlign w:val="center"/>
          </w:tcPr>
          <w:p w14:paraId="79AD1143" w14:textId="77777777" w:rsidR="00BA3462" w:rsidRPr="00B93D5C" w:rsidRDefault="00BA3462" w:rsidP="00E20F9F">
            <w:pPr>
              <w:spacing w:after="60"/>
              <w:jc w:val="center"/>
              <w:rPr>
                <w:rFonts w:ascii="Century Gothic" w:hAnsi="Century Gothic"/>
                <w:b/>
              </w:rPr>
            </w:pPr>
            <w:r w:rsidRPr="00B93D5C">
              <w:rPr>
                <w:rFonts w:ascii="Century Gothic" w:hAnsi="Century Gothic"/>
                <w:b/>
              </w:rPr>
              <w:t>obec</w:t>
            </w:r>
          </w:p>
        </w:tc>
        <w:tc>
          <w:tcPr>
            <w:tcW w:w="1559" w:type="dxa"/>
            <w:vAlign w:val="center"/>
          </w:tcPr>
          <w:p w14:paraId="7F7C34EB" w14:textId="77777777" w:rsidR="00BA3462" w:rsidRPr="00B93D5C" w:rsidRDefault="00BA3462" w:rsidP="00E20F9F">
            <w:pPr>
              <w:spacing w:after="60"/>
              <w:jc w:val="center"/>
              <w:rPr>
                <w:rFonts w:ascii="Century Gothic" w:hAnsi="Century Gothic"/>
                <w:b/>
              </w:rPr>
            </w:pPr>
            <w:r w:rsidRPr="00B93D5C">
              <w:rPr>
                <w:rFonts w:ascii="Century Gothic" w:hAnsi="Century Gothic"/>
                <w:b/>
              </w:rPr>
              <w:t>katastrální</w:t>
            </w:r>
          </w:p>
          <w:p w14:paraId="5B0705B1" w14:textId="77777777" w:rsidR="00BA3462" w:rsidRPr="00B93D5C" w:rsidRDefault="00BA3462" w:rsidP="00E20F9F">
            <w:pPr>
              <w:spacing w:after="60"/>
              <w:jc w:val="center"/>
              <w:rPr>
                <w:rFonts w:ascii="Century Gothic" w:hAnsi="Century Gothic"/>
                <w:b/>
              </w:rPr>
            </w:pPr>
            <w:r w:rsidRPr="00B93D5C">
              <w:rPr>
                <w:rFonts w:ascii="Century Gothic" w:hAnsi="Century Gothic"/>
                <w:b/>
              </w:rPr>
              <w:t>území</w:t>
            </w:r>
          </w:p>
        </w:tc>
        <w:tc>
          <w:tcPr>
            <w:tcW w:w="851" w:type="dxa"/>
            <w:vAlign w:val="center"/>
          </w:tcPr>
          <w:p w14:paraId="37724DEA" w14:textId="77777777" w:rsidR="00BA3462" w:rsidRPr="00B93D5C" w:rsidRDefault="00BA3462" w:rsidP="00E20F9F">
            <w:pPr>
              <w:spacing w:after="60"/>
              <w:jc w:val="center"/>
              <w:rPr>
                <w:rFonts w:ascii="Century Gothic" w:hAnsi="Century Gothic"/>
                <w:b/>
              </w:rPr>
            </w:pPr>
            <w:proofErr w:type="spellStart"/>
            <w:r w:rsidRPr="00B93D5C">
              <w:rPr>
                <w:rFonts w:ascii="Century Gothic" w:hAnsi="Century Gothic"/>
                <w:b/>
              </w:rPr>
              <w:t>parc</w:t>
            </w:r>
            <w:proofErr w:type="spellEnd"/>
            <w:r w:rsidRPr="00B93D5C">
              <w:rPr>
                <w:rFonts w:ascii="Century Gothic" w:hAnsi="Century Gothic"/>
                <w:b/>
              </w:rPr>
              <w:t>. č.</w:t>
            </w:r>
          </w:p>
        </w:tc>
        <w:tc>
          <w:tcPr>
            <w:tcW w:w="1843" w:type="dxa"/>
            <w:vAlign w:val="center"/>
          </w:tcPr>
          <w:p w14:paraId="3723D217" w14:textId="77777777" w:rsidR="00BA3462" w:rsidRPr="00B93D5C" w:rsidRDefault="00BA3462" w:rsidP="00E20F9F">
            <w:pPr>
              <w:spacing w:after="60"/>
              <w:jc w:val="center"/>
              <w:rPr>
                <w:rFonts w:ascii="Century Gothic" w:hAnsi="Century Gothic"/>
                <w:b/>
              </w:rPr>
            </w:pPr>
            <w:r w:rsidRPr="00B93D5C">
              <w:rPr>
                <w:rFonts w:ascii="Century Gothic" w:hAnsi="Century Gothic"/>
                <w:b/>
              </w:rPr>
              <w:t>Druh pozemku a způsob využití (dle KN)</w:t>
            </w:r>
          </w:p>
        </w:tc>
        <w:tc>
          <w:tcPr>
            <w:tcW w:w="850" w:type="dxa"/>
            <w:vAlign w:val="center"/>
          </w:tcPr>
          <w:p w14:paraId="743F8C27" w14:textId="77777777" w:rsidR="00BA3462" w:rsidRPr="00B93D5C" w:rsidRDefault="00BA3462" w:rsidP="00E20F9F">
            <w:pPr>
              <w:spacing w:after="60"/>
              <w:jc w:val="center"/>
              <w:rPr>
                <w:rFonts w:ascii="Century Gothic" w:hAnsi="Century Gothic"/>
                <w:b/>
              </w:rPr>
            </w:pPr>
            <w:r w:rsidRPr="00B93D5C">
              <w:rPr>
                <w:rFonts w:ascii="Century Gothic" w:hAnsi="Century Gothic"/>
                <w:b/>
              </w:rPr>
              <w:t>výměra (m2)</w:t>
            </w:r>
          </w:p>
        </w:tc>
        <w:tc>
          <w:tcPr>
            <w:tcW w:w="3402" w:type="dxa"/>
            <w:vAlign w:val="center"/>
          </w:tcPr>
          <w:p w14:paraId="44F09F2A" w14:textId="77777777" w:rsidR="00BA3462" w:rsidRPr="00B93D5C" w:rsidRDefault="00BA3462" w:rsidP="00E20F9F">
            <w:pPr>
              <w:spacing w:after="60"/>
              <w:jc w:val="center"/>
              <w:rPr>
                <w:rFonts w:ascii="Century Gothic" w:hAnsi="Century Gothic"/>
                <w:b/>
              </w:rPr>
            </w:pPr>
            <w:r w:rsidRPr="00B93D5C">
              <w:rPr>
                <w:rFonts w:ascii="Century Gothic" w:hAnsi="Century Gothic"/>
                <w:b/>
              </w:rPr>
              <w:t>Vlastnické právo</w:t>
            </w:r>
          </w:p>
        </w:tc>
      </w:tr>
      <w:tr w:rsidR="00BA3462" w:rsidRPr="00B93D5C" w14:paraId="4E87EC26" w14:textId="77777777" w:rsidTr="00E20F9F">
        <w:trPr>
          <w:trHeight w:val="732"/>
        </w:trPr>
        <w:tc>
          <w:tcPr>
            <w:tcW w:w="1276" w:type="dxa"/>
            <w:vAlign w:val="center"/>
          </w:tcPr>
          <w:p w14:paraId="32063F68"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34BB5013" w14:textId="77777777" w:rsidR="00BA3462" w:rsidRPr="00B93D5C" w:rsidRDefault="00BA3462" w:rsidP="00E20F9F">
            <w:pPr>
              <w:ind w:right="-108"/>
              <w:jc w:val="center"/>
              <w:rPr>
                <w:rFonts w:ascii="Century Gothic" w:hAnsi="Century Gothic"/>
              </w:rPr>
            </w:pPr>
            <w:r w:rsidRPr="00B93D5C">
              <w:rPr>
                <w:rFonts w:ascii="Century Gothic" w:hAnsi="Century Gothic"/>
              </w:rPr>
              <w:t>nad Orlicí</w:t>
            </w:r>
          </w:p>
        </w:tc>
        <w:tc>
          <w:tcPr>
            <w:tcW w:w="1559" w:type="dxa"/>
            <w:vAlign w:val="center"/>
          </w:tcPr>
          <w:p w14:paraId="10FBB3D5"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232EBE6F" w14:textId="77777777" w:rsidR="00BA3462" w:rsidRPr="00B93D5C" w:rsidRDefault="00BA3462" w:rsidP="00E20F9F">
            <w:pPr>
              <w:jc w:val="center"/>
              <w:rPr>
                <w:rFonts w:ascii="Century Gothic" w:hAnsi="Century Gothic"/>
              </w:rPr>
            </w:pPr>
            <w:r w:rsidRPr="00B93D5C">
              <w:rPr>
                <w:rFonts w:ascii="Century Gothic" w:hAnsi="Century Gothic"/>
              </w:rPr>
              <w:t>nad Orlicí</w:t>
            </w:r>
          </w:p>
          <w:p w14:paraId="534C69D0" w14:textId="77777777" w:rsidR="00BA3462" w:rsidRPr="00B93D5C" w:rsidRDefault="00BA3462" w:rsidP="00E20F9F">
            <w:pPr>
              <w:jc w:val="center"/>
              <w:rPr>
                <w:rFonts w:ascii="Century Gothic" w:hAnsi="Century Gothic"/>
              </w:rPr>
            </w:pPr>
            <w:r w:rsidRPr="00B93D5C">
              <w:rPr>
                <w:rFonts w:ascii="Century Gothic" w:hAnsi="Century Gothic"/>
              </w:rPr>
              <w:t>(670197)</w:t>
            </w:r>
          </w:p>
        </w:tc>
        <w:tc>
          <w:tcPr>
            <w:tcW w:w="851" w:type="dxa"/>
            <w:vAlign w:val="center"/>
          </w:tcPr>
          <w:p w14:paraId="358420F6" w14:textId="77777777" w:rsidR="00BA3462" w:rsidRPr="00B93D5C" w:rsidRDefault="00BA3462" w:rsidP="00E20F9F">
            <w:pPr>
              <w:jc w:val="center"/>
              <w:rPr>
                <w:rFonts w:ascii="Century Gothic" w:hAnsi="Century Gothic"/>
              </w:rPr>
            </w:pPr>
            <w:r w:rsidRPr="00B93D5C">
              <w:rPr>
                <w:rFonts w:ascii="Century Gothic" w:hAnsi="Century Gothic"/>
              </w:rPr>
              <w:t>691</w:t>
            </w:r>
          </w:p>
        </w:tc>
        <w:tc>
          <w:tcPr>
            <w:tcW w:w="1843" w:type="dxa"/>
            <w:vAlign w:val="center"/>
          </w:tcPr>
          <w:p w14:paraId="28F15363" w14:textId="77777777" w:rsidR="00BA3462" w:rsidRPr="00B93D5C" w:rsidRDefault="00BA3462" w:rsidP="00E20F9F">
            <w:pPr>
              <w:jc w:val="center"/>
              <w:rPr>
                <w:rFonts w:ascii="Century Gothic" w:hAnsi="Century Gothic"/>
              </w:rPr>
            </w:pPr>
            <w:r w:rsidRPr="00B93D5C">
              <w:rPr>
                <w:rFonts w:ascii="Century Gothic" w:hAnsi="Century Gothic"/>
              </w:rPr>
              <w:t>zastavěná plocha a nádvoří</w:t>
            </w:r>
          </w:p>
        </w:tc>
        <w:tc>
          <w:tcPr>
            <w:tcW w:w="850" w:type="dxa"/>
            <w:vAlign w:val="center"/>
          </w:tcPr>
          <w:p w14:paraId="4D18C485" w14:textId="77777777" w:rsidR="00BA3462" w:rsidRPr="00B93D5C" w:rsidRDefault="00BA3462" w:rsidP="00E20F9F">
            <w:pPr>
              <w:ind w:left="34"/>
              <w:jc w:val="center"/>
              <w:rPr>
                <w:rFonts w:ascii="Century Gothic" w:hAnsi="Century Gothic"/>
              </w:rPr>
            </w:pPr>
            <w:r w:rsidRPr="00B93D5C">
              <w:rPr>
                <w:rFonts w:ascii="Century Gothic" w:hAnsi="Century Gothic"/>
              </w:rPr>
              <w:t>2754</w:t>
            </w:r>
          </w:p>
        </w:tc>
        <w:tc>
          <w:tcPr>
            <w:tcW w:w="3402" w:type="dxa"/>
            <w:vAlign w:val="center"/>
          </w:tcPr>
          <w:p w14:paraId="4A380E10" w14:textId="77777777" w:rsidR="00BA3462" w:rsidRPr="00B93D5C" w:rsidRDefault="00BA3462" w:rsidP="00E20F9F">
            <w:pPr>
              <w:autoSpaceDE w:val="0"/>
              <w:autoSpaceDN w:val="0"/>
              <w:adjustRightInd w:val="0"/>
              <w:jc w:val="center"/>
              <w:rPr>
                <w:rFonts w:ascii="Century Gothic" w:hAnsi="Century Gothic" w:cs="Century Gothic"/>
              </w:rPr>
            </w:pPr>
            <w:r w:rsidRPr="00B93D5C">
              <w:rPr>
                <w:rFonts w:ascii="Century Gothic" w:hAnsi="Century Gothic" w:cs="Century Gothic"/>
                <w:b/>
                <w:bCs/>
              </w:rPr>
              <w:t>Město Kostelec nad Orlicí</w:t>
            </w:r>
            <w:r w:rsidRPr="00B93D5C">
              <w:rPr>
                <w:rFonts w:ascii="Century Gothic" w:hAnsi="Century Gothic" w:cs="Century Gothic"/>
              </w:rPr>
              <w:t>, Palackého náměstí 38, 51741 Kostelec nad Orlicí</w:t>
            </w:r>
          </w:p>
          <w:p w14:paraId="63805D4B" w14:textId="77777777" w:rsidR="00BA3462" w:rsidRPr="00B93D5C" w:rsidRDefault="00BA3462" w:rsidP="00E20F9F">
            <w:pPr>
              <w:jc w:val="center"/>
              <w:rPr>
                <w:rFonts w:ascii="Century Gothic" w:hAnsi="Century Gothic"/>
              </w:rPr>
            </w:pPr>
          </w:p>
        </w:tc>
      </w:tr>
      <w:tr w:rsidR="00BA3462" w:rsidRPr="00B93D5C" w14:paraId="6B62DC9C" w14:textId="77777777" w:rsidTr="00E20F9F">
        <w:trPr>
          <w:trHeight w:val="732"/>
        </w:trPr>
        <w:tc>
          <w:tcPr>
            <w:tcW w:w="1276" w:type="dxa"/>
            <w:vAlign w:val="center"/>
          </w:tcPr>
          <w:p w14:paraId="4F7B48D8"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47A6548B" w14:textId="77777777" w:rsidR="00BA3462" w:rsidRPr="00B93D5C" w:rsidRDefault="00BA3462" w:rsidP="00E20F9F">
            <w:pPr>
              <w:ind w:right="-108"/>
              <w:jc w:val="center"/>
              <w:rPr>
                <w:rFonts w:ascii="Century Gothic" w:hAnsi="Century Gothic"/>
              </w:rPr>
            </w:pPr>
            <w:r w:rsidRPr="00B93D5C">
              <w:rPr>
                <w:rFonts w:ascii="Century Gothic" w:hAnsi="Century Gothic"/>
              </w:rPr>
              <w:t>nad Orlicí</w:t>
            </w:r>
          </w:p>
        </w:tc>
        <w:tc>
          <w:tcPr>
            <w:tcW w:w="1559" w:type="dxa"/>
            <w:vAlign w:val="center"/>
          </w:tcPr>
          <w:p w14:paraId="53063CAD"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31528D11" w14:textId="77777777" w:rsidR="00BA3462" w:rsidRPr="00B93D5C" w:rsidRDefault="00BA3462" w:rsidP="00E20F9F">
            <w:pPr>
              <w:jc w:val="center"/>
              <w:rPr>
                <w:rFonts w:ascii="Century Gothic" w:hAnsi="Century Gothic"/>
              </w:rPr>
            </w:pPr>
            <w:r w:rsidRPr="00B93D5C">
              <w:rPr>
                <w:rFonts w:ascii="Century Gothic" w:hAnsi="Century Gothic"/>
              </w:rPr>
              <w:t>nad Orlicí</w:t>
            </w:r>
          </w:p>
          <w:p w14:paraId="46FAA54F" w14:textId="77777777" w:rsidR="00BA3462" w:rsidRPr="00B93D5C" w:rsidRDefault="00BA3462" w:rsidP="00E20F9F">
            <w:pPr>
              <w:jc w:val="center"/>
              <w:rPr>
                <w:rFonts w:ascii="Century Gothic" w:hAnsi="Century Gothic"/>
              </w:rPr>
            </w:pPr>
            <w:r w:rsidRPr="00B93D5C">
              <w:rPr>
                <w:rFonts w:ascii="Century Gothic" w:hAnsi="Century Gothic"/>
              </w:rPr>
              <w:t>(670197)</w:t>
            </w:r>
          </w:p>
        </w:tc>
        <w:tc>
          <w:tcPr>
            <w:tcW w:w="851" w:type="dxa"/>
            <w:vAlign w:val="center"/>
          </w:tcPr>
          <w:p w14:paraId="18A4A344" w14:textId="77777777" w:rsidR="00BA3462" w:rsidRPr="00B93D5C" w:rsidRDefault="00BA3462" w:rsidP="00E20F9F">
            <w:pPr>
              <w:jc w:val="center"/>
              <w:rPr>
                <w:rFonts w:ascii="Century Gothic" w:hAnsi="Century Gothic"/>
              </w:rPr>
            </w:pPr>
            <w:r w:rsidRPr="00B93D5C">
              <w:rPr>
                <w:rFonts w:ascii="Century Gothic" w:hAnsi="Century Gothic"/>
              </w:rPr>
              <w:t>693</w:t>
            </w:r>
          </w:p>
        </w:tc>
        <w:tc>
          <w:tcPr>
            <w:tcW w:w="1843" w:type="dxa"/>
            <w:vAlign w:val="center"/>
          </w:tcPr>
          <w:p w14:paraId="7F1819D4" w14:textId="77777777" w:rsidR="00BA3462" w:rsidRPr="00B93D5C" w:rsidRDefault="00BA3462" w:rsidP="00E20F9F">
            <w:pPr>
              <w:jc w:val="center"/>
              <w:rPr>
                <w:rFonts w:ascii="Century Gothic" w:hAnsi="Century Gothic"/>
              </w:rPr>
            </w:pPr>
            <w:r w:rsidRPr="00B93D5C">
              <w:rPr>
                <w:rFonts w:ascii="Century Gothic" w:hAnsi="Century Gothic"/>
              </w:rPr>
              <w:t>zastavěná plocha a nádvoří</w:t>
            </w:r>
          </w:p>
        </w:tc>
        <w:tc>
          <w:tcPr>
            <w:tcW w:w="850" w:type="dxa"/>
            <w:vAlign w:val="center"/>
          </w:tcPr>
          <w:p w14:paraId="5AA3C7B6" w14:textId="77777777" w:rsidR="00BA3462" w:rsidRPr="00B93D5C" w:rsidRDefault="00BA3462" w:rsidP="00E20F9F">
            <w:pPr>
              <w:ind w:left="34"/>
              <w:jc w:val="center"/>
              <w:rPr>
                <w:rFonts w:ascii="Century Gothic" w:hAnsi="Century Gothic"/>
              </w:rPr>
            </w:pPr>
            <w:r w:rsidRPr="00B93D5C">
              <w:rPr>
                <w:rFonts w:ascii="Century Gothic" w:hAnsi="Century Gothic"/>
              </w:rPr>
              <w:t>135</w:t>
            </w:r>
          </w:p>
        </w:tc>
        <w:tc>
          <w:tcPr>
            <w:tcW w:w="3402" w:type="dxa"/>
            <w:vAlign w:val="center"/>
          </w:tcPr>
          <w:p w14:paraId="583167F5" w14:textId="77777777" w:rsidR="00BA3462" w:rsidRPr="00B93D5C" w:rsidRDefault="00BA3462" w:rsidP="00E20F9F">
            <w:pPr>
              <w:autoSpaceDE w:val="0"/>
              <w:autoSpaceDN w:val="0"/>
              <w:adjustRightInd w:val="0"/>
              <w:jc w:val="center"/>
              <w:rPr>
                <w:rFonts w:ascii="Century Gothic" w:hAnsi="Century Gothic" w:cs="Century Gothic"/>
              </w:rPr>
            </w:pPr>
            <w:r w:rsidRPr="00B93D5C">
              <w:rPr>
                <w:rFonts w:ascii="Century Gothic" w:hAnsi="Century Gothic" w:cs="Century Gothic"/>
                <w:b/>
                <w:bCs/>
              </w:rPr>
              <w:t>Město Kostelec nad Orlicí</w:t>
            </w:r>
            <w:r w:rsidRPr="00B93D5C">
              <w:rPr>
                <w:rFonts w:ascii="Century Gothic" w:hAnsi="Century Gothic" w:cs="Century Gothic"/>
              </w:rPr>
              <w:t>, Palackého náměstí 38, 51741 Kostelec nad Orlicí</w:t>
            </w:r>
          </w:p>
          <w:p w14:paraId="7A6E0FD8" w14:textId="77777777" w:rsidR="00BA3462" w:rsidRPr="00B93D5C" w:rsidRDefault="00BA3462" w:rsidP="00E20F9F">
            <w:pPr>
              <w:jc w:val="center"/>
              <w:rPr>
                <w:rFonts w:ascii="Century Gothic" w:hAnsi="Century Gothic"/>
                <w:b/>
              </w:rPr>
            </w:pPr>
          </w:p>
        </w:tc>
      </w:tr>
      <w:tr w:rsidR="00BA3462" w:rsidRPr="00B93D5C" w14:paraId="57A1513B" w14:textId="77777777" w:rsidTr="00E20F9F">
        <w:trPr>
          <w:trHeight w:val="732"/>
        </w:trPr>
        <w:tc>
          <w:tcPr>
            <w:tcW w:w="1276" w:type="dxa"/>
            <w:vAlign w:val="center"/>
          </w:tcPr>
          <w:p w14:paraId="4AB63259"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4AB66CE7" w14:textId="77777777" w:rsidR="00BA3462" w:rsidRPr="00B93D5C" w:rsidRDefault="00BA3462" w:rsidP="00E20F9F">
            <w:pPr>
              <w:ind w:right="-108"/>
              <w:jc w:val="center"/>
              <w:rPr>
                <w:rFonts w:ascii="Century Gothic" w:hAnsi="Century Gothic"/>
              </w:rPr>
            </w:pPr>
            <w:r w:rsidRPr="00B93D5C">
              <w:rPr>
                <w:rFonts w:ascii="Century Gothic" w:hAnsi="Century Gothic"/>
              </w:rPr>
              <w:t>nad Orlicí</w:t>
            </w:r>
          </w:p>
        </w:tc>
        <w:tc>
          <w:tcPr>
            <w:tcW w:w="1559" w:type="dxa"/>
            <w:vAlign w:val="center"/>
          </w:tcPr>
          <w:p w14:paraId="537CBB53"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732B3E15" w14:textId="77777777" w:rsidR="00BA3462" w:rsidRPr="00B93D5C" w:rsidRDefault="00BA3462" w:rsidP="00E20F9F">
            <w:pPr>
              <w:jc w:val="center"/>
              <w:rPr>
                <w:rFonts w:ascii="Century Gothic" w:hAnsi="Century Gothic"/>
              </w:rPr>
            </w:pPr>
            <w:r w:rsidRPr="00B93D5C">
              <w:rPr>
                <w:rFonts w:ascii="Century Gothic" w:hAnsi="Century Gothic"/>
              </w:rPr>
              <w:t>nad Orlicí</w:t>
            </w:r>
          </w:p>
          <w:p w14:paraId="5CF9B126" w14:textId="77777777" w:rsidR="00BA3462" w:rsidRPr="00B93D5C" w:rsidRDefault="00BA3462" w:rsidP="00E20F9F">
            <w:pPr>
              <w:jc w:val="center"/>
              <w:rPr>
                <w:rFonts w:ascii="Century Gothic" w:hAnsi="Century Gothic"/>
              </w:rPr>
            </w:pPr>
            <w:r w:rsidRPr="00B93D5C">
              <w:rPr>
                <w:rFonts w:ascii="Century Gothic" w:hAnsi="Century Gothic"/>
              </w:rPr>
              <w:t>(670197)</w:t>
            </w:r>
          </w:p>
        </w:tc>
        <w:tc>
          <w:tcPr>
            <w:tcW w:w="851" w:type="dxa"/>
            <w:vAlign w:val="center"/>
          </w:tcPr>
          <w:p w14:paraId="720DF304" w14:textId="77777777" w:rsidR="00BA3462" w:rsidRPr="00B93D5C" w:rsidRDefault="00BA3462" w:rsidP="00E20F9F">
            <w:pPr>
              <w:jc w:val="center"/>
              <w:rPr>
                <w:rFonts w:ascii="Century Gothic" w:hAnsi="Century Gothic"/>
              </w:rPr>
            </w:pPr>
            <w:r w:rsidRPr="00B93D5C">
              <w:rPr>
                <w:rFonts w:ascii="Century Gothic" w:hAnsi="Century Gothic"/>
              </w:rPr>
              <w:t>694</w:t>
            </w:r>
          </w:p>
        </w:tc>
        <w:tc>
          <w:tcPr>
            <w:tcW w:w="1843" w:type="dxa"/>
            <w:vAlign w:val="center"/>
          </w:tcPr>
          <w:p w14:paraId="1C30D618" w14:textId="77777777" w:rsidR="00BA3462" w:rsidRPr="00B93D5C" w:rsidRDefault="00BA3462" w:rsidP="00E20F9F">
            <w:pPr>
              <w:jc w:val="center"/>
              <w:rPr>
                <w:rFonts w:ascii="Century Gothic" w:hAnsi="Century Gothic"/>
              </w:rPr>
            </w:pPr>
            <w:r w:rsidRPr="00B93D5C">
              <w:rPr>
                <w:rFonts w:ascii="Century Gothic" w:hAnsi="Century Gothic"/>
              </w:rPr>
              <w:t>zahrada</w:t>
            </w:r>
          </w:p>
        </w:tc>
        <w:tc>
          <w:tcPr>
            <w:tcW w:w="850" w:type="dxa"/>
            <w:vAlign w:val="center"/>
          </w:tcPr>
          <w:p w14:paraId="18921117" w14:textId="77777777" w:rsidR="00BA3462" w:rsidRPr="00B93D5C" w:rsidRDefault="00BA3462" w:rsidP="00E20F9F">
            <w:pPr>
              <w:ind w:left="34"/>
              <w:jc w:val="center"/>
              <w:rPr>
                <w:rFonts w:ascii="Century Gothic" w:hAnsi="Century Gothic"/>
              </w:rPr>
            </w:pPr>
            <w:r w:rsidRPr="00B93D5C">
              <w:rPr>
                <w:rFonts w:ascii="Century Gothic" w:hAnsi="Century Gothic"/>
              </w:rPr>
              <w:t>632</w:t>
            </w:r>
          </w:p>
        </w:tc>
        <w:tc>
          <w:tcPr>
            <w:tcW w:w="3402" w:type="dxa"/>
            <w:vAlign w:val="center"/>
          </w:tcPr>
          <w:p w14:paraId="36A665F0" w14:textId="77777777" w:rsidR="00BA3462" w:rsidRPr="00B93D5C" w:rsidRDefault="00BA3462" w:rsidP="00E20F9F">
            <w:pPr>
              <w:autoSpaceDE w:val="0"/>
              <w:autoSpaceDN w:val="0"/>
              <w:adjustRightInd w:val="0"/>
              <w:jc w:val="center"/>
              <w:rPr>
                <w:rFonts w:ascii="Century Gothic" w:hAnsi="Century Gothic" w:cs="Century Gothic"/>
              </w:rPr>
            </w:pPr>
            <w:r w:rsidRPr="00B93D5C">
              <w:rPr>
                <w:rFonts w:ascii="Century Gothic" w:hAnsi="Century Gothic" w:cs="Century Gothic"/>
                <w:b/>
                <w:bCs/>
              </w:rPr>
              <w:t>Město Kostelec nad Orlicí</w:t>
            </w:r>
            <w:r w:rsidRPr="00B93D5C">
              <w:rPr>
                <w:rFonts w:ascii="Century Gothic" w:hAnsi="Century Gothic" w:cs="Century Gothic"/>
              </w:rPr>
              <w:t>, Palackého náměstí 38, 51741 Kostelec nad Orlicí</w:t>
            </w:r>
          </w:p>
          <w:p w14:paraId="28A18613" w14:textId="77777777" w:rsidR="00BA3462" w:rsidRPr="00B93D5C" w:rsidRDefault="00BA3462" w:rsidP="00E20F9F">
            <w:pPr>
              <w:jc w:val="center"/>
              <w:rPr>
                <w:rFonts w:ascii="Century Gothic" w:hAnsi="Century Gothic"/>
                <w:b/>
              </w:rPr>
            </w:pPr>
          </w:p>
        </w:tc>
      </w:tr>
      <w:tr w:rsidR="00BA3462" w:rsidRPr="00B93D5C" w14:paraId="42717BCF" w14:textId="77777777" w:rsidTr="00E20F9F">
        <w:trPr>
          <w:trHeight w:val="732"/>
        </w:trPr>
        <w:tc>
          <w:tcPr>
            <w:tcW w:w="1276" w:type="dxa"/>
            <w:vAlign w:val="center"/>
          </w:tcPr>
          <w:p w14:paraId="62B62577"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00C828B1" w14:textId="77777777" w:rsidR="00BA3462" w:rsidRPr="00B93D5C" w:rsidRDefault="00BA3462" w:rsidP="00E20F9F">
            <w:pPr>
              <w:ind w:right="-108"/>
              <w:jc w:val="center"/>
              <w:rPr>
                <w:rFonts w:ascii="Century Gothic" w:hAnsi="Century Gothic"/>
              </w:rPr>
            </w:pPr>
            <w:r w:rsidRPr="00B93D5C">
              <w:rPr>
                <w:rFonts w:ascii="Century Gothic" w:hAnsi="Century Gothic"/>
              </w:rPr>
              <w:t>nad Orlicí</w:t>
            </w:r>
          </w:p>
        </w:tc>
        <w:tc>
          <w:tcPr>
            <w:tcW w:w="1559" w:type="dxa"/>
            <w:vAlign w:val="center"/>
          </w:tcPr>
          <w:p w14:paraId="19CDB557"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03B29670" w14:textId="77777777" w:rsidR="00BA3462" w:rsidRPr="00B93D5C" w:rsidRDefault="00BA3462" w:rsidP="00E20F9F">
            <w:pPr>
              <w:jc w:val="center"/>
              <w:rPr>
                <w:rFonts w:ascii="Century Gothic" w:hAnsi="Century Gothic"/>
              </w:rPr>
            </w:pPr>
            <w:r w:rsidRPr="00B93D5C">
              <w:rPr>
                <w:rFonts w:ascii="Century Gothic" w:hAnsi="Century Gothic"/>
              </w:rPr>
              <w:t>nad Orlicí</w:t>
            </w:r>
          </w:p>
          <w:p w14:paraId="7541FEC5" w14:textId="77777777" w:rsidR="00BA3462" w:rsidRPr="00B93D5C" w:rsidRDefault="00BA3462" w:rsidP="00E20F9F">
            <w:pPr>
              <w:jc w:val="center"/>
              <w:rPr>
                <w:rFonts w:ascii="Century Gothic" w:hAnsi="Century Gothic"/>
              </w:rPr>
            </w:pPr>
            <w:r w:rsidRPr="00B93D5C">
              <w:rPr>
                <w:rFonts w:ascii="Century Gothic" w:hAnsi="Century Gothic"/>
              </w:rPr>
              <w:t>(670197)</w:t>
            </w:r>
          </w:p>
        </w:tc>
        <w:tc>
          <w:tcPr>
            <w:tcW w:w="851" w:type="dxa"/>
            <w:vAlign w:val="center"/>
          </w:tcPr>
          <w:p w14:paraId="7FD7B6F9" w14:textId="77777777" w:rsidR="00BA3462" w:rsidRPr="00B93D5C" w:rsidRDefault="00BA3462" w:rsidP="00E20F9F">
            <w:pPr>
              <w:jc w:val="center"/>
              <w:rPr>
                <w:rFonts w:ascii="Century Gothic" w:hAnsi="Century Gothic"/>
              </w:rPr>
            </w:pPr>
            <w:r w:rsidRPr="00B93D5C">
              <w:rPr>
                <w:rFonts w:ascii="Century Gothic" w:hAnsi="Century Gothic"/>
              </w:rPr>
              <w:t>695</w:t>
            </w:r>
          </w:p>
        </w:tc>
        <w:tc>
          <w:tcPr>
            <w:tcW w:w="1843" w:type="dxa"/>
            <w:vAlign w:val="center"/>
          </w:tcPr>
          <w:p w14:paraId="11936A2B" w14:textId="77777777" w:rsidR="00BA3462" w:rsidRPr="00B93D5C" w:rsidRDefault="00BA3462" w:rsidP="00E20F9F">
            <w:pPr>
              <w:jc w:val="center"/>
              <w:rPr>
                <w:rFonts w:ascii="Century Gothic" w:hAnsi="Century Gothic"/>
              </w:rPr>
            </w:pPr>
            <w:r w:rsidRPr="00B93D5C">
              <w:rPr>
                <w:rFonts w:ascii="Century Gothic" w:hAnsi="Century Gothic"/>
              </w:rPr>
              <w:t>ostatní plocha</w:t>
            </w:r>
          </w:p>
        </w:tc>
        <w:tc>
          <w:tcPr>
            <w:tcW w:w="850" w:type="dxa"/>
            <w:vAlign w:val="center"/>
          </w:tcPr>
          <w:p w14:paraId="5F5CA2E6" w14:textId="77777777" w:rsidR="00BA3462" w:rsidRPr="00B93D5C" w:rsidRDefault="00BA3462" w:rsidP="00E20F9F">
            <w:pPr>
              <w:ind w:left="34"/>
              <w:jc w:val="center"/>
              <w:rPr>
                <w:rFonts w:ascii="Century Gothic" w:hAnsi="Century Gothic"/>
              </w:rPr>
            </w:pPr>
            <w:r w:rsidRPr="00B93D5C">
              <w:rPr>
                <w:rFonts w:ascii="Century Gothic" w:hAnsi="Century Gothic"/>
              </w:rPr>
              <w:t>109</w:t>
            </w:r>
          </w:p>
        </w:tc>
        <w:tc>
          <w:tcPr>
            <w:tcW w:w="3402" w:type="dxa"/>
            <w:vAlign w:val="center"/>
          </w:tcPr>
          <w:p w14:paraId="7FE242FE" w14:textId="77777777" w:rsidR="00BA3462" w:rsidRPr="00B93D5C" w:rsidRDefault="00BA3462" w:rsidP="00E20F9F">
            <w:pPr>
              <w:autoSpaceDE w:val="0"/>
              <w:autoSpaceDN w:val="0"/>
              <w:adjustRightInd w:val="0"/>
              <w:jc w:val="center"/>
              <w:rPr>
                <w:rFonts w:ascii="Century Gothic" w:hAnsi="Century Gothic" w:cs="Century Gothic"/>
              </w:rPr>
            </w:pPr>
            <w:r w:rsidRPr="00B93D5C">
              <w:rPr>
                <w:rFonts w:ascii="Century Gothic" w:hAnsi="Century Gothic" w:cs="Century Gothic"/>
                <w:b/>
                <w:bCs/>
              </w:rPr>
              <w:t>Město Kostelec nad Orlicí</w:t>
            </w:r>
            <w:r w:rsidRPr="00B93D5C">
              <w:rPr>
                <w:rFonts w:ascii="Century Gothic" w:hAnsi="Century Gothic" w:cs="Century Gothic"/>
              </w:rPr>
              <w:t>, Palackého náměstí 38, 51741 Kostelec nad Orlicí</w:t>
            </w:r>
          </w:p>
          <w:p w14:paraId="26310AA1" w14:textId="77777777" w:rsidR="00BA3462" w:rsidRPr="00B93D5C" w:rsidRDefault="00BA3462" w:rsidP="00E20F9F">
            <w:pPr>
              <w:jc w:val="center"/>
              <w:rPr>
                <w:rFonts w:ascii="Century Gothic" w:hAnsi="Century Gothic"/>
                <w:b/>
              </w:rPr>
            </w:pPr>
          </w:p>
        </w:tc>
      </w:tr>
      <w:tr w:rsidR="00BA3462" w:rsidRPr="00B93D5C" w14:paraId="301BAC47" w14:textId="77777777" w:rsidTr="00E20F9F">
        <w:trPr>
          <w:trHeight w:val="732"/>
        </w:trPr>
        <w:tc>
          <w:tcPr>
            <w:tcW w:w="1276" w:type="dxa"/>
            <w:vAlign w:val="center"/>
          </w:tcPr>
          <w:p w14:paraId="16A78C51"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34BECA48" w14:textId="77777777" w:rsidR="00BA3462" w:rsidRPr="00B93D5C" w:rsidRDefault="00BA3462" w:rsidP="00E20F9F">
            <w:pPr>
              <w:ind w:right="-108"/>
              <w:jc w:val="center"/>
              <w:rPr>
                <w:rFonts w:ascii="Century Gothic" w:hAnsi="Century Gothic"/>
              </w:rPr>
            </w:pPr>
            <w:r w:rsidRPr="00B93D5C">
              <w:rPr>
                <w:rFonts w:ascii="Century Gothic" w:hAnsi="Century Gothic"/>
              </w:rPr>
              <w:t>nad Orlicí</w:t>
            </w:r>
          </w:p>
        </w:tc>
        <w:tc>
          <w:tcPr>
            <w:tcW w:w="1559" w:type="dxa"/>
            <w:vAlign w:val="center"/>
          </w:tcPr>
          <w:p w14:paraId="1662F13E" w14:textId="77777777" w:rsidR="00BA3462" w:rsidRPr="00B93D5C" w:rsidRDefault="00BA3462" w:rsidP="00E20F9F">
            <w:pPr>
              <w:ind w:right="-108"/>
              <w:jc w:val="center"/>
              <w:rPr>
                <w:rFonts w:ascii="Century Gothic" w:hAnsi="Century Gothic"/>
              </w:rPr>
            </w:pPr>
            <w:r w:rsidRPr="00B93D5C">
              <w:rPr>
                <w:rFonts w:ascii="Century Gothic" w:hAnsi="Century Gothic"/>
              </w:rPr>
              <w:t>Kostelec</w:t>
            </w:r>
          </w:p>
          <w:p w14:paraId="6CCD9D21" w14:textId="77777777" w:rsidR="00BA3462" w:rsidRPr="00B93D5C" w:rsidRDefault="00BA3462" w:rsidP="00E20F9F">
            <w:pPr>
              <w:jc w:val="center"/>
              <w:rPr>
                <w:rFonts w:ascii="Century Gothic" w:hAnsi="Century Gothic"/>
              </w:rPr>
            </w:pPr>
            <w:r w:rsidRPr="00B93D5C">
              <w:rPr>
                <w:rFonts w:ascii="Century Gothic" w:hAnsi="Century Gothic"/>
              </w:rPr>
              <w:t>nad Orlicí</w:t>
            </w:r>
          </w:p>
          <w:p w14:paraId="2711F160" w14:textId="77777777" w:rsidR="00BA3462" w:rsidRPr="00B93D5C" w:rsidRDefault="00BA3462" w:rsidP="00E20F9F">
            <w:pPr>
              <w:jc w:val="center"/>
              <w:rPr>
                <w:rFonts w:ascii="Century Gothic" w:hAnsi="Century Gothic"/>
              </w:rPr>
            </w:pPr>
            <w:r w:rsidRPr="00B93D5C">
              <w:rPr>
                <w:rFonts w:ascii="Century Gothic" w:hAnsi="Century Gothic"/>
              </w:rPr>
              <w:t>(670197)</w:t>
            </w:r>
          </w:p>
        </w:tc>
        <w:tc>
          <w:tcPr>
            <w:tcW w:w="851" w:type="dxa"/>
            <w:vAlign w:val="center"/>
          </w:tcPr>
          <w:p w14:paraId="7665C969" w14:textId="77777777" w:rsidR="00BA3462" w:rsidRPr="00B93D5C" w:rsidRDefault="00BA3462" w:rsidP="00E20F9F">
            <w:pPr>
              <w:jc w:val="center"/>
              <w:rPr>
                <w:rFonts w:ascii="Century Gothic" w:hAnsi="Century Gothic"/>
              </w:rPr>
            </w:pPr>
            <w:r w:rsidRPr="00B93D5C">
              <w:rPr>
                <w:rFonts w:ascii="Century Gothic" w:hAnsi="Century Gothic"/>
              </w:rPr>
              <w:t>696</w:t>
            </w:r>
          </w:p>
        </w:tc>
        <w:tc>
          <w:tcPr>
            <w:tcW w:w="1843" w:type="dxa"/>
            <w:vAlign w:val="center"/>
          </w:tcPr>
          <w:p w14:paraId="39ECC3AC" w14:textId="77777777" w:rsidR="00BA3462" w:rsidRPr="00B93D5C" w:rsidRDefault="00BA3462" w:rsidP="00E20F9F">
            <w:pPr>
              <w:jc w:val="center"/>
              <w:rPr>
                <w:rFonts w:ascii="Century Gothic" w:hAnsi="Century Gothic"/>
              </w:rPr>
            </w:pPr>
            <w:r w:rsidRPr="00B93D5C">
              <w:rPr>
                <w:rFonts w:ascii="Century Gothic" w:hAnsi="Century Gothic"/>
              </w:rPr>
              <w:t>zahrada</w:t>
            </w:r>
          </w:p>
        </w:tc>
        <w:tc>
          <w:tcPr>
            <w:tcW w:w="850" w:type="dxa"/>
            <w:vAlign w:val="center"/>
          </w:tcPr>
          <w:p w14:paraId="4B1B6125" w14:textId="77777777" w:rsidR="00BA3462" w:rsidRPr="00B93D5C" w:rsidRDefault="00BA3462" w:rsidP="00E20F9F">
            <w:pPr>
              <w:ind w:left="34"/>
              <w:jc w:val="center"/>
              <w:rPr>
                <w:rFonts w:ascii="Century Gothic" w:hAnsi="Century Gothic"/>
              </w:rPr>
            </w:pPr>
            <w:r w:rsidRPr="00B93D5C">
              <w:rPr>
                <w:rFonts w:ascii="Century Gothic" w:hAnsi="Century Gothic"/>
              </w:rPr>
              <w:t>767</w:t>
            </w:r>
          </w:p>
        </w:tc>
        <w:tc>
          <w:tcPr>
            <w:tcW w:w="3402" w:type="dxa"/>
            <w:vAlign w:val="center"/>
          </w:tcPr>
          <w:p w14:paraId="746AA31A" w14:textId="77777777" w:rsidR="00BA3462" w:rsidRPr="00B93D5C" w:rsidRDefault="00BA3462" w:rsidP="00E20F9F">
            <w:pPr>
              <w:autoSpaceDE w:val="0"/>
              <w:autoSpaceDN w:val="0"/>
              <w:adjustRightInd w:val="0"/>
              <w:jc w:val="center"/>
              <w:rPr>
                <w:rFonts w:ascii="Century Gothic" w:hAnsi="Century Gothic" w:cs="Century Gothic"/>
              </w:rPr>
            </w:pPr>
            <w:r w:rsidRPr="00B93D5C">
              <w:rPr>
                <w:rFonts w:ascii="Century Gothic" w:hAnsi="Century Gothic" w:cs="Century Gothic"/>
                <w:b/>
                <w:bCs/>
              </w:rPr>
              <w:t>Město Kostelec nad Orlicí</w:t>
            </w:r>
            <w:r w:rsidRPr="00B93D5C">
              <w:rPr>
                <w:rFonts w:ascii="Century Gothic" w:hAnsi="Century Gothic" w:cs="Century Gothic"/>
              </w:rPr>
              <w:t>, Palackého náměstí 38, 51741 Kostelec nad Orlicí</w:t>
            </w:r>
          </w:p>
          <w:p w14:paraId="3A001468" w14:textId="77777777" w:rsidR="00BA3462" w:rsidRPr="00B93D5C" w:rsidRDefault="00BA3462" w:rsidP="00E20F9F">
            <w:pPr>
              <w:jc w:val="center"/>
              <w:rPr>
                <w:rFonts w:ascii="Century Gothic" w:hAnsi="Century Gothic"/>
                <w:b/>
              </w:rPr>
            </w:pPr>
          </w:p>
        </w:tc>
      </w:tr>
    </w:tbl>
    <w:p w14:paraId="5F10C69C" w14:textId="77777777" w:rsidR="00A749E3" w:rsidRPr="00B93D5C" w:rsidRDefault="00A749E3" w:rsidP="00A749E3">
      <w:pPr>
        <w:spacing w:after="60"/>
        <w:rPr>
          <w:rFonts w:ascii="Century Gothic" w:hAnsi="Century Gothic"/>
          <w:b/>
        </w:rPr>
      </w:pPr>
    </w:p>
    <w:p w14:paraId="28AC4C87" w14:textId="7500B06E" w:rsidR="00A749E3" w:rsidRPr="00B93D5C" w:rsidRDefault="00A749E3" w:rsidP="00A749E3"/>
    <w:p w14:paraId="0F81D467" w14:textId="77777777" w:rsidR="00802772" w:rsidRDefault="00802772" w:rsidP="00BA3462">
      <w:pPr>
        <w:spacing w:after="60"/>
        <w:rPr>
          <w:rFonts w:ascii="Century Gothic" w:hAnsi="Century Gothic"/>
          <w:b/>
          <w:color w:val="FFFFFF" w:themeColor="background1"/>
          <w:shd w:val="clear" w:color="auto" w:fill="404040"/>
        </w:rPr>
      </w:pPr>
    </w:p>
    <w:p w14:paraId="4B7C26BC" w14:textId="2802D3BD" w:rsidR="00BA3462" w:rsidRPr="00B93D5C" w:rsidRDefault="00BA3462" w:rsidP="00BA3462">
      <w:pPr>
        <w:spacing w:after="60"/>
        <w:rPr>
          <w:rFonts w:ascii="Century Gothic" w:hAnsi="Century Gothic"/>
          <w:b/>
        </w:rPr>
      </w:pPr>
      <w:r w:rsidRPr="00CD3FBA">
        <w:rPr>
          <w:rFonts w:ascii="Century Gothic" w:hAnsi="Century Gothic"/>
          <w:b/>
          <w:color w:val="FFFFFF" w:themeColor="background1"/>
          <w:shd w:val="clear" w:color="auto" w:fill="404040"/>
        </w:rPr>
        <w:t>IO.01</w:t>
      </w:r>
      <w:r w:rsidRPr="00CD3FBA">
        <w:rPr>
          <w:rFonts w:ascii="Century Gothic" w:hAnsi="Century Gothic"/>
          <w:b/>
          <w:color w:val="FFFFFF" w:themeColor="background1"/>
        </w:rPr>
        <w:tab/>
      </w:r>
      <w:r w:rsidRPr="00B93D5C">
        <w:rPr>
          <w:rFonts w:ascii="Century Gothic" w:hAnsi="Century Gothic"/>
          <w:b/>
        </w:rPr>
        <w:t xml:space="preserve"> PŘÍPOJKA VODOVODU</w:t>
      </w:r>
    </w:p>
    <w:p w14:paraId="5041783A" w14:textId="2D874291" w:rsidR="000B0D26" w:rsidRPr="00B93D5C" w:rsidRDefault="000B0D26" w:rsidP="000B0D26">
      <w:pPr>
        <w:rPr>
          <w:rFonts w:ascii="Century Gothic" w:hAnsi="Century Gothic"/>
        </w:rPr>
      </w:pPr>
      <w:r w:rsidRPr="00B93D5C">
        <w:rPr>
          <w:rFonts w:ascii="Century Gothic" w:hAnsi="Century Gothic"/>
        </w:rPr>
        <w:t xml:space="preserve">Pozemky a stavby dotčené umístěním objektu: </w:t>
      </w:r>
    </w:p>
    <w:p w14:paraId="39118A3F" w14:textId="77777777" w:rsidR="000B0D26" w:rsidRPr="00B93D5C" w:rsidRDefault="000B0D26" w:rsidP="000B0D26">
      <w:pPr>
        <w:rPr>
          <w:rFonts w:ascii="Century Gothic" w:hAnsi="Century Gothic"/>
        </w:rPr>
      </w:pPr>
    </w:p>
    <w:p w14:paraId="29A257BE" w14:textId="557CBDB9" w:rsidR="000B0D26" w:rsidRPr="00B93D5C" w:rsidRDefault="000B0D26" w:rsidP="000B0D26">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526/1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540CCDCB" w14:textId="26E43A21" w:rsidR="000B0D26" w:rsidRPr="00B93D5C" w:rsidRDefault="000B0D26" w:rsidP="000B0D26">
      <w:pPr>
        <w:pStyle w:val="Bezmezer"/>
        <w:rPr>
          <w:rFonts w:ascii="Century Gothic" w:hAnsi="Century Gothic"/>
        </w:rPr>
      </w:pPr>
      <w:r w:rsidRPr="00B93D5C">
        <w:rPr>
          <w:rFonts w:ascii="Century Gothic" w:hAnsi="Century Gothic" w:cs="Century Gothic"/>
        </w:rPr>
        <w:t>vlastnické právo: Královéhradecký kraj, Pivovarské náměstí 1245/2, 50003 Hradec Králové,</w:t>
      </w:r>
    </w:p>
    <w:p w14:paraId="7831CD6A" w14:textId="3BD8DE70" w:rsidR="000B0D26" w:rsidRPr="00B93D5C" w:rsidRDefault="000B0D26" w:rsidP="000B0D26">
      <w:pPr>
        <w:rPr>
          <w:rFonts w:ascii="Century Gothic" w:hAnsi="Century Gothic" w:cs="Century Gothic"/>
        </w:rPr>
      </w:pPr>
      <w:r w:rsidRPr="00B93D5C">
        <w:rPr>
          <w:rFonts w:ascii="Century Gothic" w:hAnsi="Century Gothic" w:cs="Century Gothic"/>
        </w:rPr>
        <w:t>Správa silnic Královéhradeckého kraje, Kutnohorská 59/23, Plačice, 50004 Hradec Králové</w:t>
      </w:r>
    </w:p>
    <w:p w14:paraId="13B33086" w14:textId="77777777"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5C593B60"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77DD5ECB" w14:textId="121BFC48" w:rsidR="00A749E3" w:rsidRPr="00B93D5C" w:rsidRDefault="00A749E3" w:rsidP="00A749E3"/>
    <w:p w14:paraId="5285B170" w14:textId="77777777" w:rsidR="000B0D26" w:rsidRPr="00B93D5C" w:rsidRDefault="000B0D26" w:rsidP="000B0D26"/>
    <w:p w14:paraId="318DDEB2" w14:textId="61A0EAF1" w:rsidR="000B0D26" w:rsidRPr="00B93D5C" w:rsidRDefault="000B0D26" w:rsidP="000B0D26">
      <w:pPr>
        <w:spacing w:after="60"/>
        <w:rPr>
          <w:rFonts w:ascii="Century Gothic" w:hAnsi="Century Gothic"/>
          <w:b/>
          <w:bCs/>
        </w:rPr>
      </w:pPr>
      <w:r w:rsidRPr="00CD3FBA">
        <w:rPr>
          <w:rFonts w:ascii="Century Gothic" w:hAnsi="Century Gothic"/>
          <w:b/>
          <w:color w:val="FFFFFF" w:themeColor="background1"/>
          <w:shd w:val="clear" w:color="auto" w:fill="404040"/>
        </w:rPr>
        <w:lastRenderedPageBreak/>
        <w:t>IO.02</w:t>
      </w:r>
      <w:r w:rsidRPr="00B93D5C">
        <w:rPr>
          <w:rFonts w:ascii="Century Gothic" w:hAnsi="Century Gothic"/>
          <w:b/>
        </w:rPr>
        <w:tab/>
      </w:r>
      <w:r w:rsidRPr="00B93D5C">
        <w:rPr>
          <w:rFonts w:ascii="Century Gothic" w:eastAsiaTheme="minorEastAsia" w:hAnsi="Century Gothic" w:cs="Century Gothic"/>
          <w:b/>
          <w:bCs/>
          <w:lang w:eastAsia="en-US"/>
        </w:rPr>
        <w:t>VNĚJŠÍ DEŠŤOVÁ A SPLAŠKOVÁ KANALIZACE</w:t>
      </w:r>
    </w:p>
    <w:p w14:paraId="6BA3BC89" w14:textId="6452F65C" w:rsidR="000B0D26" w:rsidRPr="00B93D5C" w:rsidRDefault="000B0D26" w:rsidP="000B0D26">
      <w:pPr>
        <w:rPr>
          <w:rFonts w:ascii="Century Gothic" w:hAnsi="Century Gothic"/>
        </w:rPr>
      </w:pPr>
      <w:r w:rsidRPr="00B93D5C">
        <w:rPr>
          <w:rFonts w:ascii="Century Gothic" w:hAnsi="Century Gothic"/>
        </w:rPr>
        <w:t xml:space="preserve">Pozemky a stavby dotčené umístěním objektu: </w:t>
      </w:r>
    </w:p>
    <w:p w14:paraId="54D349CE" w14:textId="619D7D82" w:rsidR="005B534F" w:rsidRPr="00B93D5C" w:rsidRDefault="005B534F" w:rsidP="005B534F">
      <w:pPr>
        <w:ind w:right="-108"/>
        <w:rPr>
          <w:rFonts w:ascii="Century Gothic" w:hAnsi="Century Gothic"/>
          <w:b/>
          <w:bCs/>
        </w:rPr>
      </w:pPr>
    </w:p>
    <w:p w14:paraId="71E4D6F0" w14:textId="7E167781"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1EC5A68D" w14:textId="6D8F7D34"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EC7BCFF" w14:textId="47038C68"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693</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7E6043BA"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71E4B171" w14:textId="4E13362C"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694</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1BE44D15"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5DC2211B" w14:textId="57EC4960"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695</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0561D26E"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0384CB49" w14:textId="206DE5BD" w:rsidR="000B0D26" w:rsidRPr="00B93D5C" w:rsidRDefault="005B534F" w:rsidP="000B0D26">
      <w:pPr>
        <w:rPr>
          <w:rFonts w:ascii="Century Gothic" w:hAnsi="Century Gothic"/>
          <w:b/>
          <w:bCs/>
        </w:rPr>
      </w:pPr>
      <w:proofErr w:type="spellStart"/>
      <w:r w:rsidRPr="00B93D5C">
        <w:rPr>
          <w:rFonts w:ascii="Century Gothic" w:hAnsi="Century Gothic"/>
          <w:b/>
          <w:bCs/>
        </w:rPr>
        <w:t>p.č</w:t>
      </w:r>
      <w:proofErr w:type="spellEnd"/>
      <w:r w:rsidRPr="00B93D5C">
        <w:rPr>
          <w:rFonts w:ascii="Century Gothic" w:hAnsi="Century Gothic"/>
          <w:b/>
          <w:bCs/>
        </w:rPr>
        <w:t>. 696</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14D28341"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8775835" w14:textId="3019AEC8" w:rsidR="000B0D26" w:rsidRPr="00B93D5C" w:rsidRDefault="000B0D26" w:rsidP="000B0D26">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xml:space="preserve">. </w:t>
      </w:r>
      <w:r w:rsidR="005B534F" w:rsidRPr="00B93D5C">
        <w:rPr>
          <w:rFonts w:ascii="Century Gothic" w:hAnsi="Century Gothic"/>
          <w:b/>
          <w:bCs/>
        </w:rPr>
        <w:t>394</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56A9FE18" w14:textId="4B55C57D" w:rsidR="000B0D26"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3E76473D" w14:textId="77777777" w:rsidR="00F40F7E" w:rsidRPr="00B93D5C" w:rsidRDefault="00F40F7E" w:rsidP="000B0D26">
      <w:pPr>
        <w:autoSpaceDE w:val="0"/>
        <w:autoSpaceDN w:val="0"/>
        <w:adjustRightInd w:val="0"/>
        <w:rPr>
          <w:rFonts w:ascii="Century Gothic" w:hAnsi="Century Gothic"/>
          <w:b/>
          <w:shd w:val="clear" w:color="auto" w:fill="404040"/>
        </w:rPr>
      </w:pPr>
    </w:p>
    <w:p w14:paraId="0A7188E9" w14:textId="77777777" w:rsidR="00F40F7E" w:rsidRPr="00B93D5C" w:rsidRDefault="00F40F7E" w:rsidP="000B0D26">
      <w:pPr>
        <w:autoSpaceDE w:val="0"/>
        <w:autoSpaceDN w:val="0"/>
        <w:adjustRightInd w:val="0"/>
        <w:rPr>
          <w:rFonts w:ascii="Century Gothic" w:hAnsi="Century Gothic"/>
          <w:b/>
          <w:shd w:val="clear" w:color="auto" w:fill="404040"/>
        </w:rPr>
      </w:pPr>
    </w:p>
    <w:p w14:paraId="0554DAA7" w14:textId="1468B4E3" w:rsidR="000B0D26" w:rsidRPr="00B93D5C" w:rsidRDefault="000B0D26" w:rsidP="000B0D26">
      <w:pPr>
        <w:autoSpaceDE w:val="0"/>
        <w:autoSpaceDN w:val="0"/>
        <w:adjustRightInd w:val="0"/>
        <w:rPr>
          <w:rFonts w:ascii="Century Gothic" w:eastAsiaTheme="minorEastAsia" w:hAnsi="Century Gothic" w:cs="Century Gothic"/>
          <w:b/>
          <w:bCs/>
          <w:lang w:eastAsia="en-US"/>
        </w:rPr>
      </w:pPr>
      <w:r w:rsidRPr="00CD3FBA">
        <w:rPr>
          <w:rFonts w:ascii="Century Gothic" w:hAnsi="Century Gothic"/>
          <w:b/>
          <w:color w:val="FFFFFF" w:themeColor="background1"/>
          <w:shd w:val="clear" w:color="auto" w:fill="404040"/>
        </w:rPr>
        <w:t>IO.03</w:t>
      </w:r>
      <w:r w:rsidRPr="00B93D5C">
        <w:rPr>
          <w:rFonts w:ascii="Century Gothic" w:hAnsi="Century Gothic"/>
          <w:b/>
        </w:rPr>
        <w:tab/>
      </w:r>
      <w:r w:rsidR="005D2709" w:rsidRPr="00B93D5C">
        <w:rPr>
          <w:rFonts w:ascii="Century Gothic" w:eastAsiaTheme="minorEastAsia" w:hAnsi="Century Gothic" w:cs="Century Gothic"/>
          <w:b/>
          <w:bCs/>
          <w:lang w:eastAsia="en-US"/>
        </w:rPr>
        <w:t>ÚPRAVA DOMOVNÍHO VEDENÍ PLYNU</w:t>
      </w:r>
    </w:p>
    <w:p w14:paraId="55AA73C4" w14:textId="6647C2A4" w:rsidR="000B0D26" w:rsidRPr="00B93D5C" w:rsidRDefault="000B0D26" w:rsidP="000B0D26">
      <w:pPr>
        <w:rPr>
          <w:rFonts w:ascii="Century Gothic" w:hAnsi="Century Gothic"/>
        </w:rPr>
      </w:pPr>
      <w:r w:rsidRPr="00B93D5C">
        <w:rPr>
          <w:rFonts w:ascii="Century Gothic" w:hAnsi="Century Gothic"/>
        </w:rPr>
        <w:t xml:space="preserve">Pozemky a stavby dotčené umístěním objektu: </w:t>
      </w:r>
    </w:p>
    <w:p w14:paraId="6A02F594" w14:textId="77777777" w:rsidR="005B534F" w:rsidRPr="00B93D5C" w:rsidRDefault="005B534F" w:rsidP="000B0D26">
      <w:pPr>
        <w:rPr>
          <w:rFonts w:ascii="Century Gothic" w:hAnsi="Century Gothic"/>
        </w:rPr>
      </w:pPr>
    </w:p>
    <w:p w14:paraId="286AAB92" w14:textId="1A7BDA4C" w:rsidR="000B0D26" w:rsidRPr="00B93D5C" w:rsidRDefault="000B0D26" w:rsidP="000B0D26">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xml:space="preserve">. </w:t>
      </w:r>
      <w:r w:rsidR="005B5771" w:rsidRPr="00B93D5C">
        <w:rPr>
          <w:rFonts w:ascii="Century Gothic" w:hAnsi="Century Gothic"/>
          <w:b/>
          <w:bCs/>
        </w:rPr>
        <w:t>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434D0ED1" w14:textId="004F0855" w:rsidR="005B5771" w:rsidRPr="00B93D5C" w:rsidRDefault="000B0D26" w:rsidP="005B5771">
      <w:pPr>
        <w:autoSpaceDE w:val="0"/>
        <w:autoSpaceDN w:val="0"/>
        <w:adjustRightInd w:val="0"/>
        <w:rPr>
          <w:rFonts w:ascii="Century Gothic" w:hAnsi="Century Gothic" w:cs="Century Gothic"/>
        </w:rPr>
      </w:pPr>
      <w:r w:rsidRPr="00B93D5C">
        <w:rPr>
          <w:rFonts w:ascii="Century Gothic" w:hAnsi="Century Gothic" w:cs="Century Gothic"/>
        </w:rPr>
        <w:t xml:space="preserve">vlastnické právo: </w:t>
      </w:r>
      <w:r w:rsidR="005B5771" w:rsidRPr="00B93D5C">
        <w:rPr>
          <w:rFonts w:ascii="Century Gothic" w:hAnsi="Century Gothic" w:cs="Century Gothic"/>
        </w:rPr>
        <w:t>Město Kostelec nad Orlicí, Palackého náměstí 38, 51741 Kostelec nad Orlicí</w:t>
      </w:r>
    </w:p>
    <w:p w14:paraId="48A86FD6" w14:textId="312381E4" w:rsidR="005D2709" w:rsidRPr="00B93D5C" w:rsidRDefault="005D2709" w:rsidP="005D2709">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692</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72FF568E" w14:textId="04C74462" w:rsidR="005D2709" w:rsidRPr="00B93D5C" w:rsidRDefault="005D2709" w:rsidP="005B5771">
      <w:pPr>
        <w:autoSpaceDE w:val="0"/>
        <w:autoSpaceDN w:val="0"/>
        <w:adjustRightInd w:val="0"/>
        <w:rPr>
          <w:rFonts w:ascii="Century Gothic" w:hAnsi="Century Gothic" w:cs="Century Gothic"/>
        </w:rPr>
      </w:pPr>
      <w:r w:rsidRPr="00B93D5C">
        <w:rPr>
          <w:rFonts w:ascii="Century Gothic" w:hAnsi="Century Gothic" w:cs="Century Gothic"/>
        </w:rPr>
        <w:t>vlastnické právo: Královéhradecký kraj, Pivovarské náměstí 1245/2, 50003 Hradec Králové ve správě Obchodní akademie T. G. Masaryka, Kostelec nad Orlicí, Komenského 522, 51741 Kostelec nad Orlicí</w:t>
      </w:r>
    </w:p>
    <w:p w14:paraId="16BC6CE6" w14:textId="7E3E38C5" w:rsidR="000B0D26" w:rsidRPr="00B93D5C" w:rsidRDefault="000B0D26" w:rsidP="005B5771">
      <w:pPr>
        <w:pStyle w:val="Bezmezer"/>
        <w:rPr>
          <w:rFonts w:ascii="Century Gothic" w:eastAsiaTheme="minorEastAsia" w:hAnsi="Century Gothic" w:cs="Century Gothic"/>
          <w:b/>
          <w:bCs/>
          <w:lang w:eastAsia="en-US"/>
        </w:rPr>
      </w:pPr>
    </w:p>
    <w:p w14:paraId="7E92AD12" w14:textId="0319E610" w:rsidR="000B0D26" w:rsidRPr="00B93D5C" w:rsidRDefault="000B0D26" w:rsidP="000B0D26">
      <w:pPr>
        <w:autoSpaceDE w:val="0"/>
        <w:autoSpaceDN w:val="0"/>
        <w:adjustRightInd w:val="0"/>
        <w:rPr>
          <w:rFonts w:ascii="Century Gothic" w:eastAsiaTheme="minorEastAsia" w:hAnsi="Century Gothic" w:cs="Century Gothic"/>
          <w:sz w:val="14"/>
          <w:szCs w:val="14"/>
          <w:lang w:eastAsia="en-US"/>
        </w:rPr>
      </w:pPr>
      <w:r w:rsidRPr="00CD3FBA">
        <w:rPr>
          <w:rFonts w:ascii="Century Gothic" w:hAnsi="Century Gothic"/>
          <w:b/>
          <w:color w:val="FFFFFF" w:themeColor="background1"/>
          <w:shd w:val="clear" w:color="auto" w:fill="404040"/>
        </w:rPr>
        <w:t>IO.04</w:t>
      </w:r>
      <w:r w:rsidRPr="00B93D5C">
        <w:rPr>
          <w:rFonts w:ascii="Century Gothic" w:hAnsi="Century Gothic"/>
          <w:b/>
        </w:rPr>
        <w:tab/>
      </w:r>
      <w:r w:rsidR="00F46BE9">
        <w:rPr>
          <w:rFonts w:ascii="Century Gothic" w:eastAsiaTheme="minorEastAsia" w:hAnsi="Century Gothic" w:cs="Century Gothic"/>
          <w:b/>
          <w:bCs/>
          <w:lang w:eastAsia="en-US"/>
        </w:rPr>
        <w:t>DOMOVNÍ VEDENÍ</w:t>
      </w:r>
      <w:r w:rsidRPr="00B93D5C">
        <w:rPr>
          <w:rFonts w:ascii="Century Gothic" w:eastAsiaTheme="minorEastAsia" w:hAnsi="Century Gothic" w:cs="Century Gothic"/>
          <w:b/>
          <w:bCs/>
          <w:lang w:eastAsia="en-US"/>
        </w:rPr>
        <w:t xml:space="preserve"> SÍTĚ TELEKOMUNIKAČNÍHO VEDENÍ</w:t>
      </w:r>
    </w:p>
    <w:p w14:paraId="0D382C62" w14:textId="77777777" w:rsidR="005B534F" w:rsidRPr="00B93D5C" w:rsidRDefault="005B534F" w:rsidP="005B534F">
      <w:pPr>
        <w:rPr>
          <w:rFonts w:ascii="Century Gothic" w:hAnsi="Century Gothic"/>
        </w:rPr>
      </w:pPr>
      <w:r w:rsidRPr="00B93D5C">
        <w:rPr>
          <w:rFonts w:ascii="Century Gothic" w:hAnsi="Century Gothic"/>
        </w:rPr>
        <w:t xml:space="preserve">Pozemky a stavby dotčené umístěním objektu: </w:t>
      </w:r>
    </w:p>
    <w:p w14:paraId="3F0B6EE3" w14:textId="77777777" w:rsidR="005B534F" w:rsidRPr="00B93D5C" w:rsidRDefault="005B534F" w:rsidP="005B534F">
      <w:pPr>
        <w:rPr>
          <w:rFonts w:ascii="Century Gothic" w:hAnsi="Century Gothic"/>
        </w:rPr>
      </w:pPr>
    </w:p>
    <w:p w14:paraId="34A9D8A7" w14:textId="77777777"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72E93E81" w14:textId="7499AFB9"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5B746DD" w14:textId="77777777" w:rsidR="005B534F" w:rsidRPr="00B93D5C" w:rsidRDefault="005B534F" w:rsidP="005B534F">
      <w:pPr>
        <w:rPr>
          <w:rFonts w:ascii="Century Gothic" w:hAnsi="Century Gothic"/>
          <w:b/>
          <w:bCs/>
        </w:rPr>
      </w:pPr>
      <w:proofErr w:type="spellStart"/>
      <w:r w:rsidRPr="00B93D5C">
        <w:rPr>
          <w:rFonts w:ascii="Century Gothic" w:hAnsi="Century Gothic"/>
          <w:b/>
          <w:bCs/>
        </w:rPr>
        <w:t>p.č</w:t>
      </w:r>
      <w:proofErr w:type="spellEnd"/>
      <w:r w:rsidRPr="00B93D5C">
        <w:rPr>
          <w:rFonts w:ascii="Century Gothic" w:hAnsi="Century Gothic"/>
          <w:b/>
          <w:bCs/>
        </w:rPr>
        <w:t>. 696</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332648AE"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2AD9FCB4" w14:textId="5C06836C" w:rsidR="000B0D26" w:rsidRPr="00B93D5C" w:rsidRDefault="000B0D26" w:rsidP="005B534F">
      <w:pPr>
        <w:autoSpaceDE w:val="0"/>
        <w:autoSpaceDN w:val="0"/>
        <w:adjustRightInd w:val="0"/>
        <w:jc w:val="both"/>
        <w:rPr>
          <w:rFonts w:ascii="Century Gothic" w:eastAsiaTheme="minorEastAsia" w:hAnsi="Century Gothic" w:cs="Century Gothic"/>
          <w:sz w:val="14"/>
          <w:szCs w:val="14"/>
          <w:lang w:eastAsia="en-US"/>
        </w:rPr>
      </w:pPr>
    </w:p>
    <w:p w14:paraId="4B26CED7" w14:textId="77777777" w:rsidR="000B0D26" w:rsidRPr="00B93D5C" w:rsidRDefault="000B0D26" w:rsidP="000B0D26">
      <w:pPr>
        <w:autoSpaceDE w:val="0"/>
        <w:autoSpaceDN w:val="0"/>
        <w:adjustRightInd w:val="0"/>
        <w:rPr>
          <w:rFonts w:ascii="Century Gothic" w:eastAsiaTheme="minorEastAsia" w:hAnsi="Century Gothic" w:cs="Century Gothic"/>
          <w:sz w:val="14"/>
          <w:szCs w:val="14"/>
          <w:lang w:eastAsia="en-US"/>
        </w:rPr>
      </w:pPr>
    </w:p>
    <w:p w14:paraId="12A24E66" w14:textId="2ABD698F" w:rsidR="000B0D26" w:rsidRPr="00B93D5C" w:rsidRDefault="000B0D26" w:rsidP="000B0D26">
      <w:pPr>
        <w:autoSpaceDE w:val="0"/>
        <w:autoSpaceDN w:val="0"/>
        <w:adjustRightInd w:val="0"/>
        <w:rPr>
          <w:rFonts w:ascii="Century Gothic" w:eastAsiaTheme="minorEastAsia" w:hAnsi="Century Gothic" w:cs="Century Gothic"/>
          <w:sz w:val="14"/>
          <w:szCs w:val="14"/>
          <w:lang w:eastAsia="en-US"/>
        </w:rPr>
      </w:pPr>
      <w:r w:rsidRPr="00CD3FBA">
        <w:rPr>
          <w:rFonts w:ascii="Century Gothic" w:hAnsi="Century Gothic"/>
          <w:b/>
          <w:color w:val="FFFFFF" w:themeColor="background1"/>
          <w:shd w:val="clear" w:color="auto" w:fill="404040"/>
        </w:rPr>
        <w:t>IO.05</w:t>
      </w:r>
      <w:r w:rsidRPr="00B93D5C">
        <w:rPr>
          <w:rFonts w:ascii="Century Gothic" w:hAnsi="Century Gothic"/>
          <w:b/>
        </w:rPr>
        <w:tab/>
      </w:r>
      <w:r w:rsidRPr="00B93D5C">
        <w:rPr>
          <w:rFonts w:ascii="Century Gothic" w:eastAsiaTheme="minorEastAsia" w:hAnsi="Century Gothic" w:cs="Century Gothic"/>
          <w:b/>
          <w:bCs/>
          <w:lang w:eastAsia="en-US"/>
        </w:rPr>
        <w:t>AREÁLOVÉ OSVĚTLENÍ</w:t>
      </w:r>
    </w:p>
    <w:p w14:paraId="6EACD728" w14:textId="77777777" w:rsidR="005B534F" w:rsidRPr="00B93D5C" w:rsidRDefault="005B534F" w:rsidP="005B534F">
      <w:pPr>
        <w:rPr>
          <w:rFonts w:ascii="Century Gothic" w:hAnsi="Century Gothic"/>
        </w:rPr>
      </w:pPr>
      <w:r w:rsidRPr="00B93D5C">
        <w:rPr>
          <w:rFonts w:ascii="Century Gothic" w:hAnsi="Century Gothic"/>
        </w:rPr>
        <w:t xml:space="preserve">Pozemky a stavby dotčené umístěním objektu: </w:t>
      </w:r>
    </w:p>
    <w:p w14:paraId="77C70CD8" w14:textId="77777777" w:rsidR="005B534F" w:rsidRPr="00B93D5C" w:rsidRDefault="005B534F" w:rsidP="005B534F">
      <w:pPr>
        <w:ind w:right="-108"/>
        <w:rPr>
          <w:rFonts w:ascii="Century Gothic" w:hAnsi="Century Gothic"/>
          <w:b/>
          <w:bCs/>
        </w:rPr>
      </w:pPr>
    </w:p>
    <w:p w14:paraId="2A44A94A" w14:textId="77777777"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271F483D"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76230328" w14:textId="77777777"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693</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383CFBCF"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6950BCB" w14:textId="77777777"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694</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6EF22B2F"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5B6F8C01" w14:textId="77777777" w:rsidR="005B534F" w:rsidRPr="00B93D5C" w:rsidRDefault="005B534F" w:rsidP="005B534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695</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615AEBC9"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78146DA9" w14:textId="77777777" w:rsidR="005B534F" w:rsidRPr="00B93D5C" w:rsidRDefault="005B534F" w:rsidP="005B534F">
      <w:pPr>
        <w:rPr>
          <w:rFonts w:ascii="Century Gothic" w:hAnsi="Century Gothic"/>
          <w:b/>
          <w:bCs/>
        </w:rPr>
      </w:pPr>
      <w:proofErr w:type="spellStart"/>
      <w:r w:rsidRPr="00B93D5C">
        <w:rPr>
          <w:rFonts w:ascii="Century Gothic" w:hAnsi="Century Gothic"/>
          <w:b/>
          <w:bCs/>
        </w:rPr>
        <w:t>p.č</w:t>
      </w:r>
      <w:proofErr w:type="spellEnd"/>
      <w:r w:rsidRPr="00B93D5C">
        <w:rPr>
          <w:rFonts w:ascii="Century Gothic" w:hAnsi="Century Gothic"/>
          <w:b/>
          <w:bCs/>
        </w:rPr>
        <w:t>. 696</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42BFDEF6" w14:textId="77777777" w:rsidR="005B534F" w:rsidRPr="00B93D5C" w:rsidRDefault="005B534F" w:rsidP="005B534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A1C33CC" w14:textId="2354E088" w:rsidR="00A749E3" w:rsidRPr="00B93D5C" w:rsidRDefault="00A749E3" w:rsidP="000B0D26">
      <w:pPr>
        <w:spacing w:after="60"/>
      </w:pPr>
    </w:p>
    <w:p w14:paraId="4609D9B9" w14:textId="6DF5F5FC" w:rsidR="000B0D26" w:rsidRPr="00F14109" w:rsidRDefault="000B0D26" w:rsidP="000B0D26">
      <w:pPr>
        <w:autoSpaceDE w:val="0"/>
        <w:autoSpaceDN w:val="0"/>
        <w:adjustRightInd w:val="0"/>
        <w:rPr>
          <w:rFonts w:ascii="Century Gothic" w:eastAsiaTheme="minorEastAsia" w:hAnsi="Century Gothic" w:cs="Century Gothic"/>
          <w:color w:val="FF0000"/>
          <w:sz w:val="14"/>
          <w:szCs w:val="14"/>
          <w:lang w:eastAsia="en-US"/>
        </w:rPr>
      </w:pPr>
      <w:r w:rsidRPr="00F14109">
        <w:rPr>
          <w:rFonts w:ascii="Century Gothic" w:hAnsi="Century Gothic"/>
          <w:b/>
          <w:color w:val="FFFFFF" w:themeColor="background1"/>
          <w:shd w:val="clear" w:color="auto" w:fill="404040"/>
        </w:rPr>
        <w:t>IO.06</w:t>
      </w:r>
      <w:r w:rsidRPr="00F14109">
        <w:rPr>
          <w:rFonts w:ascii="Century Gothic" w:hAnsi="Century Gothic"/>
          <w:b/>
        </w:rPr>
        <w:tab/>
      </w:r>
      <w:r w:rsidRPr="00F14109">
        <w:rPr>
          <w:rFonts w:ascii="Century Gothic" w:eastAsiaTheme="minorEastAsia" w:hAnsi="Century Gothic" w:cs="Century Gothic"/>
          <w:b/>
          <w:bCs/>
          <w:lang w:eastAsia="en-US"/>
        </w:rPr>
        <w:t>ZPEVNĚNÉ PLOCHY</w:t>
      </w:r>
    </w:p>
    <w:p w14:paraId="398C677D" w14:textId="77777777" w:rsidR="00324EFF" w:rsidRPr="00B93D5C" w:rsidRDefault="00324EFF" w:rsidP="00324EFF">
      <w:pPr>
        <w:rPr>
          <w:rFonts w:ascii="Century Gothic" w:hAnsi="Century Gothic"/>
        </w:rPr>
      </w:pPr>
      <w:r w:rsidRPr="00B93D5C">
        <w:rPr>
          <w:rFonts w:ascii="Century Gothic" w:hAnsi="Century Gothic"/>
        </w:rPr>
        <w:t xml:space="preserve">Pozemky a stavby dotčené umístěním objektu: </w:t>
      </w:r>
    </w:p>
    <w:p w14:paraId="5A6B0711" w14:textId="77777777" w:rsidR="00324EFF" w:rsidRPr="00B93D5C" w:rsidRDefault="00324EFF" w:rsidP="00324EFF">
      <w:pPr>
        <w:ind w:right="-108"/>
        <w:rPr>
          <w:rFonts w:ascii="Century Gothic" w:hAnsi="Century Gothic"/>
          <w:b/>
          <w:bCs/>
        </w:rPr>
      </w:pPr>
    </w:p>
    <w:p w14:paraId="56FAFD27" w14:textId="77777777" w:rsidR="00324EFF" w:rsidRPr="00B93D5C" w:rsidRDefault="00324EFF" w:rsidP="00324EF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75CEA32C" w14:textId="77777777" w:rsidR="00324EFF" w:rsidRPr="00B93D5C" w:rsidRDefault="00324EFF" w:rsidP="00324EF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356BF4E" w14:textId="77777777" w:rsidR="00324EFF" w:rsidRPr="00B93D5C" w:rsidRDefault="00324EFF" w:rsidP="00324EF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693</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01F5D19B" w14:textId="77777777" w:rsidR="00324EFF" w:rsidRPr="00B93D5C" w:rsidRDefault="00324EFF" w:rsidP="00324EF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4E76D89C" w14:textId="77777777" w:rsidR="00324EFF" w:rsidRPr="00B93D5C" w:rsidRDefault="00324EFF" w:rsidP="00324EF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694</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4060C672" w14:textId="77777777" w:rsidR="00324EFF" w:rsidRPr="00B93D5C" w:rsidRDefault="00324EFF" w:rsidP="00324EFF">
      <w:pPr>
        <w:autoSpaceDE w:val="0"/>
        <w:autoSpaceDN w:val="0"/>
        <w:adjustRightInd w:val="0"/>
        <w:rPr>
          <w:rFonts w:ascii="Century Gothic" w:hAnsi="Century Gothic" w:cs="Century Gothic"/>
        </w:rPr>
      </w:pPr>
      <w:r w:rsidRPr="00B93D5C">
        <w:rPr>
          <w:rFonts w:ascii="Century Gothic" w:hAnsi="Century Gothic" w:cs="Century Gothic"/>
        </w:rPr>
        <w:lastRenderedPageBreak/>
        <w:t>vlastnické právo: Město Kostelec nad Orlicí, Palackého náměstí 38, 51741 Kostelec nad Orlicí</w:t>
      </w:r>
    </w:p>
    <w:p w14:paraId="5BA9D1DD" w14:textId="77777777" w:rsidR="00324EFF" w:rsidRPr="00B93D5C" w:rsidRDefault="00324EFF" w:rsidP="00324EFF">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695</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1CE4EBF2" w14:textId="77777777" w:rsidR="00324EFF" w:rsidRPr="00B93D5C" w:rsidRDefault="00324EFF" w:rsidP="00324EF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153C6288" w14:textId="77777777" w:rsidR="00324EFF" w:rsidRPr="00B93D5C" w:rsidRDefault="00324EFF" w:rsidP="00324EFF">
      <w:pPr>
        <w:rPr>
          <w:rFonts w:ascii="Century Gothic" w:hAnsi="Century Gothic"/>
          <w:b/>
          <w:bCs/>
        </w:rPr>
      </w:pPr>
      <w:proofErr w:type="spellStart"/>
      <w:r w:rsidRPr="00B93D5C">
        <w:rPr>
          <w:rFonts w:ascii="Century Gothic" w:hAnsi="Century Gothic"/>
          <w:b/>
          <w:bCs/>
        </w:rPr>
        <w:t>p.č</w:t>
      </w:r>
      <w:proofErr w:type="spellEnd"/>
      <w:r w:rsidRPr="00B93D5C">
        <w:rPr>
          <w:rFonts w:ascii="Century Gothic" w:hAnsi="Century Gothic"/>
          <w:b/>
          <w:bCs/>
        </w:rPr>
        <w:t>. 696</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489CB70D" w14:textId="77777777" w:rsidR="00324EFF" w:rsidRPr="00B93D5C" w:rsidRDefault="00324EFF" w:rsidP="00324EFF">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4DAD6EF8" w14:textId="77777777" w:rsidR="006C6E34" w:rsidRDefault="006C6E34" w:rsidP="006C6E34">
      <w:pPr>
        <w:autoSpaceDE w:val="0"/>
        <w:autoSpaceDN w:val="0"/>
        <w:adjustRightInd w:val="0"/>
        <w:rPr>
          <w:rFonts w:ascii="Century Gothic" w:hAnsi="Century Gothic"/>
          <w:b/>
          <w:color w:val="FFFFFF" w:themeColor="background1"/>
          <w:shd w:val="clear" w:color="auto" w:fill="404040"/>
        </w:rPr>
      </w:pPr>
    </w:p>
    <w:p w14:paraId="4DC42B00" w14:textId="2C99597A" w:rsidR="006C6E34" w:rsidRPr="00B93D5C" w:rsidRDefault="006C6E34" w:rsidP="006C6E34">
      <w:pPr>
        <w:autoSpaceDE w:val="0"/>
        <w:autoSpaceDN w:val="0"/>
        <w:adjustRightInd w:val="0"/>
        <w:rPr>
          <w:rFonts w:ascii="Century Gothic" w:eastAsiaTheme="minorEastAsia" w:hAnsi="Century Gothic" w:cs="Century Gothic"/>
          <w:sz w:val="14"/>
          <w:szCs w:val="14"/>
          <w:lang w:eastAsia="en-US"/>
        </w:rPr>
      </w:pPr>
      <w:r w:rsidRPr="00CD3FBA">
        <w:rPr>
          <w:rFonts w:ascii="Century Gothic" w:hAnsi="Century Gothic"/>
          <w:b/>
          <w:color w:val="FFFFFF" w:themeColor="background1"/>
          <w:shd w:val="clear" w:color="auto" w:fill="404040"/>
        </w:rPr>
        <w:t>IO.0</w:t>
      </w:r>
      <w:r>
        <w:rPr>
          <w:rFonts w:ascii="Century Gothic" w:hAnsi="Century Gothic"/>
          <w:b/>
          <w:color w:val="FFFFFF" w:themeColor="background1"/>
          <w:shd w:val="clear" w:color="auto" w:fill="404040"/>
        </w:rPr>
        <w:t>7</w:t>
      </w:r>
      <w:r w:rsidRPr="00B93D5C">
        <w:rPr>
          <w:rFonts w:ascii="Century Gothic" w:hAnsi="Century Gothic"/>
          <w:b/>
        </w:rPr>
        <w:tab/>
      </w:r>
      <w:r>
        <w:rPr>
          <w:rFonts w:ascii="Century Gothic" w:eastAsiaTheme="minorEastAsia" w:hAnsi="Century Gothic" w:cs="Century Gothic"/>
          <w:b/>
          <w:bCs/>
          <w:lang w:eastAsia="en-US"/>
        </w:rPr>
        <w:t>PŘELOŽKA ELEKTRICKÉHO VEDENÍ NN</w:t>
      </w:r>
    </w:p>
    <w:p w14:paraId="69CF8F52" w14:textId="77777777" w:rsidR="006C6E34" w:rsidRPr="00B93D5C" w:rsidRDefault="006C6E34" w:rsidP="006C6E34">
      <w:pPr>
        <w:rPr>
          <w:rFonts w:ascii="Century Gothic" w:hAnsi="Century Gothic"/>
        </w:rPr>
      </w:pPr>
      <w:r w:rsidRPr="00B93D5C">
        <w:rPr>
          <w:rFonts w:ascii="Century Gothic" w:hAnsi="Century Gothic"/>
        </w:rPr>
        <w:t xml:space="preserve">Pozemky a stavby dotčené umístěním objektu: </w:t>
      </w:r>
    </w:p>
    <w:p w14:paraId="5ABA33EC" w14:textId="77777777" w:rsidR="006C6E34" w:rsidRPr="00B93D5C" w:rsidRDefault="006C6E34" w:rsidP="006C6E34">
      <w:pPr>
        <w:ind w:right="-108"/>
        <w:rPr>
          <w:rFonts w:ascii="Century Gothic" w:hAnsi="Century Gothic"/>
          <w:b/>
          <w:bCs/>
        </w:rPr>
      </w:pPr>
    </w:p>
    <w:p w14:paraId="3466DD98" w14:textId="77777777" w:rsidR="006C6E34" w:rsidRPr="00B93D5C" w:rsidRDefault="006C6E34" w:rsidP="006C6E34">
      <w:pPr>
        <w:ind w:right="-108"/>
        <w:rPr>
          <w:rFonts w:ascii="Century Gothic" w:hAnsi="Century Gothic"/>
        </w:rPr>
      </w:pPr>
      <w:proofErr w:type="spellStart"/>
      <w:r w:rsidRPr="00B93D5C">
        <w:rPr>
          <w:rFonts w:ascii="Century Gothic" w:hAnsi="Century Gothic"/>
          <w:b/>
          <w:bCs/>
        </w:rPr>
        <w:t>p.č</w:t>
      </w:r>
      <w:proofErr w:type="spellEnd"/>
      <w:r w:rsidRPr="00B93D5C">
        <w:rPr>
          <w:rFonts w:ascii="Century Gothic" w:hAnsi="Century Gothic"/>
          <w:b/>
          <w:bCs/>
        </w:rPr>
        <w:t>. 691</w:t>
      </w:r>
      <w:r w:rsidRPr="00B93D5C">
        <w:rPr>
          <w:rFonts w:ascii="Century Gothic" w:hAnsi="Century Gothic"/>
        </w:rPr>
        <w:t xml:space="preserve">, </w:t>
      </w:r>
      <w:proofErr w:type="spellStart"/>
      <w:r w:rsidRPr="00B93D5C">
        <w:rPr>
          <w:rFonts w:ascii="Century Gothic" w:hAnsi="Century Gothic"/>
        </w:rPr>
        <w:t>k.ú</w:t>
      </w:r>
      <w:proofErr w:type="spellEnd"/>
      <w:r w:rsidRPr="00B93D5C">
        <w:rPr>
          <w:rFonts w:ascii="Century Gothic" w:hAnsi="Century Gothic"/>
        </w:rPr>
        <w:t>. Kostelec nad Orlicí (670197)</w:t>
      </w:r>
    </w:p>
    <w:p w14:paraId="60AFA7C5" w14:textId="39BEF407" w:rsidR="006C6E34" w:rsidRPr="006C6E34" w:rsidRDefault="006C6E34" w:rsidP="006C6E34">
      <w:pPr>
        <w:autoSpaceDE w:val="0"/>
        <w:autoSpaceDN w:val="0"/>
        <w:adjustRightInd w:val="0"/>
        <w:rPr>
          <w:rFonts w:ascii="Century Gothic" w:hAnsi="Century Gothic" w:cs="Century Gothic"/>
        </w:rPr>
      </w:pPr>
      <w:r w:rsidRPr="00B93D5C">
        <w:rPr>
          <w:rFonts w:ascii="Century Gothic" w:hAnsi="Century Gothic" w:cs="Century Gothic"/>
        </w:rPr>
        <w:t>vlastnické právo: Město Kostelec nad Orlicí, Palackého náměstí 38, 51741 Kostelec nad Orlicí</w:t>
      </w:r>
    </w:p>
    <w:p w14:paraId="53719058" w14:textId="11E3869B" w:rsidR="00686255" w:rsidRPr="00B93D5C" w:rsidRDefault="001E1DED" w:rsidP="00686255">
      <w:pPr>
        <w:pStyle w:val="Bezmezer"/>
        <w:spacing w:before="240" w:after="120"/>
        <w:rPr>
          <w:rFonts w:ascii="Century Gothic" w:hAnsi="Century Gothic"/>
          <w:b/>
        </w:rPr>
      </w:pPr>
      <w:r w:rsidRPr="00B93D5C">
        <w:rPr>
          <w:rFonts w:ascii="Century Gothic" w:hAnsi="Century Gothic"/>
          <w:b/>
        </w:rPr>
        <w:t>n)</w:t>
      </w:r>
      <w:r w:rsidR="00686255" w:rsidRPr="00B93D5C">
        <w:rPr>
          <w:rFonts w:ascii="Century Gothic" w:hAnsi="Century Gothic"/>
          <w:b/>
        </w:rPr>
        <w:t xml:space="preserve"> seznam pozemků podle katastru nemovitostí, na kterých vznikne ochranné nebo bezpečnostní pásmo</w:t>
      </w:r>
    </w:p>
    <w:p w14:paraId="762E0B5C" w14:textId="6DA4806A" w:rsidR="005D2709" w:rsidRPr="00B93D5C" w:rsidRDefault="00FB0178" w:rsidP="006C6E34">
      <w:pPr>
        <w:pStyle w:val="Bezmezer"/>
        <w:spacing w:before="240" w:after="120"/>
        <w:ind w:firstLine="708"/>
        <w:rPr>
          <w:rFonts w:ascii="Century Gothic" w:hAnsi="Century Gothic"/>
        </w:rPr>
      </w:pPr>
      <w:r w:rsidRPr="00B93D5C">
        <w:rPr>
          <w:rFonts w:ascii="Century Gothic" w:hAnsi="Century Gothic"/>
        </w:rPr>
        <w:t>V rámci realizace záměru nedojde ke vzniku nových ochranný</w:t>
      </w:r>
      <w:r w:rsidR="00D15413" w:rsidRPr="00B93D5C">
        <w:rPr>
          <w:rFonts w:ascii="Century Gothic" w:hAnsi="Century Gothic"/>
        </w:rPr>
        <w:t>ch</w:t>
      </w:r>
      <w:r w:rsidRPr="00B93D5C">
        <w:rPr>
          <w:rFonts w:ascii="Century Gothic" w:hAnsi="Century Gothic"/>
        </w:rPr>
        <w:t xml:space="preserve"> nebo bezpečnostních</w:t>
      </w:r>
      <w:r w:rsidRPr="00B93D5C">
        <w:rPr>
          <w:rFonts w:ascii="Century Gothic" w:hAnsi="Century Gothic"/>
          <w:b/>
        </w:rPr>
        <w:t xml:space="preserve"> </w:t>
      </w:r>
      <w:r w:rsidRPr="00B93D5C">
        <w:rPr>
          <w:rFonts w:ascii="Century Gothic" w:hAnsi="Century Gothic"/>
        </w:rPr>
        <w:t>pásem.</w:t>
      </w:r>
      <w:bookmarkStart w:id="4" w:name="_Toc484064648"/>
    </w:p>
    <w:p w14:paraId="7F86E8E0" w14:textId="12A80A85" w:rsidR="00686255" w:rsidRPr="00B93D5C" w:rsidRDefault="00686255" w:rsidP="00686255">
      <w:pPr>
        <w:pStyle w:val="Nadpis1"/>
        <w:spacing w:before="240" w:after="240"/>
        <w:rPr>
          <w:rFonts w:ascii="Century Gothic" w:hAnsi="Century Gothic"/>
          <w:caps/>
        </w:rPr>
      </w:pPr>
      <w:bookmarkStart w:id="5" w:name="_Toc52281187"/>
      <w:r w:rsidRPr="00B93D5C">
        <w:rPr>
          <w:rFonts w:ascii="Century Gothic" w:hAnsi="Century Gothic"/>
          <w:caps/>
        </w:rPr>
        <w:t>B.2 Celkový popis stavby</w:t>
      </w:r>
      <w:bookmarkEnd w:id="4"/>
      <w:bookmarkEnd w:id="5"/>
    </w:p>
    <w:p w14:paraId="75A0D0F5" w14:textId="77777777" w:rsidR="00686255" w:rsidRPr="00B93D5C" w:rsidRDefault="00686255" w:rsidP="00686255">
      <w:pPr>
        <w:pStyle w:val="Nadpis3"/>
        <w:pBdr>
          <w:bottom w:val="none" w:sz="0" w:space="0" w:color="auto"/>
        </w:pBdr>
        <w:rPr>
          <w:rFonts w:ascii="Century Gothic" w:hAnsi="Century Gothic"/>
        </w:rPr>
      </w:pPr>
      <w:bookmarkStart w:id="6" w:name="_Toc484064649"/>
      <w:bookmarkStart w:id="7" w:name="_Toc52281188"/>
      <w:r w:rsidRPr="00B93D5C">
        <w:rPr>
          <w:rFonts w:ascii="Century Gothic" w:hAnsi="Century Gothic"/>
        </w:rPr>
        <w:t xml:space="preserve">B.2.1 </w:t>
      </w:r>
      <w:bookmarkEnd w:id="6"/>
      <w:r w:rsidRPr="00B93D5C">
        <w:rPr>
          <w:rFonts w:ascii="Century Gothic" w:hAnsi="Century Gothic"/>
        </w:rPr>
        <w:t>Základní charakteristika stavby a jejího užívání</w:t>
      </w:r>
      <w:bookmarkEnd w:id="7"/>
    </w:p>
    <w:p w14:paraId="357D4350" w14:textId="77777777"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nová stavba nebo změna dokončené stavby; u změny stavby údaje o jejich současném stavu, závěry stavebně technického, případně stavebně historického průzkumu a výsledky statického posouzení nosných konstrukcí</w:t>
      </w:r>
    </w:p>
    <w:p w14:paraId="776ED1B6" w14:textId="4E2B134D" w:rsidR="00DB63EE" w:rsidRPr="00B93D5C" w:rsidRDefault="00DB63EE" w:rsidP="00DB63EE">
      <w:pPr>
        <w:ind w:firstLine="426"/>
        <w:rPr>
          <w:rFonts w:ascii="Century Gothic" w:hAnsi="Century Gothic" w:cs="Arial"/>
          <w:shd w:val="clear" w:color="auto" w:fill="FFFFFF"/>
        </w:rPr>
      </w:pPr>
      <w:r w:rsidRPr="00B93D5C">
        <w:rPr>
          <w:rFonts w:ascii="Century Gothic" w:hAnsi="Century Gothic" w:cs="Arial"/>
          <w:shd w:val="clear" w:color="auto" w:fill="FFFFFF"/>
        </w:rPr>
        <w:t xml:space="preserve">Jedná se o adaptaci stávajícího objektu č. p. 279, bývalého okresního chorobince (dnes domov mládeže), na bytové jednotky určené k trvalému bydlení. S těmito úpravami je spojené navýšení parkovací plochy, tedy vybudování parkoviště v jižní části objektu a s tím související úprava areálových zpevněných ploch a areálových rozvodů (voda, splašková kanalizace, dešťová kanalizace, plyn, areálové osvětlení). </w:t>
      </w:r>
    </w:p>
    <w:p w14:paraId="4A123F66" w14:textId="77777777" w:rsidR="00DB63EE" w:rsidRPr="00B93D5C" w:rsidRDefault="00DB63EE" w:rsidP="00DB63EE">
      <w:pPr>
        <w:ind w:firstLine="426"/>
        <w:rPr>
          <w:rFonts w:ascii="Century Gothic" w:hAnsi="Century Gothic"/>
        </w:rPr>
      </w:pPr>
    </w:p>
    <w:p w14:paraId="30A7D840" w14:textId="0FEC9BB9" w:rsidR="00407061" w:rsidRPr="00B93D5C" w:rsidRDefault="00DB63EE" w:rsidP="00DB63EE">
      <w:pPr>
        <w:ind w:firstLine="426"/>
        <w:rPr>
          <w:rFonts w:ascii="Century Gothic" w:hAnsi="Century Gothic"/>
          <w:u w:val="single"/>
        </w:rPr>
      </w:pPr>
      <w:r w:rsidRPr="00B93D5C">
        <w:rPr>
          <w:rFonts w:ascii="Century Gothic" w:hAnsi="Century Gothic"/>
          <w:u w:val="single"/>
        </w:rPr>
        <w:t>Současný stav objektu je popsán ve stavebně technickém průzkumu (</w:t>
      </w:r>
      <w:proofErr w:type="spellStart"/>
      <w:r w:rsidRPr="00B93D5C">
        <w:rPr>
          <w:rFonts w:ascii="Century Gothic" w:hAnsi="Century Gothic"/>
          <w:u w:val="single"/>
        </w:rPr>
        <w:t>STP</w:t>
      </w:r>
      <w:proofErr w:type="spellEnd"/>
      <w:r w:rsidRPr="00B93D5C">
        <w:rPr>
          <w:rFonts w:ascii="Century Gothic" w:hAnsi="Century Gothic"/>
          <w:u w:val="single"/>
        </w:rPr>
        <w:t xml:space="preserve">) vypracovaném společností </w:t>
      </w:r>
      <w:proofErr w:type="spellStart"/>
      <w:r w:rsidRPr="00B93D5C">
        <w:rPr>
          <w:rFonts w:ascii="Century Gothic" w:hAnsi="Century Gothic"/>
          <w:u w:val="single"/>
        </w:rPr>
        <w:t>Michna</w:t>
      </w:r>
      <w:r w:rsidRPr="00B93D5C">
        <w:rPr>
          <w:rFonts w:ascii="Century Gothic" w:hAnsi="Century Gothic" w:cs="Arial"/>
          <w:u w:val="single"/>
          <w:shd w:val="clear" w:color="auto" w:fill="FFFFFF"/>
        </w:rPr>
        <w:t>&amp;</w:t>
      </w:r>
      <w:r w:rsidRPr="00B93D5C">
        <w:rPr>
          <w:rFonts w:ascii="Century Gothic" w:hAnsi="Century Gothic"/>
          <w:u w:val="single"/>
        </w:rPr>
        <w:t>Perháč</w:t>
      </w:r>
      <w:proofErr w:type="spellEnd"/>
      <w:r w:rsidRPr="00B93D5C">
        <w:rPr>
          <w:rFonts w:ascii="Century Gothic" w:hAnsi="Century Gothic"/>
          <w:u w:val="single"/>
        </w:rPr>
        <w:t xml:space="preserve"> s.r.o. z</w:t>
      </w:r>
      <w:r w:rsidR="00407061" w:rsidRPr="00B93D5C">
        <w:rPr>
          <w:rFonts w:ascii="Century Gothic" w:hAnsi="Century Gothic"/>
          <w:u w:val="single"/>
        </w:rPr>
        <w:t>ávěr a navrhovaná opatření</w:t>
      </w:r>
      <w:r w:rsidR="00132FEE" w:rsidRPr="00B93D5C">
        <w:rPr>
          <w:rFonts w:ascii="Century Gothic" w:hAnsi="Century Gothic"/>
          <w:u w:val="single"/>
        </w:rPr>
        <w:t xml:space="preserve"> stavebně technického průzkumu</w:t>
      </w:r>
      <w:r w:rsidRPr="00B93D5C">
        <w:rPr>
          <w:rFonts w:ascii="Century Gothic" w:hAnsi="Century Gothic"/>
          <w:u w:val="single"/>
        </w:rPr>
        <w:t>:</w:t>
      </w:r>
    </w:p>
    <w:p w14:paraId="0D07D2E7" w14:textId="77777777" w:rsidR="00DB63EE" w:rsidRPr="00B93D5C" w:rsidRDefault="00DB63EE" w:rsidP="00686255">
      <w:pPr>
        <w:pStyle w:val="Odstavecseseznamem"/>
        <w:ind w:left="426" w:firstLine="283"/>
        <w:rPr>
          <w:rFonts w:ascii="Century Gothic" w:hAnsi="Century Gothic"/>
        </w:rPr>
      </w:pPr>
    </w:p>
    <w:p w14:paraId="6CD190CB" w14:textId="504BF521" w:rsidR="00407061" w:rsidRPr="00B93D5C" w:rsidRDefault="00407061" w:rsidP="00686255">
      <w:pPr>
        <w:pStyle w:val="Odstavecseseznamem"/>
        <w:ind w:left="426" w:firstLine="283"/>
        <w:rPr>
          <w:rFonts w:ascii="Century Gothic" w:hAnsi="Century Gothic"/>
        </w:rPr>
      </w:pPr>
      <w:r w:rsidRPr="00B93D5C">
        <w:rPr>
          <w:rFonts w:ascii="Century Gothic" w:hAnsi="Century Gothic"/>
        </w:rPr>
        <w:t xml:space="preserve">Objekt vykazuje poškození zejména zatékáním srážkové vody a zemní vlhkostí. Při rekonstrukci objektu je nutné po celém obvodu objekt odkopat až na rovinu paty suterénního zdiva a opatřit hydroizolací. Současně s tím musí být suterénní svislé obvodové konstrukce podřezány s vložením vodorovné izolace, která bude napojena na svislou izolaci z vnější strany obvodových konstrukcí a na vodorovnou izolaci, která bude nově vytvořena v celé ploše suterénu. Vnitřní nosné stěny budou podřezány a s vložením vodorovné hydroizolace. </w:t>
      </w:r>
    </w:p>
    <w:p w14:paraId="64C525C9" w14:textId="7C925175" w:rsidR="00407061" w:rsidRPr="00B93D5C" w:rsidRDefault="00407061" w:rsidP="00686255">
      <w:pPr>
        <w:pStyle w:val="Odstavecseseznamem"/>
        <w:ind w:left="426" w:firstLine="283"/>
        <w:rPr>
          <w:rFonts w:ascii="Century Gothic" w:hAnsi="Century Gothic"/>
        </w:rPr>
      </w:pPr>
      <w:r w:rsidRPr="00B93D5C">
        <w:rPr>
          <w:rFonts w:ascii="Century Gothic" w:hAnsi="Century Gothic"/>
        </w:rPr>
        <w:t xml:space="preserve">Vnitřní omítky v suterénu budou kompletně odstraněny, spáry zdiva budou proškrabány do hl. min. 25 mm a budou vysušeny. Doporučujeme využití vysoušečů, které pomohou snížit vlhkost ve zdivu po provedení hydroizolačních opatření a před provedením omítek. </w:t>
      </w:r>
    </w:p>
    <w:p w14:paraId="144BECF1" w14:textId="0E56C75F" w:rsidR="00407061" w:rsidRPr="00B93D5C" w:rsidRDefault="00407061" w:rsidP="00686255">
      <w:pPr>
        <w:pStyle w:val="Odstavecseseznamem"/>
        <w:ind w:left="426" w:firstLine="283"/>
        <w:rPr>
          <w:rFonts w:ascii="Century Gothic" w:hAnsi="Century Gothic"/>
        </w:rPr>
      </w:pPr>
      <w:r w:rsidRPr="00B93D5C">
        <w:rPr>
          <w:rFonts w:ascii="Century Gothic" w:hAnsi="Century Gothic"/>
        </w:rPr>
        <w:t xml:space="preserve">V rámci rekonstrukce předpokládáme </w:t>
      </w:r>
      <w:r w:rsidR="00DB383C" w:rsidRPr="00B93D5C">
        <w:rPr>
          <w:rFonts w:ascii="Century Gothic" w:hAnsi="Century Gothic"/>
        </w:rPr>
        <w:t xml:space="preserve">kompletní výměnu střešního pláště a tím sanaci stropní konstrukce z hlediska zatékání. </w:t>
      </w:r>
    </w:p>
    <w:p w14:paraId="322B3093" w14:textId="256EB29A" w:rsidR="00DB383C" w:rsidRPr="00B93D5C" w:rsidRDefault="00DB383C" w:rsidP="00686255">
      <w:pPr>
        <w:pStyle w:val="Odstavecseseznamem"/>
        <w:ind w:left="426" w:firstLine="283"/>
        <w:rPr>
          <w:rFonts w:ascii="Century Gothic" w:hAnsi="Century Gothic"/>
        </w:rPr>
      </w:pPr>
      <w:r w:rsidRPr="00B93D5C">
        <w:rPr>
          <w:rFonts w:ascii="Century Gothic" w:hAnsi="Century Gothic"/>
        </w:rPr>
        <w:t xml:space="preserve">Vzhledem k plánované adaptaci domu na bytový dům a tím i značné úpravě dispozic doporučujeme kompletní odstranění nenosných příček a jejich nahrazení lehkými příčkami na bázi sádrokartonu. </w:t>
      </w:r>
    </w:p>
    <w:p w14:paraId="22C68C66" w14:textId="178C2E3D" w:rsidR="00DB383C" w:rsidRPr="00B93D5C" w:rsidRDefault="00DB383C" w:rsidP="00686255">
      <w:pPr>
        <w:pStyle w:val="Odstavecseseznamem"/>
        <w:ind w:left="426" w:firstLine="283"/>
        <w:rPr>
          <w:rFonts w:ascii="Century Gothic" w:hAnsi="Century Gothic"/>
        </w:rPr>
      </w:pPr>
      <w:r w:rsidRPr="00B93D5C">
        <w:rPr>
          <w:rFonts w:ascii="Century Gothic" w:hAnsi="Century Gothic"/>
        </w:rPr>
        <w:t xml:space="preserve">Omítky na nosných stěnách doporučujeme z důvodu rekonstrukce elektroinstalací, rozvodů ZTI a topení též odstranit a nahradit novými, případně je </w:t>
      </w:r>
      <w:proofErr w:type="spellStart"/>
      <w:r w:rsidRPr="00B93D5C">
        <w:rPr>
          <w:rFonts w:ascii="Century Gothic" w:hAnsi="Century Gothic"/>
        </w:rPr>
        <w:t>propenetrovat</w:t>
      </w:r>
      <w:proofErr w:type="spellEnd"/>
      <w:r w:rsidRPr="00B93D5C">
        <w:rPr>
          <w:rFonts w:ascii="Century Gothic" w:hAnsi="Century Gothic"/>
        </w:rPr>
        <w:t xml:space="preserve"> a kompletně v celé ploše opatřit sádrovými stěrkami pro vyrovnání povrchů a začištění drážek po instalacích. </w:t>
      </w:r>
    </w:p>
    <w:p w14:paraId="77D6908E" w14:textId="7D7492D7" w:rsidR="00DB383C" w:rsidRPr="00B93D5C" w:rsidRDefault="00DB383C" w:rsidP="00686255">
      <w:pPr>
        <w:pStyle w:val="Odstavecseseznamem"/>
        <w:ind w:left="426" w:firstLine="283"/>
        <w:rPr>
          <w:rFonts w:ascii="Century Gothic" w:hAnsi="Century Gothic"/>
        </w:rPr>
      </w:pPr>
    </w:p>
    <w:p w14:paraId="7C323AA9" w14:textId="0F4540B5" w:rsidR="00DB383C" w:rsidRPr="00B93D5C" w:rsidRDefault="00DB383C" w:rsidP="00686255">
      <w:pPr>
        <w:pStyle w:val="Odstavecseseznamem"/>
        <w:ind w:left="426" w:firstLine="283"/>
        <w:rPr>
          <w:rFonts w:ascii="Century Gothic" w:hAnsi="Century Gothic"/>
        </w:rPr>
      </w:pPr>
      <w:r w:rsidRPr="00B93D5C">
        <w:rPr>
          <w:rFonts w:ascii="Century Gothic" w:hAnsi="Century Gothic"/>
        </w:rPr>
        <w:t>Z hlediska stavu nosných konstrukcí a stabilitu objektu je nutné provést následující úpravy:</w:t>
      </w:r>
    </w:p>
    <w:p w14:paraId="6ED00750" w14:textId="3A9C8916" w:rsidR="00DB383C" w:rsidRPr="00B93D5C" w:rsidRDefault="00DB383C" w:rsidP="00DB383C">
      <w:pPr>
        <w:pStyle w:val="Odstavecseseznamem"/>
        <w:numPr>
          <w:ilvl w:val="0"/>
          <w:numId w:val="33"/>
        </w:numPr>
        <w:rPr>
          <w:rFonts w:ascii="Century Gothic" w:hAnsi="Century Gothic"/>
        </w:rPr>
      </w:pPr>
      <w:r w:rsidRPr="00B93D5C">
        <w:rPr>
          <w:rFonts w:ascii="Century Gothic" w:hAnsi="Century Gothic"/>
        </w:rPr>
        <w:t>Sanace základových konstrukcí v místě přístavby (kopaná sonda č. 2)</w:t>
      </w:r>
    </w:p>
    <w:p w14:paraId="2243EB95" w14:textId="00525B59" w:rsidR="00DB383C" w:rsidRPr="00B93D5C" w:rsidRDefault="00DB383C" w:rsidP="00DB383C">
      <w:pPr>
        <w:pStyle w:val="Odstavecseseznamem"/>
        <w:numPr>
          <w:ilvl w:val="0"/>
          <w:numId w:val="33"/>
        </w:numPr>
        <w:rPr>
          <w:rFonts w:ascii="Century Gothic" w:hAnsi="Century Gothic"/>
        </w:rPr>
      </w:pPr>
      <w:r w:rsidRPr="00B93D5C">
        <w:rPr>
          <w:rFonts w:ascii="Century Gothic" w:hAnsi="Century Gothic"/>
        </w:rPr>
        <w:t>Odstranění degradovaných balkonových desek</w:t>
      </w:r>
    </w:p>
    <w:p w14:paraId="728713C9" w14:textId="45FE4A74" w:rsidR="00DB383C" w:rsidRPr="00B93D5C" w:rsidRDefault="00DB383C" w:rsidP="00DB383C">
      <w:pPr>
        <w:pStyle w:val="Odstavecseseznamem"/>
        <w:numPr>
          <w:ilvl w:val="0"/>
          <w:numId w:val="33"/>
        </w:numPr>
        <w:rPr>
          <w:rFonts w:ascii="Century Gothic" w:hAnsi="Century Gothic"/>
        </w:rPr>
      </w:pPr>
      <w:r w:rsidRPr="00B93D5C">
        <w:rPr>
          <w:rFonts w:ascii="Century Gothic" w:hAnsi="Century Gothic"/>
        </w:rPr>
        <w:t>Odstranění původních podlah, odlehčení a nahrazení vhodnými skladbami</w:t>
      </w:r>
    </w:p>
    <w:p w14:paraId="477B2386" w14:textId="794F92C7" w:rsidR="00DB383C" w:rsidRPr="00B93D5C" w:rsidRDefault="00DB383C" w:rsidP="00DB383C">
      <w:pPr>
        <w:pStyle w:val="Odstavecseseznamem"/>
        <w:numPr>
          <w:ilvl w:val="0"/>
          <w:numId w:val="33"/>
        </w:numPr>
        <w:rPr>
          <w:rFonts w:ascii="Century Gothic" w:hAnsi="Century Gothic"/>
        </w:rPr>
      </w:pPr>
      <w:r w:rsidRPr="00B93D5C">
        <w:rPr>
          <w:rFonts w:ascii="Century Gothic" w:hAnsi="Century Gothic"/>
        </w:rPr>
        <w:t>Dílčí úpravy nosného systému na základě požadavků na úpravu dispozic objektu</w:t>
      </w:r>
    </w:p>
    <w:p w14:paraId="7CBEC27E" w14:textId="4056E733" w:rsidR="00DB383C" w:rsidRPr="00B93D5C" w:rsidRDefault="00DB383C" w:rsidP="00DB383C">
      <w:pPr>
        <w:pStyle w:val="Odstavecseseznamem"/>
        <w:numPr>
          <w:ilvl w:val="0"/>
          <w:numId w:val="33"/>
        </w:numPr>
        <w:rPr>
          <w:rFonts w:ascii="Century Gothic" w:hAnsi="Century Gothic"/>
        </w:rPr>
      </w:pPr>
      <w:r w:rsidRPr="00B93D5C">
        <w:rPr>
          <w:rFonts w:ascii="Century Gothic" w:hAnsi="Century Gothic"/>
        </w:rPr>
        <w:lastRenderedPageBreak/>
        <w:t xml:space="preserve">V případě budování nových otvorů je nutné navrhnout vhodné překlady, průvlaky apod. </w:t>
      </w:r>
    </w:p>
    <w:p w14:paraId="60F06B03" w14:textId="15313852" w:rsidR="00DB383C" w:rsidRPr="00B93D5C" w:rsidRDefault="00DB383C" w:rsidP="00DB383C">
      <w:pPr>
        <w:pStyle w:val="Odstavecseseznamem"/>
        <w:numPr>
          <w:ilvl w:val="0"/>
          <w:numId w:val="33"/>
        </w:numPr>
        <w:rPr>
          <w:rFonts w:ascii="Century Gothic" w:hAnsi="Century Gothic"/>
        </w:rPr>
      </w:pPr>
      <w:r w:rsidRPr="00B93D5C">
        <w:rPr>
          <w:rFonts w:ascii="Century Gothic" w:hAnsi="Century Gothic"/>
        </w:rPr>
        <w:t xml:space="preserve">Na stávající </w:t>
      </w:r>
      <w:r w:rsidR="00132FEE" w:rsidRPr="00B93D5C">
        <w:rPr>
          <w:rFonts w:ascii="Century Gothic" w:hAnsi="Century Gothic"/>
        </w:rPr>
        <w:t xml:space="preserve">stropní konstrukci je možné ukládat pouze příčky. Zdivo vyšších hmotností musí být vyneseno samostatnými stropními výměnami. </w:t>
      </w:r>
    </w:p>
    <w:p w14:paraId="0CB10F5E" w14:textId="77777777" w:rsidR="00407061" w:rsidRPr="00B93D5C" w:rsidRDefault="00407061" w:rsidP="00686255">
      <w:pPr>
        <w:pStyle w:val="Odstavecseseznamem"/>
        <w:ind w:left="426" w:firstLine="283"/>
        <w:rPr>
          <w:rFonts w:ascii="Century Gothic" w:hAnsi="Century Gothic"/>
        </w:rPr>
      </w:pPr>
    </w:p>
    <w:p w14:paraId="1603F40C" w14:textId="77777777"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účel užívání stavby</w:t>
      </w:r>
    </w:p>
    <w:p w14:paraId="6A7EEAA4" w14:textId="61307A17" w:rsidR="00F44CE5" w:rsidRPr="00B93D5C" w:rsidRDefault="0072155B" w:rsidP="0072155B">
      <w:pPr>
        <w:ind w:firstLine="426"/>
        <w:rPr>
          <w:rFonts w:ascii="Century Gothic" w:hAnsi="Century Gothic"/>
        </w:rPr>
      </w:pPr>
      <w:r w:rsidRPr="00B93D5C">
        <w:rPr>
          <w:rFonts w:ascii="Century Gothic" w:hAnsi="Century Gothic"/>
        </w:rPr>
        <w:t>Stavba hlavní (SO.</w:t>
      </w:r>
      <w:proofErr w:type="gramStart"/>
      <w:r w:rsidRPr="00B93D5C">
        <w:rPr>
          <w:rFonts w:ascii="Century Gothic" w:hAnsi="Century Gothic"/>
        </w:rPr>
        <w:t>01  BYTOVÝ</w:t>
      </w:r>
      <w:proofErr w:type="gramEnd"/>
      <w:r w:rsidRPr="00B93D5C">
        <w:rPr>
          <w:rFonts w:ascii="Century Gothic" w:hAnsi="Century Gothic"/>
        </w:rPr>
        <w:t xml:space="preserve"> DŮM) je navržena a bude užívána jako stavba pro bydlení – bytový dům. </w:t>
      </w:r>
    </w:p>
    <w:p w14:paraId="570254FB" w14:textId="77777777"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trvalá nebo dočasná stavba</w:t>
      </w:r>
    </w:p>
    <w:p w14:paraId="0F830D4F" w14:textId="7CB8AC53" w:rsidR="00686255" w:rsidRPr="00B93D5C" w:rsidRDefault="00686255" w:rsidP="00686255">
      <w:pPr>
        <w:ind w:firstLine="709"/>
        <w:rPr>
          <w:rFonts w:ascii="Century Gothic" w:hAnsi="Century Gothic"/>
        </w:rPr>
      </w:pPr>
      <w:r w:rsidRPr="00B93D5C">
        <w:rPr>
          <w:rFonts w:ascii="Century Gothic" w:hAnsi="Century Gothic"/>
        </w:rPr>
        <w:t>Stavba trvalého charakteru.</w:t>
      </w:r>
    </w:p>
    <w:p w14:paraId="73883753" w14:textId="77777777" w:rsidR="00AC63F4" w:rsidRPr="00B93D5C" w:rsidRDefault="00AC63F4" w:rsidP="00F92EDA">
      <w:pPr>
        <w:rPr>
          <w:rFonts w:ascii="Century Gothic" w:hAnsi="Century Gothic"/>
        </w:rPr>
      </w:pPr>
    </w:p>
    <w:p w14:paraId="31A2474C" w14:textId="1BC8AC82"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informace o vydaných rozhodnutích o povolení výjimky z technických požadavků na stavby a technických požadavků zabezpečujících bezbariérové užívání stavby</w:t>
      </w:r>
    </w:p>
    <w:p w14:paraId="7C8EBD22" w14:textId="08B9155D" w:rsidR="0072155B" w:rsidRPr="00B93D5C" w:rsidRDefault="0072155B" w:rsidP="0072155B">
      <w:pPr>
        <w:ind w:firstLine="426"/>
        <w:rPr>
          <w:rFonts w:ascii="Century Gothic" w:hAnsi="Century Gothic"/>
        </w:rPr>
      </w:pPr>
      <w:r w:rsidRPr="00B93D5C">
        <w:rPr>
          <w:rFonts w:ascii="Century Gothic" w:hAnsi="Century Gothic"/>
        </w:rPr>
        <w:t xml:space="preserve">Dokumentace je zpracována v souladu s vyhláškou č. 268/2009 Sb., O technických požadavcích na stavby, ve znění pozdějších předpisů i v souladu s vyhláškou 398/2009 Sb., O obecných technických požadavcích zabezpečujících bezbariérové užívání staveb. </w:t>
      </w:r>
      <w:proofErr w:type="gramStart"/>
      <w:r w:rsidRPr="00B93D5C">
        <w:rPr>
          <w:rFonts w:ascii="Century Gothic" w:hAnsi="Century Gothic"/>
        </w:rPr>
        <w:t>Nebyla</w:t>
      </w:r>
      <w:proofErr w:type="gramEnd"/>
      <w:r w:rsidRPr="00B93D5C">
        <w:rPr>
          <w:rFonts w:ascii="Century Gothic" w:hAnsi="Century Gothic"/>
        </w:rPr>
        <w:t xml:space="preserve"> proto vydána žádná rozhodnutí o povolení výjimky z technických požadavků na stavby ani z technických požadavků zabezpečujících bezbariérové užívání stavby.</w:t>
      </w:r>
    </w:p>
    <w:p w14:paraId="4A874431" w14:textId="1BB9043A"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informace o tom, zda a v</w:t>
      </w:r>
      <w:r w:rsidR="00D0288C" w:rsidRPr="00B93D5C">
        <w:rPr>
          <w:rFonts w:ascii="Century Gothic" w:hAnsi="Century Gothic"/>
          <w:b/>
        </w:rPr>
        <w:t> </w:t>
      </w:r>
      <w:r w:rsidRPr="00B93D5C">
        <w:rPr>
          <w:rFonts w:ascii="Century Gothic" w:hAnsi="Century Gothic"/>
          <w:b/>
        </w:rPr>
        <w:t>jakých částech dokumentace jsou zohledněny podmínky závazných stanovisek dotčených orgánů</w:t>
      </w:r>
    </w:p>
    <w:p w14:paraId="1BCBD496" w14:textId="1B54A906" w:rsidR="00E67A7D" w:rsidRPr="00B93D5C" w:rsidRDefault="0072155B" w:rsidP="00F92EDA">
      <w:pPr>
        <w:ind w:firstLine="426"/>
        <w:rPr>
          <w:rFonts w:ascii="Century Gothic" w:hAnsi="Century Gothic"/>
        </w:rPr>
      </w:pPr>
      <w:r w:rsidRPr="00B93D5C">
        <w:rPr>
          <w:rFonts w:ascii="Century Gothic" w:hAnsi="Century Gothic"/>
        </w:rPr>
        <w:t xml:space="preserve">Po vydání závazných stanovisek dotčených orgánů státní správy budou veškeré požadavky zapracovány do projektové dokumentace.  </w:t>
      </w:r>
    </w:p>
    <w:p w14:paraId="1D779185" w14:textId="77777777"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ochrana stavby podle jiných právních předpisů</w:t>
      </w:r>
    </w:p>
    <w:p w14:paraId="0F167023" w14:textId="77777777" w:rsidR="00686255" w:rsidRPr="00B93D5C" w:rsidRDefault="00686255" w:rsidP="00686255">
      <w:pPr>
        <w:ind w:firstLine="709"/>
        <w:rPr>
          <w:rFonts w:ascii="Century Gothic" w:hAnsi="Century Gothic"/>
        </w:rPr>
      </w:pPr>
      <w:r w:rsidRPr="00B93D5C">
        <w:rPr>
          <w:rFonts w:ascii="Century Gothic" w:hAnsi="Century Gothic"/>
        </w:rPr>
        <w:t>Navržená novostavba nepodléhá ochraně dle jiných právních předpisů (kulturní památka, vojenský objekt, ochrana obyvatelstva atd.)</w:t>
      </w:r>
    </w:p>
    <w:p w14:paraId="175F5A9C" w14:textId="77777777"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navrhované parametry stavby – zastavěná plocha, obestavěný prostor, užitná plocha, počet funkčních jednotek a jejich velikost apod.,</w:t>
      </w:r>
    </w:p>
    <w:p w14:paraId="55A18346" w14:textId="77777777" w:rsidR="0072155B" w:rsidRPr="00B93D5C" w:rsidRDefault="0072155B" w:rsidP="0072155B">
      <w:pPr>
        <w:jc w:val="both"/>
        <w:rPr>
          <w:rFonts w:ascii="Century Gothic" w:hAnsi="Century Gothic"/>
        </w:rPr>
      </w:pPr>
    </w:p>
    <w:p w14:paraId="0E777C6F" w14:textId="303606FF" w:rsidR="0072155B" w:rsidRPr="00B93D5C" w:rsidRDefault="0072155B" w:rsidP="0072155B">
      <w:pPr>
        <w:jc w:val="both"/>
        <w:rPr>
          <w:rFonts w:ascii="Century Gothic" w:hAnsi="Century Gothic"/>
        </w:rPr>
      </w:pPr>
      <w:r w:rsidRPr="00B93D5C">
        <w:rPr>
          <w:rFonts w:ascii="Century Gothic" w:hAnsi="Century Gothic"/>
        </w:rPr>
        <w:t xml:space="preserve">-Zastavěná plocha </w:t>
      </w:r>
    </w:p>
    <w:p w14:paraId="521A0EF1" w14:textId="22374C26" w:rsidR="00BA0409" w:rsidRPr="00B93D5C" w:rsidRDefault="00BA0409" w:rsidP="00BA0409">
      <w:pPr>
        <w:jc w:val="both"/>
        <w:rPr>
          <w:rFonts w:ascii="Century Gothic" w:hAnsi="Century Gothic"/>
        </w:rPr>
      </w:pPr>
      <w:r w:rsidRPr="00B93D5C">
        <w:rPr>
          <w:rFonts w:ascii="Century Gothic" w:hAnsi="Century Gothic"/>
        </w:rPr>
        <w:t>SO.01</w:t>
      </w:r>
    </w:p>
    <w:p w14:paraId="18ED7163" w14:textId="0D13F7E7" w:rsidR="0072155B" w:rsidRPr="00B93D5C" w:rsidRDefault="0072155B" w:rsidP="0072155B">
      <w:pPr>
        <w:ind w:firstLine="708"/>
        <w:jc w:val="both"/>
        <w:rPr>
          <w:rFonts w:ascii="Century Gothic" w:hAnsi="Century Gothic"/>
          <w:vertAlign w:val="superscript"/>
        </w:rPr>
      </w:pPr>
      <w:r w:rsidRPr="00B93D5C">
        <w:rPr>
          <w:rFonts w:ascii="Century Gothic" w:hAnsi="Century Gothic"/>
        </w:rPr>
        <w:t>-</w:t>
      </w:r>
      <w:r w:rsidR="00135F0E" w:rsidRPr="00B93D5C">
        <w:rPr>
          <w:rFonts w:ascii="Century Gothic" w:hAnsi="Century Gothic"/>
        </w:rPr>
        <w:t xml:space="preserve">objekt </w:t>
      </w:r>
      <w:r w:rsidRPr="00B93D5C">
        <w:rPr>
          <w:rFonts w:ascii="Century Gothic" w:hAnsi="Century Gothic"/>
        </w:rPr>
        <w:t>BD</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00135F0E" w:rsidRPr="00B93D5C">
        <w:rPr>
          <w:rFonts w:ascii="Century Gothic" w:hAnsi="Century Gothic"/>
        </w:rPr>
        <w:tab/>
      </w:r>
      <w:r w:rsidR="00135F0E" w:rsidRPr="00B93D5C">
        <w:rPr>
          <w:rFonts w:ascii="Century Gothic" w:hAnsi="Century Gothic"/>
        </w:rPr>
        <w:tab/>
        <w:t>925,64</w:t>
      </w:r>
      <w:r w:rsidRPr="00B93D5C">
        <w:rPr>
          <w:rFonts w:ascii="Century Gothic" w:hAnsi="Century Gothic"/>
        </w:rPr>
        <w:t xml:space="preserve"> m</w:t>
      </w:r>
      <w:r w:rsidRPr="00B93D5C">
        <w:rPr>
          <w:rFonts w:ascii="Century Gothic" w:hAnsi="Century Gothic"/>
          <w:vertAlign w:val="superscript"/>
        </w:rPr>
        <w:t>2</w:t>
      </w:r>
    </w:p>
    <w:p w14:paraId="325F4CD9" w14:textId="1CDDB769" w:rsidR="00BA0409" w:rsidRPr="00B93D5C" w:rsidRDefault="00135F0E" w:rsidP="00F35111">
      <w:pPr>
        <w:ind w:firstLine="708"/>
        <w:jc w:val="both"/>
        <w:rPr>
          <w:rFonts w:ascii="Century Gothic" w:hAnsi="Century Gothic"/>
          <w:vertAlign w:val="superscript"/>
        </w:rPr>
      </w:pPr>
      <w:r w:rsidRPr="00B93D5C">
        <w:rPr>
          <w:rFonts w:ascii="Century Gothic" w:hAnsi="Century Gothic"/>
        </w:rPr>
        <w:t>-patia BD</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t>170,13 m</w:t>
      </w:r>
      <w:r w:rsidRPr="00B93D5C">
        <w:rPr>
          <w:rFonts w:ascii="Century Gothic" w:hAnsi="Century Gothic"/>
          <w:vertAlign w:val="superscript"/>
        </w:rPr>
        <w:t>2</w:t>
      </w:r>
    </w:p>
    <w:p w14:paraId="67238FEA" w14:textId="0CF95CBD" w:rsidR="00BA0409" w:rsidRPr="00B93D5C" w:rsidRDefault="00BA0409" w:rsidP="00BA0409">
      <w:pPr>
        <w:jc w:val="both"/>
        <w:rPr>
          <w:rFonts w:ascii="Century Gothic" w:hAnsi="Century Gothic"/>
        </w:rPr>
      </w:pPr>
      <w:r w:rsidRPr="00B93D5C">
        <w:rPr>
          <w:rFonts w:ascii="Century Gothic" w:hAnsi="Century Gothic"/>
        </w:rPr>
        <w:tab/>
        <w:t xml:space="preserve">-opěrné stěny </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t xml:space="preserve">   12,70 m</w:t>
      </w:r>
      <w:r w:rsidRPr="00B93D5C">
        <w:rPr>
          <w:rFonts w:ascii="Century Gothic" w:hAnsi="Century Gothic"/>
          <w:vertAlign w:val="superscript"/>
        </w:rPr>
        <w:t>2</w:t>
      </w:r>
    </w:p>
    <w:p w14:paraId="0653AE0C" w14:textId="77777777" w:rsidR="00BA0409" w:rsidRPr="00B93D5C" w:rsidRDefault="00BA0409" w:rsidP="00BA0409">
      <w:pPr>
        <w:jc w:val="both"/>
        <w:rPr>
          <w:rFonts w:ascii="Century Gothic" w:hAnsi="Century Gothic"/>
        </w:rPr>
      </w:pPr>
    </w:p>
    <w:p w14:paraId="59048711" w14:textId="5A54E7F6" w:rsidR="00BA0409" w:rsidRPr="00B93D5C" w:rsidRDefault="00BA0409" w:rsidP="00BA0409">
      <w:pPr>
        <w:jc w:val="both"/>
        <w:rPr>
          <w:rFonts w:ascii="Century Gothic" w:hAnsi="Century Gothic"/>
        </w:rPr>
      </w:pPr>
      <w:r w:rsidRPr="00B93D5C">
        <w:rPr>
          <w:rFonts w:ascii="Century Gothic" w:hAnsi="Century Gothic"/>
        </w:rPr>
        <w:t xml:space="preserve">IO.06 </w:t>
      </w:r>
    </w:p>
    <w:p w14:paraId="6823AC3E" w14:textId="2D15C348" w:rsidR="0072155B" w:rsidRPr="00B93D5C" w:rsidRDefault="0072155B" w:rsidP="00BA0409">
      <w:pPr>
        <w:ind w:firstLine="708"/>
        <w:jc w:val="both"/>
        <w:rPr>
          <w:rFonts w:ascii="Century Gothic" w:hAnsi="Century Gothic"/>
        </w:rPr>
      </w:pPr>
      <w:r w:rsidRPr="00B93D5C">
        <w:rPr>
          <w:rFonts w:ascii="Century Gothic" w:hAnsi="Century Gothic"/>
        </w:rPr>
        <w:t>-plochy pro parkování</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00135F0E" w:rsidRPr="00B93D5C">
        <w:rPr>
          <w:rFonts w:ascii="Century Gothic" w:hAnsi="Century Gothic"/>
        </w:rPr>
        <w:tab/>
        <w:t>7</w:t>
      </w:r>
      <w:r w:rsidR="00173B39" w:rsidRPr="00B93D5C">
        <w:rPr>
          <w:rFonts w:ascii="Century Gothic" w:hAnsi="Century Gothic"/>
        </w:rPr>
        <w:t>18</w:t>
      </w:r>
      <w:r w:rsidRPr="00B93D5C">
        <w:rPr>
          <w:rFonts w:ascii="Century Gothic" w:hAnsi="Century Gothic"/>
        </w:rPr>
        <w:t>,</w:t>
      </w:r>
      <w:r w:rsidR="00173B39" w:rsidRPr="00B93D5C">
        <w:rPr>
          <w:rFonts w:ascii="Century Gothic" w:hAnsi="Century Gothic"/>
        </w:rPr>
        <w:t>25</w:t>
      </w:r>
      <w:r w:rsidRPr="00B93D5C">
        <w:rPr>
          <w:rFonts w:ascii="Century Gothic" w:hAnsi="Century Gothic"/>
        </w:rPr>
        <w:t xml:space="preserve"> m</w:t>
      </w:r>
      <w:r w:rsidRPr="00B93D5C">
        <w:rPr>
          <w:rFonts w:ascii="Century Gothic" w:hAnsi="Century Gothic"/>
          <w:vertAlign w:val="superscript"/>
        </w:rPr>
        <w:t>2</w:t>
      </w:r>
    </w:p>
    <w:p w14:paraId="421CF225" w14:textId="3EE92DC7" w:rsidR="00135F0E" w:rsidRPr="00B93D5C" w:rsidRDefault="0072155B" w:rsidP="0072155B">
      <w:pPr>
        <w:ind w:firstLine="708"/>
        <w:jc w:val="both"/>
        <w:rPr>
          <w:rFonts w:ascii="Century Gothic" w:hAnsi="Century Gothic"/>
        </w:rPr>
      </w:pPr>
      <w:r w:rsidRPr="00B93D5C">
        <w:rPr>
          <w:rFonts w:ascii="Century Gothic" w:hAnsi="Century Gothic"/>
        </w:rPr>
        <w:t xml:space="preserve">-pojízdné plochy </w:t>
      </w:r>
      <w:r w:rsidR="00135F0E" w:rsidRPr="00B93D5C">
        <w:rPr>
          <w:rFonts w:ascii="Century Gothic" w:hAnsi="Century Gothic"/>
        </w:rPr>
        <w:tab/>
      </w:r>
      <w:r w:rsidR="00135F0E" w:rsidRPr="00B93D5C">
        <w:rPr>
          <w:rFonts w:ascii="Century Gothic" w:hAnsi="Century Gothic"/>
        </w:rPr>
        <w:tab/>
      </w:r>
      <w:r w:rsidR="00135F0E" w:rsidRPr="00B93D5C">
        <w:rPr>
          <w:rFonts w:ascii="Century Gothic" w:hAnsi="Century Gothic"/>
        </w:rPr>
        <w:tab/>
      </w:r>
      <w:r w:rsidR="00135F0E" w:rsidRPr="00B93D5C">
        <w:rPr>
          <w:rFonts w:ascii="Century Gothic" w:hAnsi="Century Gothic"/>
        </w:rPr>
        <w:tab/>
        <w:t xml:space="preserve">           </w:t>
      </w:r>
      <w:r w:rsidR="00135F0E" w:rsidRPr="00B93D5C">
        <w:rPr>
          <w:rFonts w:ascii="Century Gothic" w:hAnsi="Century Gothic"/>
        </w:rPr>
        <w:tab/>
        <w:t xml:space="preserve">           1</w:t>
      </w:r>
      <w:r w:rsidR="00173B39" w:rsidRPr="00B93D5C">
        <w:rPr>
          <w:rFonts w:ascii="Century Gothic" w:hAnsi="Century Gothic"/>
        </w:rPr>
        <w:t>010</w:t>
      </w:r>
      <w:r w:rsidR="00135F0E" w:rsidRPr="00B93D5C">
        <w:rPr>
          <w:rFonts w:ascii="Century Gothic" w:hAnsi="Century Gothic"/>
        </w:rPr>
        <w:t>,</w:t>
      </w:r>
      <w:r w:rsidR="00173B39" w:rsidRPr="00B93D5C">
        <w:rPr>
          <w:rFonts w:ascii="Century Gothic" w:hAnsi="Century Gothic"/>
        </w:rPr>
        <w:t>81</w:t>
      </w:r>
      <w:r w:rsidR="00135F0E" w:rsidRPr="00B93D5C">
        <w:rPr>
          <w:rFonts w:ascii="Century Gothic" w:hAnsi="Century Gothic"/>
        </w:rPr>
        <w:t xml:space="preserve"> m</w:t>
      </w:r>
      <w:r w:rsidR="00135F0E" w:rsidRPr="00B93D5C">
        <w:rPr>
          <w:rFonts w:ascii="Century Gothic" w:hAnsi="Century Gothic"/>
          <w:vertAlign w:val="superscript"/>
        </w:rPr>
        <w:t>2</w:t>
      </w:r>
    </w:p>
    <w:p w14:paraId="3B93B917" w14:textId="08444985" w:rsidR="0072155B" w:rsidRPr="00B93D5C" w:rsidRDefault="00135F0E" w:rsidP="0072155B">
      <w:pPr>
        <w:ind w:firstLine="708"/>
        <w:jc w:val="both"/>
        <w:rPr>
          <w:rFonts w:ascii="Century Gothic" w:hAnsi="Century Gothic"/>
          <w:vertAlign w:val="superscript"/>
        </w:rPr>
      </w:pPr>
      <w:r w:rsidRPr="00B93D5C">
        <w:rPr>
          <w:rFonts w:ascii="Century Gothic" w:hAnsi="Century Gothic"/>
        </w:rPr>
        <w:t>-</w:t>
      </w:r>
      <w:r w:rsidR="0072155B" w:rsidRPr="00B93D5C">
        <w:rPr>
          <w:rFonts w:ascii="Century Gothic" w:hAnsi="Century Gothic"/>
        </w:rPr>
        <w:t xml:space="preserve">chodníky </w:t>
      </w:r>
      <w:r w:rsidR="0072155B" w:rsidRPr="00B93D5C">
        <w:rPr>
          <w:rFonts w:ascii="Century Gothic" w:hAnsi="Century Gothic"/>
        </w:rPr>
        <w:tab/>
      </w:r>
      <w:r w:rsidR="0072155B" w:rsidRPr="00B93D5C">
        <w:rPr>
          <w:rFonts w:ascii="Century Gothic" w:hAnsi="Century Gothic"/>
        </w:rPr>
        <w:tab/>
      </w:r>
      <w:r w:rsidR="0072155B" w:rsidRPr="00B93D5C">
        <w:rPr>
          <w:rFonts w:ascii="Century Gothic" w:hAnsi="Century Gothic"/>
        </w:rPr>
        <w:tab/>
      </w:r>
      <w:r w:rsidR="0072155B"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t>123</w:t>
      </w:r>
      <w:r w:rsidR="0072155B" w:rsidRPr="00B93D5C">
        <w:rPr>
          <w:rFonts w:ascii="Century Gothic" w:hAnsi="Century Gothic"/>
        </w:rPr>
        <w:t>,</w:t>
      </w:r>
      <w:r w:rsidRPr="00B93D5C">
        <w:rPr>
          <w:rFonts w:ascii="Century Gothic" w:hAnsi="Century Gothic"/>
        </w:rPr>
        <w:t>35</w:t>
      </w:r>
      <w:r w:rsidR="0072155B" w:rsidRPr="00B93D5C">
        <w:rPr>
          <w:rFonts w:ascii="Century Gothic" w:hAnsi="Century Gothic"/>
        </w:rPr>
        <w:t xml:space="preserve"> m</w:t>
      </w:r>
      <w:r w:rsidR="0072155B" w:rsidRPr="00B93D5C">
        <w:rPr>
          <w:rFonts w:ascii="Century Gothic" w:hAnsi="Century Gothic"/>
          <w:vertAlign w:val="superscript"/>
        </w:rPr>
        <w:t xml:space="preserve">2 </w:t>
      </w:r>
    </w:p>
    <w:p w14:paraId="37BDCBF7" w14:textId="3A3C46DC" w:rsidR="0072155B" w:rsidRPr="00B93D5C" w:rsidRDefault="0072155B" w:rsidP="0072155B">
      <w:pPr>
        <w:jc w:val="both"/>
        <w:rPr>
          <w:rFonts w:ascii="Century Gothic" w:hAnsi="Century Gothic"/>
        </w:rPr>
      </w:pPr>
    </w:p>
    <w:p w14:paraId="2D3076C8" w14:textId="074697DA" w:rsidR="0072155B" w:rsidRPr="00B93D5C" w:rsidRDefault="0072155B" w:rsidP="0072155B">
      <w:pPr>
        <w:jc w:val="both"/>
        <w:rPr>
          <w:rFonts w:ascii="Century Gothic" w:hAnsi="Century Gothic"/>
        </w:rPr>
      </w:pPr>
      <w:r w:rsidRPr="00B93D5C">
        <w:rPr>
          <w:rFonts w:ascii="Century Gothic" w:hAnsi="Century Gothic"/>
        </w:rPr>
        <w:t>-Obestavěný prostor</w:t>
      </w:r>
    </w:p>
    <w:p w14:paraId="37499ED0" w14:textId="0795AE82" w:rsidR="0072155B" w:rsidRPr="00B93D5C" w:rsidRDefault="0072155B" w:rsidP="0072155B">
      <w:pPr>
        <w:ind w:firstLine="357"/>
        <w:jc w:val="both"/>
        <w:rPr>
          <w:rFonts w:ascii="Century Gothic" w:hAnsi="Century Gothic"/>
        </w:rPr>
      </w:pPr>
      <w:r w:rsidRPr="00B93D5C">
        <w:rPr>
          <w:rFonts w:ascii="Century Gothic" w:hAnsi="Century Gothic"/>
        </w:rPr>
        <w:t>-</w:t>
      </w:r>
      <w:r w:rsidR="00FD163F" w:rsidRPr="00B93D5C">
        <w:rPr>
          <w:rFonts w:ascii="Century Gothic" w:hAnsi="Century Gothic"/>
        </w:rPr>
        <w:t xml:space="preserve"> SO.01 </w:t>
      </w:r>
      <w:r w:rsidR="00CC74E9" w:rsidRPr="00B93D5C">
        <w:rPr>
          <w:rFonts w:ascii="Century Gothic" w:hAnsi="Century Gothic"/>
        </w:rPr>
        <w:t>objekt</w:t>
      </w:r>
      <w:r w:rsidRPr="00B93D5C">
        <w:rPr>
          <w:rFonts w:ascii="Century Gothic" w:hAnsi="Century Gothic"/>
        </w:rPr>
        <w:t xml:space="preserve"> BD</w:t>
      </w:r>
      <w:r w:rsidRPr="00B93D5C">
        <w:rPr>
          <w:rFonts w:ascii="Century Gothic" w:hAnsi="Century Gothic"/>
        </w:rPr>
        <w:tab/>
      </w:r>
      <w:r w:rsidR="00FD163F" w:rsidRPr="00B93D5C">
        <w:rPr>
          <w:rFonts w:ascii="Century Gothic" w:hAnsi="Century Gothic"/>
        </w:rPr>
        <w:t xml:space="preserve">(vč. opěrných stěn </w:t>
      </w:r>
      <w:r w:rsidR="00F35111">
        <w:rPr>
          <w:rFonts w:ascii="Century Gothic" w:hAnsi="Century Gothic"/>
        </w:rPr>
        <w:t xml:space="preserve">a </w:t>
      </w:r>
      <w:r w:rsidR="00FD163F" w:rsidRPr="00B93D5C">
        <w:rPr>
          <w:rFonts w:ascii="Century Gothic" w:hAnsi="Century Gothic"/>
        </w:rPr>
        <w:t>patií)</w:t>
      </w:r>
      <w:r w:rsidRPr="00B93D5C">
        <w:rPr>
          <w:rFonts w:ascii="Century Gothic" w:hAnsi="Century Gothic"/>
        </w:rPr>
        <w:tab/>
      </w:r>
      <w:r w:rsidR="00FD163F" w:rsidRPr="00B93D5C">
        <w:rPr>
          <w:rFonts w:ascii="Century Gothic" w:hAnsi="Century Gothic"/>
        </w:rPr>
        <w:tab/>
        <w:t>14 876</w:t>
      </w:r>
      <w:r w:rsidRPr="00B93D5C">
        <w:rPr>
          <w:rFonts w:ascii="Century Gothic" w:hAnsi="Century Gothic"/>
        </w:rPr>
        <w:t xml:space="preserve"> m</w:t>
      </w:r>
      <w:r w:rsidRPr="00B93D5C">
        <w:rPr>
          <w:rFonts w:ascii="Century Gothic" w:hAnsi="Century Gothic"/>
          <w:vertAlign w:val="superscript"/>
        </w:rPr>
        <w:t>3</w:t>
      </w:r>
      <w:r w:rsidR="00FD163F" w:rsidRPr="00B93D5C">
        <w:rPr>
          <w:rFonts w:ascii="Century Gothic" w:hAnsi="Century Gothic"/>
          <w:vertAlign w:val="superscript"/>
        </w:rPr>
        <w:t xml:space="preserve"> </w:t>
      </w:r>
      <w:r w:rsidR="00FD163F" w:rsidRPr="00B93D5C">
        <w:rPr>
          <w:rFonts w:ascii="Century Gothic" w:hAnsi="Century Gothic"/>
        </w:rPr>
        <w:t>(14 9</w:t>
      </w:r>
      <w:r w:rsidR="00F35111">
        <w:rPr>
          <w:rFonts w:ascii="Century Gothic" w:hAnsi="Century Gothic"/>
        </w:rPr>
        <w:t>91</w:t>
      </w:r>
      <w:r w:rsidR="00FD163F" w:rsidRPr="00B93D5C">
        <w:rPr>
          <w:rFonts w:ascii="Century Gothic" w:hAnsi="Century Gothic"/>
        </w:rPr>
        <w:t xml:space="preserve"> m</w:t>
      </w:r>
      <w:r w:rsidR="00FD163F" w:rsidRPr="00B93D5C">
        <w:rPr>
          <w:rFonts w:ascii="Century Gothic" w:hAnsi="Century Gothic"/>
          <w:vertAlign w:val="superscript"/>
        </w:rPr>
        <w:t>3</w:t>
      </w:r>
      <w:r w:rsidR="00FD163F" w:rsidRPr="00B93D5C">
        <w:rPr>
          <w:rFonts w:ascii="Century Gothic" w:hAnsi="Century Gothic"/>
        </w:rPr>
        <w:t>)</w:t>
      </w:r>
    </w:p>
    <w:p w14:paraId="5ED3F63A" w14:textId="77777777" w:rsidR="0072155B" w:rsidRPr="00B93D5C" w:rsidRDefault="0072155B" w:rsidP="00016DF3">
      <w:pPr>
        <w:rPr>
          <w:rFonts w:ascii="Century Gothic" w:hAnsi="Century Gothic"/>
          <w:highlight w:val="green"/>
        </w:rPr>
      </w:pPr>
    </w:p>
    <w:p w14:paraId="0499F44D" w14:textId="42831B5F" w:rsidR="0072155B" w:rsidRPr="00B93D5C" w:rsidRDefault="0072155B" w:rsidP="0072155B">
      <w:pPr>
        <w:rPr>
          <w:rFonts w:ascii="Century Gothic" w:hAnsi="Century Gothic"/>
        </w:rPr>
      </w:pPr>
      <w:r w:rsidRPr="00B93D5C">
        <w:rPr>
          <w:rFonts w:ascii="Century Gothic" w:hAnsi="Century Gothic"/>
        </w:rPr>
        <w:t xml:space="preserve">V objektu je navrženo 33 bytů, z toho </w:t>
      </w:r>
      <w:r w:rsidR="00CB0A00" w:rsidRPr="00B93D5C">
        <w:rPr>
          <w:rFonts w:ascii="Century Gothic" w:hAnsi="Century Gothic"/>
        </w:rPr>
        <w:t xml:space="preserve">šest </w:t>
      </w:r>
      <w:r w:rsidRPr="00B93D5C">
        <w:rPr>
          <w:rFonts w:ascii="Century Gothic" w:hAnsi="Century Gothic"/>
        </w:rPr>
        <w:t xml:space="preserve">jsou byty upravitelné. Velikost bytů je od </w:t>
      </w:r>
      <w:r w:rsidR="00CB0A00" w:rsidRPr="00B93D5C">
        <w:rPr>
          <w:rFonts w:ascii="Century Gothic" w:hAnsi="Century Gothic"/>
        </w:rPr>
        <w:t>38,8</w:t>
      </w:r>
      <w:r w:rsidRPr="00B93D5C">
        <w:rPr>
          <w:rFonts w:ascii="Century Gothic" w:hAnsi="Century Gothic"/>
        </w:rPr>
        <w:t xml:space="preserve"> m</w:t>
      </w:r>
      <w:r w:rsidRPr="00B93D5C">
        <w:rPr>
          <w:rFonts w:ascii="Century Gothic" w:hAnsi="Century Gothic"/>
          <w:vertAlign w:val="superscript"/>
        </w:rPr>
        <w:t>2</w:t>
      </w:r>
      <w:r w:rsidRPr="00B93D5C">
        <w:rPr>
          <w:rFonts w:ascii="Century Gothic" w:hAnsi="Century Gothic"/>
        </w:rPr>
        <w:t xml:space="preserve"> do </w:t>
      </w:r>
      <w:r w:rsidR="00F719C5" w:rsidRPr="00B93D5C">
        <w:rPr>
          <w:rFonts w:ascii="Century Gothic" w:hAnsi="Century Gothic"/>
        </w:rPr>
        <w:t>80,</w:t>
      </w:r>
      <w:r w:rsidR="00F916BD" w:rsidRPr="00B93D5C">
        <w:rPr>
          <w:rFonts w:ascii="Century Gothic" w:hAnsi="Century Gothic"/>
        </w:rPr>
        <w:t xml:space="preserve">0 </w:t>
      </w:r>
      <w:r w:rsidRPr="00B93D5C">
        <w:rPr>
          <w:rFonts w:ascii="Century Gothic" w:hAnsi="Century Gothic"/>
        </w:rPr>
        <w:t>m</w:t>
      </w:r>
      <w:r w:rsidRPr="00B93D5C">
        <w:rPr>
          <w:rFonts w:ascii="Century Gothic" w:hAnsi="Century Gothic"/>
          <w:vertAlign w:val="superscript"/>
        </w:rPr>
        <w:t>2</w:t>
      </w:r>
      <w:r w:rsidRPr="00B93D5C">
        <w:rPr>
          <w:rFonts w:ascii="Century Gothic" w:hAnsi="Century Gothic"/>
        </w:rPr>
        <w:t>. Dále je zde navržen</w:t>
      </w:r>
      <w:r w:rsidR="00F916BD" w:rsidRPr="00B93D5C">
        <w:rPr>
          <w:rFonts w:ascii="Century Gothic" w:hAnsi="Century Gothic"/>
        </w:rPr>
        <w:t>o</w:t>
      </w:r>
      <w:r w:rsidRPr="00B93D5C">
        <w:rPr>
          <w:rFonts w:ascii="Century Gothic" w:hAnsi="Century Gothic"/>
        </w:rPr>
        <w:t xml:space="preserve"> technick</w:t>
      </w:r>
      <w:r w:rsidR="00F916BD" w:rsidRPr="00B93D5C">
        <w:rPr>
          <w:rFonts w:ascii="Century Gothic" w:hAnsi="Century Gothic"/>
        </w:rPr>
        <w:t>é</w:t>
      </w:r>
      <w:r w:rsidRPr="00B93D5C">
        <w:rPr>
          <w:rFonts w:ascii="Century Gothic" w:hAnsi="Century Gothic"/>
        </w:rPr>
        <w:t xml:space="preserve"> </w:t>
      </w:r>
      <w:r w:rsidR="00F916BD" w:rsidRPr="00B93D5C">
        <w:rPr>
          <w:rFonts w:ascii="Century Gothic" w:hAnsi="Century Gothic"/>
        </w:rPr>
        <w:t xml:space="preserve">zázemí, kotelna, </w:t>
      </w:r>
      <w:r w:rsidRPr="00B93D5C">
        <w:rPr>
          <w:rFonts w:ascii="Century Gothic" w:hAnsi="Century Gothic"/>
        </w:rPr>
        <w:t>sklad</w:t>
      </w:r>
      <w:r w:rsidR="00F916BD" w:rsidRPr="00B93D5C">
        <w:rPr>
          <w:rFonts w:ascii="Century Gothic" w:hAnsi="Century Gothic"/>
        </w:rPr>
        <w:t>y</w:t>
      </w:r>
      <w:r w:rsidRPr="00B93D5C">
        <w:rPr>
          <w:rFonts w:ascii="Century Gothic" w:hAnsi="Century Gothic"/>
        </w:rPr>
        <w:t xml:space="preserve"> </w:t>
      </w:r>
      <w:r w:rsidR="00F916BD" w:rsidRPr="00B93D5C">
        <w:rPr>
          <w:rFonts w:ascii="Century Gothic" w:hAnsi="Century Gothic"/>
        </w:rPr>
        <w:t>(</w:t>
      </w:r>
      <w:r w:rsidRPr="00B93D5C">
        <w:rPr>
          <w:rFonts w:ascii="Century Gothic" w:hAnsi="Century Gothic"/>
        </w:rPr>
        <w:t>pro kola, kočárky</w:t>
      </w:r>
      <w:r w:rsidR="00F916BD" w:rsidRPr="00B93D5C">
        <w:rPr>
          <w:rFonts w:ascii="Century Gothic" w:hAnsi="Century Gothic"/>
        </w:rPr>
        <w:t xml:space="preserve"> apod.), </w:t>
      </w:r>
      <w:r w:rsidRPr="00B93D5C">
        <w:rPr>
          <w:rFonts w:ascii="Century Gothic" w:hAnsi="Century Gothic"/>
        </w:rPr>
        <w:t>Venku na pozemku je navrženo 5</w:t>
      </w:r>
      <w:r w:rsidR="008C05C4" w:rsidRPr="00B93D5C">
        <w:rPr>
          <w:rFonts w:ascii="Century Gothic" w:hAnsi="Century Gothic"/>
        </w:rPr>
        <w:t>2</w:t>
      </w:r>
      <w:r w:rsidRPr="00B93D5C">
        <w:rPr>
          <w:rFonts w:ascii="Century Gothic" w:hAnsi="Century Gothic"/>
        </w:rPr>
        <w:t xml:space="preserve"> parkovacích stání, z toho </w:t>
      </w:r>
      <w:r w:rsidR="00F916BD" w:rsidRPr="00B93D5C">
        <w:rPr>
          <w:rFonts w:ascii="Century Gothic" w:hAnsi="Century Gothic"/>
        </w:rPr>
        <w:t>4</w:t>
      </w:r>
      <w:r w:rsidRPr="00B93D5C">
        <w:rPr>
          <w:rFonts w:ascii="Century Gothic" w:hAnsi="Century Gothic"/>
        </w:rPr>
        <w:t xml:space="preserve"> vyhrazená stán</w:t>
      </w:r>
      <w:r w:rsidR="00CC74E9" w:rsidRPr="00B93D5C">
        <w:rPr>
          <w:rFonts w:ascii="Century Gothic" w:hAnsi="Century Gothic"/>
        </w:rPr>
        <w:t>í bezbariérová</w:t>
      </w:r>
      <w:r w:rsidRPr="00B93D5C">
        <w:rPr>
          <w:rFonts w:ascii="Century Gothic" w:hAnsi="Century Gothic"/>
        </w:rPr>
        <w:t xml:space="preserve">. </w:t>
      </w:r>
    </w:p>
    <w:p w14:paraId="6A21E98E" w14:textId="3209EF90" w:rsidR="00016DF3" w:rsidRPr="00B93D5C" w:rsidRDefault="00016DF3" w:rsidP="0072155B">
      <w:pPr>
        <w:rPr>
          <w:rFonts w:ascii="Century Gothic" w:hAnsi="Century Gothic"/>
        </w:rPr>
      </w:pPr>
    </w:p>
    <w:p w14:paraId="0053E76F" w14:textId="1B025863" w:rsidR="00016DF3" w:rsidRPr="00B93D5C" w:rsidRDefault="00016DF3" w:rsidP="00016DF3">
      <w:pPr>
        <w:jc w:val="both"/>
        <w:rPr>
          <w:rFonts w:ascii="Century Gothic" w:hAnsi="Century Gothic"/>
        </w:rPr>
      </w:pPr>
      <w:r w:rsidRPr="00B93D5C">
        <w:rPr>
          <w:rFonts w:ascii="Century Gothic" w:hAnsi="Century Gothic"/>
        </w:rPr>
        <w:t>-Celková užitná plocha bytů</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00D5308A" w:rsidRPr="00B93D5C">
        <w:rPr>
          <w:rFonts w:ascii="Century Gothic" w:hAnsi="Century Gothic"/>
        </w:rPr>
        <w:t>199</w:t>
      </w:r>
      <w:r w:rsidR="006D2BDD" w:rsidRPr="00B93D5C">
        <w:rPr>
          <w:rFonts w:ascii="Century Gothic" w:hAnsi="Century Gothic"/>
        </w:rPr>
        <w:t>4</w:t>
      </w:r>
      <w:r w:rsidRPr="00B93D5C">
        <w:rPr>
          <w:rFonts w:ascii="Century Gothic" w:hAnsi="Century Gothic"/>
        </w:rPr>
        <w:t>,</w:t>
      </w:r>
      <w:r w:rsidR="006D2BDD" w:rsidRPr="00B93D5C">
        <w:rPr>
          <w:rFonts w:ascii="Century Gothic" w:hAnsi="Century Gothic"/>
        </w:rPr>
        <w:t>29</w:t>
      </w:r>
      <w:r w:rsidRPr="00B93D5C">
        <w:rPr>
          <w:rFonts w:ascii="Century Gothic" w:hAnsi="Century Gothic"/>
        </w:rPr>
        <w:t xml:space="preserve"> m</w:t>
      </w:r>
      <w:r w:rsidRPr="00B93D5C">
        <w:rPr>
          <w:rFonts w:ascii="Century Gothic" w:hAnsi="Century Gothic"/>
          <w:vertAlign w:val="superscript"/>
        </w:rPr>
        <w:t>2</w:t>
      </w:r>
    </w:p>
    <w:p w14:paraId="1DDF2EA0" w14:textId="7F36B8F6" w:rsidR="00016DF3" w:rsidRPr="00B93D5C" w:rsidRDefault="00016DF3" w:rsidP="00016DF3">
      <w:pPr>
        <w:jc w:val="both"/>
        <w:rPr>
          <w:rFonts w:ascii="Century Gothic" w:hAnsi="Century Gothic"/>
        </w:rPr>
      </w:pPr>
      <w:r w:rsidRPr="00B93D5C">
        <w:rPr>
          <w:rFonts w:ascii="Century Gothic" w:hAnsi="Century Gothic"/>
        </w:rPr>
        <w:t>-Celková užitná plocha společných prostor</w:t>
      </w:r>
      <w:r w:rsidRPr="00B93D5C">
        <w:rPr>
          <w:rFonts w:ascii="Century Gothic" w:hAnsi="Century Gothic"/>
        </w:rPr>
        <w:tab/>
      </w:r>
      <w:r w:rsidRPr="00B93D5C">
        <w:rPr>
          <w:rFonts w:ascii="Century Gothic" w:hAnsi="Century Gothic"/>
        </w:rPr>
        <w:tab/>
      </w:r>
      <w:r w:rsidR="00920281" w:rsidRPr="00B93D5C">
        <w:rPr>
          <w:rFonts w:ascii="Century Gothic" w:hAnsi="Century Gothic"/>
        </w:rPr>
        <w:t>858</w:t>
      </w:r>
      <w:r w:rsidRPr="00B93D5C">
        <w:rPr>
          <w:rFonts w:ascii="Century Gothic" w:hAnsi="Century Gothic"/>
        </w:rPr>
        <w:t>,</w:t>
      </w:r>
      <w:r w:rsidR="00920281" w:rsidRPr="00B93D5C">
        <w:rPr>
          <w:rFonts w:ascii="Century Gothic" w:hAnsi="Century Gothic"/>
        </w:rPr>
        <w:t>96</w:t>
      </w:r>
      <w:r w:rsidRPr="00B93D5C">
        <w:rPr>
          <w:rFonts w:ascii="Century Gothic" w:hAnsi="Century Gothic"/>
        </w:rPr>
        <w:t xml:space="preserve"> m</w:t>
      </w:r>
      <w:r w:rsidRPr="00B93D5C">
        <w:rPr>
          <w:rFonts w:ascii="Century Gothic" w:hAnsi="Century Gothic"/>
          <w:vertAlign w:val="superscript"/>
        </w:rPr>
        <w:t>2</w:t>
      </w:r>
    </w:p>
    <w:p w14:paraId="61AF874C" w14:textId="77777777" w:rsidR="00016DF3" w:rsidRPr="00B93D5C" w:rsidRDefault="00016DF3" w:rsidP="00016DF3">
      <w:pPr>
        <w:spacing w:after="60"/>
        <w:rPr>
          <w:rFonts w:ascii="Century Gothic" w:hAnsi="Century Gothic"/>
          <w:i/>
        </w:rPr>
      </w:pPr>
      <w:r w:rsidRPr="00B93D5C">
        <w:rPr>
          <w:rFonts w:ascii="Century Gothic" w:hAnsi="Century Gothic"/>
          <w:i/>
        </w:rPr>
        <w:lastRenderedPageBreak/>
        <w:t>Počet funkčních jednotek</w:t>
      </w:r>
    </w:p>
    <w:p w14:paraId="133BDE7D" w14:textId="77777777" w:rsidR="00016DF3" w:rsidRPr="00B93D5C" w:rsidRDefault="00016DF3" w:rsidP="00016DF3">
      <w:pPr>
        <w:rPr>
          <w:rFonts w:ascii="Century Gothic" w:hAnsi="Century Gothic"/>
        </w:rPr>
      </w:pPr>
    </w:p>
    <w:p w14:paraId="545B3D49" w14:textId="5D5C3C6B" w:rsidR="00016DF3" w:rsidRPr="00B93D5C" w:rsidRDefault="00016DF3" w:rsidP="00016DF3">
      <w:pPr>
        <w:ind w:firstLine="708"/>
        <w:rPr>
          <w:rFonts w:ascii="Century Gothic" w:hAnsi="Century Gothic"/>
        </w:rPr>
      </w:pPr>
      <w:r w:rsidRPr="00B93D5C">
        <w:rPr>
          <w:rFonts w:ascii="Century Gothic" w:hAnsi="Century Gothic"/>
        </w:rPr>
        <w:t>1.PP</w:t>
      </w: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01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71,45 m</w:t>
      </w:r>
      <w:r w:rsidRPr="00B93D5C">
        <w:rPr>
          <w:rFonts w:ascii="Century Gothic" w:hAnsi="Century Gothic"/>
          <w:vertAlign w:val="superscript"/>
        </w:rPr>
        <w:t>2</w:t>
      </w:r>
    </w:p>
    <w:p w14:paraId="4B4AFADA" w14:textId="01AFEB01" w:rsidR="00016DF3" w:rsidRPr="00B93D5C" w:rsidRDefault="00016DF3" w:rsidP="00016DF3">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02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52,64 m</w:t>
      </w:r>
      <w:r w:rsidRPr="00B93D5C">
        <w:rPr>
          <w:rFonts w:ascii="Century Gothic" w:hAnsi="Century Gothic"/>
          <w:vertAlign w:val="superscript"/>
        </w:rPr>
        <w:t>2</w:t>
      </w:r>
    </w:p>
    <w:p w14:paraId="1686552A" w14:textId="0692D52B" w:rsidR="00016DF3" w:rsidRPr="00B93D5C" w:rsidRDefault="00016DF3" w:rsidP="00016DF3">
      <w:pPr>
        <w:spacing w:after="60"/>
        <w:ind w:left="1415" w:firstLine="709"/>
        <w:rPr>
          <w:rFonts w:ascii="Century Gothic" w:hAnsi="Century Gothic"/>
        </w:rPr>
      </w:pPr>
      <w:r w:rsidRPr="00B93D5C">
        <w:rPr>
          <w:rFonts w:ascii="Century Gothic" w:hAnsi="Century Gothic"/>
        </w:rPr>
        <w:t>BYT 03</w:t>
      </w:r>
      <w:r w:rsidRPr="00B93D5C">
        <w:rPr>
          <w:rFonts w:ascii="Century Gothic" w:hAnsi="Century Gothic"/>
        </w:rPr>
        <w:tab/>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60,82 m</w:t>
      </w:r>
      <w:r w:rsidRPr="00B93D5C">
        <w:rPr>
          <w:rFonts w:ascii="Century Gothic" w:hAnsi="Century Gothic"/>
          <w:vertAlign w:val="superscript"/>
        </w:rPr>
        <w:t>2</w:t>
      </w:r>
    </w:p>
    <w:p w14:paraId="438732F4" w14:textId="0CDC4EC7" w:rsidR="00016DF3" w:rsidRPr="00B93D5C" w:rsidRDefault="00016DF3" w:rsidP="00016DF3">
      <w:pPr>
        <w:spacing w:after="60"/>
        <w:ind w:left="1415" w:firstLine="709"/>
        <w:rPr>
          <w:rFonts w:ascii="Century Gothic" w:hAnsi="Century Gothic"/>
          <w:vertAlign w:val="superscript"/>
        </w:rPr>
      </w:pPr>
      <w:r w:rsidRPr="00B93D5C">
        <w:rPr>
          <w:rFonts w:ascii="Century Gothic" w:hAnsi="Century Gothic"/>
        </w:rPr>
        <w:t>BYT 04</w:t>
      </w:r>
      <w:r w:rsidRPr="00B93D5C">
        <w:rPr>
          <w:rFonts w:ascii="Century Gothic" w:hAnsi="Century Gothic"/>
        </w:rPr>
        <w:tab/>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77,38 m</w:t>
      </w:r>
      <w:r w:rsidRPr="00B93D5C">
        <w:rPr>
          <w:rFonts w:ascii="Century Gothic" w:hAnsi="Century Gothic"/>
          <w:vertAlign w:val="superscript"/>
        </w:rPr>
        <w:t>2</w:t>
      </w:r>
    </w:p>
    <w:p w14:paraId="215DA5AB" w14:textId="602CAF39" w:rsidR="00016DF3" w:rsidRPr="00B93D5C" w:rsidRDefault="00016DF3" w:rsidP="00016DF3">
      <w:pPr>
        <w:spacing w:after="60"/>
        <w:ind w:left="1415" w:firstLine="709"/>
        <w:rPr>
          <w:rFonts w:ascii="Century Gothic" w:hAnsi="Century Gothic"/>
        </w:rPr>
      </w:pPr>
      <w:r w:rsidRPr="00B93D5C">
        <w:rPr>
          <w:rFonts w:ascii="Century Gothic" w:hAnsi="Century Gothic"/>
        </w:rPr>
        <w:t>BYT 05</w:t>
      </w:r>
      <w:r w:rsidRPr="00B93D5C">
        <w:rPr>
          <w:rFonts w:ascii="Century Gothic" w:hAnsi="Century Gothic"/>
        </w:rPr>
        <w:tab/>
        <w:t>(1+kk, 2 os.)</w:t>
      </w:r>
      <w:r w:rsidRPr="00B93D5C">
        <w:rPr>
          <w:rFonts w:ascii="Century Gothic" w:hAnsi="Century Gothic"/>
        </w:rPr>
        <w:tab/>
      </w:r>
      <w:r w:rsidRPr="00B93D5C">
        <w:rPr>
          <w:rFonts w:ascii="Century Gothic" w:hAnsi="Century Gothic"/>
        </w:rPr>
        <w:tab/>
      </w:r>
      <w:r w:rsidRPr="00B93D5C">
        <w:rPr>
          <w:rFonts w:ascii="Century Gothic" w:hAnsi="Century Gothic"/>
        </w:rPr>
        <w:tab/>
        <w:t>40,44 m</w:t>
      </w:r>
      <w:r w:rsidRPr="00B93D5C">
        <w:rPr>
          <w:rFonts w:ascii="Century Gothic" w:hAnsi="Century Gothic"/>
          <w:vertAlign w:val="superscript"/>
        </w:rPr>
        <w:t>2</w:t>
      </w:r>
    </w:p>
    <w:p w14:paraId="46BFD26E" w14:textId="47537466" w:rsidR="00016DF3" w:rsidRPr="00B93D5C" w:rsidRDefault="00016DF3" w:rsidP="00016DF3">
      <w:pPr>
        <w:spacing w:after="60"/>
        <w:ind w:left="1415" w:firstLine="709"/>
        <w:rPr>
          <w:rFonts w:ascii="Century Gothic" w:hAnsi="Century Gothic"/>
          <w:vertAlign w:val="superscript"/>
        </w:rPr>
      </w:pPr>
      <w:r w:rsidRPr="00B93D5C">
        <w:rPr>
          <w:rFonts w:ascii="Century Gothic" w:hAnsi="Century Gothic"/>
        </w:rPr>
        <w:t>BYT 06</w:t>
      </w:r>
      <w:r w:rsidRPr="00B93D5C">
        <w:rPr>
          <w:rFonts w:ascii="Century Gothic" w:hAnsi="Century Gothic"/>
        </w:rPr>
        <w:tab/>
        <w:t>(1+kk, 2 os.)</w:t>
      </w:r>
      <w:r w:rsidRPr="00B93D5C">
        <w:rPr>
          <w:rFonts w:ascii="Century Gothic" w:hAnsi="Century Gothic"/>
        </w:rPr>
        <w:tab/>
      </w:r>
      <w:r w:rsidRPr="00B93D5C">
        <w:rPr>
          <w:rFonts w:ascii="Century Gothic" w:hAnsi="Century Gothic"/>
        </w:rPr>
        <w:tab/>
      </w:r>
      <w:r w:rsidRPr="00B93D5C">
        <w:rPr>
          <w:rFonts w:ascii="Century Gothic" w:hAnsi="Century Gothic"/>
        </w:rPr>
        <w:tab/>
        <w:t>39,31 m</w:t>
      </w:r>
      <w:r w:rsidRPr="00B93D5C">
        <w:rPr>
          <w:rFonts w:ascii="Century Gothic" w:hAnsi="Century Gothic"/>
          <w:vertAlign w:val="superscript"/>
        </w:rPr>
        <w:t>2</w:t>
      </w:r>
    </w:p>
    <w:p w14:paraId="27B5918B" w14:textId="77777777" w:rsidR="00016DF3" w:rsidRPr="00B93D5C" w:rsidRDefault="00016DF3" w:rsidP="00016DF3">
      <w:pPr>
        <w:ind w:firstLine="708"/>
        <w:rPr>
          <w:rFonts w:ascii="Century Gothic" w:hAnsi="Century Gothic"/>
        </w:rPr>
      </w:pPr>
    </w:p>
    <w:p w14:paraId="7AD321B2" w14:textId="7C580849" w:rsidR="00016DF3" w:rsidRPr="00B93D5C" w:rsidRDefault="00016DF3" w:rsidP="00016DF3">
      <w:pPr>
        <w:ind w:firstLine="708"/>
        <w:rPr>
          <w:rFonts w:ascii="Century Gothic" w:hAnsi="Century Gothic"/>
        </w:rPr>
      </w:pPr>
      <w:r w:rsidRPr="00B93D5C">
        <w:rPr>
          <w:rFonts w:ascii="Century Gothic" w:hAnsi="Century Gothic"/>
        </w:rPr>
        <w:t>1.NP</w:t>
      </w: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07  (</w:t>
      </w:r>
      <w:proofErr w:type="gramEnd"/>
      <w:r w:rsidRPr="00B93D5C">
        <w:rPr>
          <w:rFonts w:ascii="Century Gothic" w:hAnsi="Century Gothic"/>
        </w:rPr>
        <w:t xml:space="preserve">3+kk, </w:t>
      </w:r>
      <w:r w:rsidR="00D5308A" w:rsidRPr="00B93D5C">
        <w:rPr>
          <w:rFonts w:ascii="Century Gothic" w:hAnsi="Century Gothic"/>
        </w:rPr>
        <w:t>3</w:t>
      </w:r>
      <w:r w:rsidRPr="00B93D5C">
        <w:rPr>
          <w:rFonts w:ascii="Century Gothic" w:hAnsi="Century Gothic"/>
        </w:rPr>
        <w:t xml:space="preserve"> os.)</w:t>
      </w:r>
      <w:r w:rsidRPr="00B93D5C">
        <w:rPr>
          <w:rFonts w:ascii="Century Gothic" w:hAnsi="Century Gothic"/>
        </w:rPr>
        <w:tab/>
      </w:r>
      <w:r w:rsidRPr="00B93D5C">
        <w:rPr>
          <w:rFonts w:ascii="Century Gothic" w:hAnsi="Century Gothic"/>
        </w:rPr>
        <w:tab/>
      </w:r>
      <w:r w:rsidRPr="00B93D5C">
        <w:rPr>
          <w:rFonts w:ascii="Century Gothic" w:hAnsi="Century Gothic"/>
        </w:rPr>
        <w:tab/>
        <w:t>74,76 m</w:t>
      </w:r>
      <w:r w:rsidRPr="00B93D5C">
        <w:rPr>
          <w:rFonts w:ascii="Century Gothic" w:hAnsi="Century Gothic"/>
          <w:vertAlign w:val="superscript"/>
        </w:rPr>
        <w:t>2</w:t>
      </w:r>
    </w:p>
    <w:p w14:paraId="10C0A406" w14:textId="39137704" w:rsidR="00016DF3" w:rsidRPr="00B93D5C" w:rsidRDefault="00016DF3" w:rsidP="00016DF3">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08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53,01 m</w:t>
      </w:r>
      <w:r w:rsidRPr="00B93D5C">
        <w:rPr>
          <w:rFonts w:ascii="Century Gothic" w:hAnsi="Century Gothic"/>
          <w:vertAlign w:val="superscript"/>
        </w:rPr>
        <w:t>2</w:t>
      </w:r>
    </w:p>
    <w:p w14:paraId="4961457B" w14:textId="25231483" w:rsidR="00016DF3" w:rsidRPr="00B93D5C" w:rsidRDefault="00016DF3" w:rsidP="00016DF3">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09  (</w:t>
      </w:r>
      <w:proofErr w:type="gramEnd"/>
      <w:r w:rsidR="00D5308A" w:rsidRPr="00B93D5C">
        <w:rPr>
          <w:rFonts w:ascii="Century Gothic" w:hAnsi="Century Gothic"/>
        </w:rPr>
        <w:t>2</w:t>
      </w:r>
      <w:r w:rsidRPr="00B93D5C">
        <w:rPr>
          <w:rFonts w:ascii="Century Gothic" w:hAnsi="Century Gothic"/>
        </w:rPr>
        <w:t xml:space="preserve">+kk, </w:t>
      </w:r>
      <w:r w:rsidR="00D5308A" w:rsidRPr="00B93D5C">
        <w:rPr>
          <w:rFonts w:ascii="Century Gothic" w:hAnsi="Century Gothic"/>
        </w:rPr>
        <w:t>2</w:t>
      </w:r>
      <w:r w:rsidRPr="00B93D5C">
        <w:rPr>
          <w:rFonts w:ascii="Century Gothic" w:hAnsi="Century Gothic"/>
        </w:rPr>
        <w:t xml:space="preserve"> os.)</w:t>
      </w:r>
      <w:r w:rsidRPr="00B93D5C">
        <w:rPr>
          <w:rFonts w:ascii="Century Gothic" w:hAnsi="Century Gothic"/>
        </w:rPr>
        <w:tab/>
      </w:r>
      <w:r w:rsidRPr="00B93D5C">
        <w:rPr>
          <w:rFonts w:ascii="Century Gothic" w:hAnsi="Century Gothic"/>
        </w:rPr>
        <w:tab/>
      </w:r>
      <w:r w:rsidRPr="00B93D5C">
        <w:rPr>
          <w:rFonts w:ascii="Century Gothic" w:hAnsi="Century Gothic"/>
        </w:rPr>
        <w:tab/>
        <w:t>60,69 m</w:t>
      </w:r>
      <w:r w:rsidRPr="00B93D5C">
        <w:rPr>
          <w:rFonts w:ascii="Century Gothic" w:hAnsi="Century Gothic"/>
          <w:vertAlign w:val="superscript"/>
        </w:rPr>
        <w:t>2</w:t>
      </w:r>
    </w:p>
    <w:p w14:paraId="33B36E94" w14:textId="150B7F34" w:rsidR="00016DF3" w:rsidRPr="00B93D5C" w:rsidRDefault="00016DF3" w:rsidP="00016DF3">
      <w:pPr>
        <w:spacing w:after="60"/>
        <w:ind w:left="1415" w:firstLine="709"/>
        <w:rPr>
          <w:rFonts w:ascii="Century Gothic" w:hAnsi="Century Gothic"/>
          <w:vertAlign w:val="superscript"/>
        </w:rPr>
      </w:pPr>
      <w:r w:rsidRPr="00B93D5C">
        <w:rPr>
          <w:rFonts w:ascii="Century Gothic" w:hAnsi="Century Gothic"/>
        </w:rPr>
        <w:t>BYT 10</w:t>
      </w:r>
      <w:r w:rsidRPr="00B93D5C">
        <w:rPr>
          <w:rFonts w:ascii="Century Gothic" w:hAnsi="Century Gothic"/>
        </w:rPr>
        <w:tab/>
        <w:t>(</w:t>
      </w:r>
      <w:r w:rsidR="00D5308A" w:rsidRPr="00B93D5C">
        <w:rPr>
          <w:rFonts w:ascii="Century Gothic" w:hAnsi="Century Gothic"/>
        </w:rPr>
        <w:t>2</w:t>
      </w:r>
      <w:r w:rsidRPr="00B93D5C">
        <w:rPr>
          <w:rFonts w:ascii="Century Gothic" w:hAnsi="Century Gothic"/>
        </w:rPr>
        <w:t xml:space="preserve">+kk, </w:t>
      </w:r>
      <w:r w:rsidR="00D5308A" w:rsidRPr="00B93D5C">
        <w:rPr>
          <w:rFonts w:ascii="Century Gothic" w:hAnsi="Century Gothic"/>
        </w:rPr>
        <w:t>2</w:t>
      </w:r>
      <w:r w:rsidRPr="00B93D5C">
        <w:rPr>
          <w:rFonts w:ascii="Century Gothic" w:hAnsi="Century Gothic"/>
        </w:rPr>
        <w:t xml:space="preserve"> os.)</w:t>
      </w:r>
      <w:r w:rsidRPr="00B93D5C">
        <w:rPr>
          <w:rFonts w:ascii="Century Gothic" w:hAnsi="Century Gothic"/>
        </w:rPr>
        <w:tab/>
      </w:r>
      <w:r w:rsidRPr="00B93D5C">
        <w:rPr>
          <w:rFonts w:ascii="Century Gothic" w:hAnsi="Century Gothic"/>
        </w:rPr>
        <w:tab/>
      </w:r>
      <w:r w:rsidRPr="00B93D5C">
        <w:rPr>
          <w:rFonts w:ascii="Century Gothic" w:hAnsi="Century Gothic"/>
        </w:rPr>
        <w:tab/>
        <w:t>69,30 m</w:t>
      </w:r>
      <w:r w:rsidRPr="00B93D5C">
        <w:rPr>
          <w:rFonts w:ascii="Century Gothic" w:hAnsi="Century Gothic"/>
          <w:vertAlign w:val="superscript"/>
        </w:rPr>
        <w:t>2</w:t>
      </w:r>
    </w:p>
    <w:p w14:paraId="4B02005C" w14:textId="010E9FFB" w:rsidR="00016DF3" w:rsidRPr="00B93D5C" w:rsidRDefault="00016DF3" w:rsidP="00016DF3">
      <w:pPr>
        <w:ind w:firstLine="708"/>
        <w:rPr>
          <w:rFonts w:ascii="Century Gothic" w:hAnsi="Century Gothic"/>
        </w:rPr>
      </w:pP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11  (</w:t>
      </w:r>
      <w:proofErr w:type="gramEnd"/>
      <w:r w:rsidR="00D5308A" w:rsidRPr="00B93D5C">
        <w:rPr>
          <w:rFonts w:ascii="Century Gothic" w:hAnsi="Century Gothic"/>
        </w:rPr>
        <w:t>1</w:t>
      </w:r>
      <w:r w:rsidRPr="00B93D5C">
        <w:rPr>
          <w:rFonts w:ascii="Century Gothic" w:hAnsi="Century Gothic"/>
        </w:rPr>
        <w:t xml:space="preserve">+kk, </w:t>
      </w:r>
      <w:r w:rsidR="00D5308A" w:rsidRPr="00B93D5C">
        <w:rPr>
          <w:rFonts w:ascii="Century Gothic" w:hAnsi="Century Gothic"/>
        </w:rPr>
        <w:t>2</w:t>
      </w:r>
      <w:r w:rsidRPr="00B93D5C">
        <w:rPr>
          <w:rFonts w:ascii="Century Gothic" w:hAnsi="Century Gothic"/>
        </w:rPr>
        <w:t xml:space="preserve"> os.)</w:t>
      </w:r>
      <w:r w:rsidRPr="00B93D5C">
        <w:rPr>
          <w:rFonts w:ascii="Century Gothic" w:hAnsi="Century Gothic"/>
        </w:rPr>
        <w:tab/>
      </w:r>
      <w:r w:rsidRPr="00B93D5C">
        <w:rPr>
          <w:rFonts w:ascii="Century Gothic" w:hAnsi="Century Gothic"/>
        </w:rPr>
        <w:tab/>
      </w:r>
      <w:r w:rsidRPr="00B93D5C">
        <w:rPr>
          <w:rFonts w:ascii="Century Gothic" w:hAnsi="Century Gothic"/>
        </w:rPr>
        <w:tab/>
        <w:t>39,70 m</w:t>
      </w:r>
      <w:r w:rsidRPr="00B93D5C">
        <w:rPr>
          <w:rFonts w:ascii="Century Gothic" w:hAnsi="Century Gothic"/>
          <w:vertAlign w:val="superscript"/>
        </w:rPr>
        <w:t>2</w:t>
      </w:r>
    </w:p>
    <w:p w14:paraId="26D4B432" w14:textId="36789E44" w:rsidR="00016DF3" w:rsidRPr="00B93D5C" w:rsidRDefault="00016DF3" w:rsidP="00016DF3">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12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r>
      <w:r w:rsidR="00D5308A" w:rsidRPr="00B93D5C">
        <w:rPr>
          <w:rFonts w:ascii="Century Gothic" w:hAnsi="Century Gothic"/>
        </w:rPr>
        <w:t>57,58</w:t>
      </w:r>
      <w:r w:rsidRPr="00B93D5C">
        <w:rPr>
          <w:rFonts w:ascii="Century Gothic" w:hAnsi="Century Gothic"/>
        </w:rPr>
        <w:t xml:space="preserve"> m</w:t>
      </w:r>
      <w:r w:rsidRPr="00B93D5C">
        <w:rPr>
          <w:rFonts w:ascii="Century Gothic" w:hAnsi="Century Gothic"/>
          <w:vertAlign w:val="superscript"/>
        </w:rPr>
        <w:t>2</w:t>
      </w:r>
    </w:p>
    <w:p w14:paraId="4911B5C9" w14:textId="5AE2F2BB" w:rsidR="00016DF3" w:rsidRPr="00B93D5C" w:rsidRDefault="00016DF3" w:rsidP="00016DF3">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13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r>
      <w:r w:rsidR="00D5308A" w:rsidRPr="00B93D5C">
        <w:rPr>
          <w:rFonts w:ascii="Century Gothic" w:hAnsi="Century Gothic"/>
        </w:rPr>
        <w:t>50,88</w:t>
      </w:r>
      <w:r w:rsidRPr="00B93D5C">
        <w:rPr>
          <w:rFonts w:ascii="Century Gothic" w:hAnsi="Century Gothic"/>
        </w:rPr>
        <w:t xml:space="preserve"> m</w:t>
      </w:r>
      <w:r w:rsidRPr="00B93D5C">
        <w:rPr>
          <w:rFonts w:ascii="Century Gothic" w:hAnsi="Century Gothic"/>
          <w:vertAlign w:val="superscript"/>
        </w:rPr>
        <w:t>2</w:t>
      </w:r>
    </w:p>
    <w:p w14:paraId="4777AEC5" w14:textId="1F2C6FBF" w:rsidR="00016DF3" w:rsidRPr="00B93D5C" w:rsidRDefault="00016DF3" w:rsidP="00016DF3">
      <w:pPr>
        <w:spacing w:after="60"/>
        <w:ind w:left="1415" w:firstLine="709"/>
        <w:rPr>
          <w:rFonts w:ascii="Century Gothic" w:hAnsi="Century Gothic"/>
          <w:i/>
        </w:rPr>
      </w:pPr>
      <w:r w:rsidRPr="00B93D5C">
        <w:rPr>
          <w:rFonts w:ascii="Century Gothic" w:hAnsi="Century Gothic"/>
        </w:rPr>
        <w:t>BYT 14</w:t>
      </w:r>
      <w:r w:rsidRPr="00B93D5C">
        <w:rPr>
          <w:rFonts w:ascii="Century Gothic" w:hAnsi="Century Gothic"/>
        </w:rPr>
        <w:tab/>
        <w:t>(</w:t>
      </w:r>
      <w:r w:rsidR="00D5308A" w:rsidRPr="00B93D5C">
        <w:rPr>
          <w:rFonts w:ascii="Century Gothic" w:hAnsi="Century Gothic"/>
        </w:rPr>
        <w:t>3</w:t>
      </w:r>
      <w:r w:rsidRPr="00B93D5C">
        <w:rPr>
          <w:rFonts w:ascii="Century Gothic" w:hAnsi="Century Gothic"/>
        </w:rPr>
        <w:t xml:space="preserve">+kk, </w:t>
      </w:r>
      <w:r w:rsidR="00D5308A" w:rsidRPr="00B93D5C">
        <w:rPr>
          <w:rFonts w:ascii="Century Gothic" w:hAnsi="Century Gothic"/>
        </w:rPr>
        <w:t>3</w:t>
      </w:r>
      <w:r w:rsidRPr="00B93D5C">
        <w:rPr>
          <w:rFonts w:ascii="Century Gothic" w:hAnsi="Century Gothic"/>
        </w:rPr>
        <w:t xml:space="preserve"> os.)</w:t>
      </w:r>
      <w:r w:rsidRPr="00B93D5C">
        <w:rPr>
          <w:rFonts w:ascii="Century Gothic" w:hAnsi="Century Gothic"/>
        </w:rPr>
        <w:tab/>
      </w:r>
      <w:r w:rsidRPr="00B93D5C">
        <w:rPr>
          <w:rFonts w:ascii="Century Gothic" w:hAnsi="Century Gothic"/>
        </w:rPr>
        <w:tab/>
      </w:r>
      <w:r w:rsidRPr="00B93D5C">
        <w:rPr>
          <w:rFonts w:ascii="Century Gothic" w:hAnsi="Century Gothic"/>
        </w:rPr>
        <w:tab/>
        <w:t>7</w:t>
      </w:r>
      <w:r w:rsidR="00D5308A" w:rsidRPr="00B93D5C">
        <w:rPr>
          <w:rFonts w:ascii="Century Gothic" w:hAnsi="Century Gothic"/>
        </w:rPr>
        <w:t>9,33</w:t>
      </w:r>
      <w:r w:rsidRPr="00B93D5C">
        <w:rPr>
          <w:rFonts w:ascii="Century Gothic" w:hAnsi="Century Gothic"/>
        </w:rPr>
        <w:t xml:space="preserve"> m</w:t>
      </w:r>
      <w:r w:rsidRPr="00B93D5C">
        <w:rPr>
          <w:rFonts w:ascii="Century Gothic" w:hAnsi="Century Gothic"/>
          <w:vertAlign w:val="superscript"/>
        </w:rPr>
        <w:t>2</w:t>
      </w:r>
    </w:p>
    <w:p w14:paraId="557891BC" w14:textId="30654D85" w:rsidR="00016DF3" w:rsidRPr="00B93D5C" w:rsidRDefault="00016DF3" w:rsidP="00016DF3">
      <w:pPr>
        <w:spacing w:after="60"/>
        <w:ind w:firstLine="709"/>
        <w:rPr>
          <w:rFonts w:ascii="Century Gothic" w:hAnsi="Century Gothic"/>
        </w:rPr>
      </w:pPr>
      <w:r w:rsidRPr="00B93D5C">
        <w:rPr>
          <w:rFonts w:ascii="Century Gothic" w:hAnsi="Century Gothic"/>
        </w:rPr>
        <w:tab/>
      </w:r>
    </w:p>
    <w:p w14:paraId="10168CD2" w14:textId="75DF5C7D" w:rsidR="00D5308A" w:rsidRPr="00B93D5C" w:rsidRDefault="00D5308A" w:rsidP="00D5308A">
      <w:pPr>
        <w:ind w:firstLine="708"/>
        <w:rPr>
          <w:rFonts w:ascii="Century Gothic" w:hAnsi="Century Gothic"/>
        </w:rPr>
      </w:pPr>
      <w:r w:rsidRPr="00B93D5C">
        <w:rPr>
          <w:rFonts w:ascii="Century Gothic" w:hAnsi="Century Gothic"/>
        </w:rPr>
        <w:t>2.NP</w:t>
      </w: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15  (</w:t>
      </w:r>
      <w:proofErr w:type="gramEnd"/>
      <w:r w:rsidRPr="00B93D5C">
        <w:rPr>
          <w:rFonts w:ascii="Century Gothic" w:hAnsi="Century Gothic"/>
        </w:rPr>
        <w:t>3+kk, 3 os.)</w:t>
      </w:r>
      <w:r w:rsidRPr="00B93D5C">
        <w:rPr>
          <w:rFonts w:ascii="Century Gothic" w:hAnsi="Century Gothic"/>
        </w:rPr>
        <w:tab/>
      </w:r>
      <w:r w:rsidRPr="00B93D5C">
        <w:rPr>
          <w:rFonts w:ascii="Century Gothic" w:hAnsi="Century Gothic"/>
        </w:rPr>
        <w:tab/>
      </w:r>
      <w:r w:rsidRPr="00B93D5C">
        <w:rPr>
          <w:rFonts w:ascii="Century Gothic" w:hAnsi="Century Gothic"/>
        </w:rPr>
        <w:tab/>
        <w:t>75,42 m</w:t>
      </w:r>
      <w:r w:rsidRPr="00B93D5C">
        <w:rPr>
          <w:rFonts w:ascii="Century Gothic" w:hAnsi="Century Gothic"/>
          <w:vertAlign w:val="superscript"/>
        </w:rPr>
        <w:t>2</w:t>
      </w:r>
    </w:p>
    <w:p w14:paraId="4C24FAF4" w14:textId="4CB898A8"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16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50,93 m</w:t>
      </w:r>
      <w:r w:rsidRPr="00B93D5C">
        <w:rPr>
          <w:rFonts w:ascii="Century Gothic" w:hAnsi="Century Gothic"/>
          <w:vertAlign w:val="superscript"/>
        </w:rPr>
        <w:t>2</w:t>
      </w:r>
    </w:p>
    <w:p w14:paraId="41BC31FD" w14:textId="35CE2D7A"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17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58,83 m</w:t>
      </w:r>
      <w:r w:rsidRPr="00B93D5C">
        <w:rPr>
          <w:rFonts w:ascii="Century Gothic" w:hAnsi="Century Gothic"/>
          <w:vertAlign w:val="superscript"/>
        </w:rPr>
        <w:t>2</w:t>
      </w:r>
    </w:p>
    <w:p w14:paraId="6BD69E75" w14:textId="21945C51" w:rsidR="00D5308A" w:rsidRPr="00B93D5C" w:rsidRDefault="00D5308A" w:rsidP="00D5308A">
      <w:pPr>
        <w:spacing w:after="60"/>
        <w:ind w:left="1415" w:firstLine="709"/>
        <w:rPr>
          <w:rFonts w:ascii="Century Gothic" w:hAnsi="Century Gothic"/>
          <w:vertAlign w:val="superscript"/>
        </w:rPr>
      </w:pPr>
      <w:r w:rsidRPr="00B93D5C">
        <w:rPr>
          <w:rFonts w:ascii="Century Gothic" w:hAnsi="Century Gothic"/>
        </w:rPr>
        <w:t>BYT 18</w:t>
      </w:r>
      <w:r w:rsidRPr="00B93D5C">
        <w:rPr>
          <w:rFonts w:ascii="Century Gothic" w:hAnsi="Century Gothic"/>
        </w:rPr>
        <w:tab/>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67,47 m</w:t>
      </w:r>
      <w:r w:rsidRPr="00B93D5C">
        <w:rPr>
          <w:rFonts w:ascii="Century Gothic" w:hAnsi="Century Gothic"/>
          <w:vertAlign w:val="superscript"/>
        </w:rPr>
        <w:t>2</w:t>
      </w:r>
    </w:p>
    <w:p w14:paraId="2389EFC2" w14:textId="4F314D91" w:rsidR="00D5308A" w:rsidRPr="00B93D5C" w:rsidRDefault="00D5308A" w:rsidP="00D5308A">
      <w:pPr>
        <w:ind w:firstLine="708"/>
        <w:rPr>
          <w:rFonts w:ascii="Century Gothic" w:hAnsi="Century Gothic"/>
        </w:rPr>
      </w:pP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19  (</w:t>
      </w:r>
      <w:proofErr w:type="gramEnd"/>
      <w:r w:rsidRPr="00B93D5C">
        <w:rPr>
          <w:rFonts w:ascii="Century Gothic" w:hAnsi="Century Gothic"/>
        </w:rPr>
        <w:t>1+kk, 2 os.)</w:t>
      </w:r>
      <w:r w:rsidRPr="00B93D5C">
        <w:rPr>
          <w:rFonts w:ascii="Century Gothic" w:hAnsi="Century Gothic"/>
        </w:rPr>
        <w:tab/>
      </w:r>
      <w:r w:rsidRPr="00B93D5C">
        <w:rPr>
          <w:rFonts w:ascii="Century Gothic" w:hAnsi="Century Gothic"/>
        </w:rPr>
        <w:tab/>
      </w:r>
      <w:r w:rsidRPr="00B93D5C">
        <w:rPr>
          <w:rFonts w:ascii="Century Gothic" w:hAnsi="Century Gothic"/>
        </w:rPr>
        <w:tab/>
        <w:t>38,78 m</w:t>
      </w:r>
      <w:r w:rsidRPr="00B93D5C">
        <w:rPr>
          <w:rFonts w:ascii="Century Gothic" w:hAnsi="Century Gothic"/>
          <w:vertAlign w:val="superscript"/>
        </w:rPr>
        <w:t>2</w:t>
      </w:r>
    </w:p>
    <w:p w14:paraId="7DBFA5B0" w14:textId="736B9CFD"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20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55,53 m</w:t>
      </w:r>
      <w:r w:rsidRPr="00B93D5C">
        <w:rPr>
          <w:rFonts w:ascii="Century Gothic" w:hAnsi="Century Gothic"/>
          <w:vertAlign w:val="superscript"/>
        </w:rPr>
        <w:t>2</w:t>
      </w:r>
    </w:p>
    <w:p w14:paraId="3C444454" w14:textId="6AC91BFB"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21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50,14 m</w:t>
      </w:r>
      <w:r w:rsidRPr="00B93D5C">
        <w:rPr>
          <w:rFonts w:ascii="Century Gothic" w:hAnsi="Century Gothic"/>
          <w:vertAlign w:val="superscript"/>
        </w:rPr>
        <w:t>2</w:t>
      </w:r>
    </w:p>
    <w:p w14:paraId="21FE19DE" w14:textId="62D3A897" w:rsidR="00D5308A" w:rsidRPr="00B93D5C" w:rsidRDefault="00D5308A" w:rsidP="00D5308A">
      <w:pPr>
        <w:spacing w:after="60"/>
        <w:ind w:left="1415" w:firstLine="709"/>
        <w:rPr>
          <w:rFonts w:ascii="Century Gothic" w:hAnsi="Century Gothic"/>
          <w:i/>
        </w:rPr>
      </w:pPr>
      <w:r w:rsidRPr="00B93D5C">
        <w:rPr>
          <w:rFonts w:ascii="Century Gothic" w:hAnsi="Century Gothic"/>
        </w:rPr>
        <w:t>BYT 22</w:t>
      </w:r>
      <w:r w:rsidRPr="00B93D5C">
        <w:rPr>
          <w:rFonts w:ascii="Century Gothic" w:hAnsi="Century Gothic"/>
        </w:rPr>
        <w:tab/>
        <w:t>(3+kk, 3 os.)</w:t>
      </w:r>
      <w:r w:rsidRPr="00B93D5C">
        <w:rPr>
          <w:rFonts w:ascii="Century Gothic" w:hAnsi="Century Gothic"/>
        </w:rPr>
        <w:tab/>
      </w:r>
      <w:r w:rsidRPr="00B93D5C">
        <w:rPr>
          <w:rFonts w:ascii="Century Gothic" w:hAnsi="Century Gothic"/>
        </w:rPr>
        <w:tab/>
      </w:r>
      <w:r w:rsidRPr="00B93D5C">
        <w:rPr>
          <w:rFonts w:ascii="Century Gothic" w:hAnsi="Century Gothic"/>
        </w:rPr>
        <w:tab/>
        <w:t>7</w:t>
      </w:r>
      <w:r w:rsidR="006D2BDD" w:rsidRPr="00B93D5C">
        <w:rPr>
          <w:rFonts w:ascii="Century Gothic" w:hAnsi="Century Gothic"/>
        </w:rPr>
        <w:t>9</w:t>
      </w:r>
      <w:r w:rsidRPr="00B93D5C">
        <w:rPr>
          <w:rFonts w:ascii="Century Gothic" w:hAnsi="Century Gothic"/>
        </w:rPr>
        <w:t>,</w:t>
      </w:r>
      <w:r w:rsidR="006D2BDD" w:rsidRPr="00B93D5C">
        <w:rPr>
          <w:rFonts w:ascii="Century Gothic" w:hAnsi="Century Gothic"/>
        </w:rPr>
        <w:t>29</w:t>
      </w:r>
      <w:r w:rsidRPr="00B93D5C">
        <w:rPr>
          <w:rFonts w:ascii="Century Gothic" w:hAnsi="Century Gothic"/>
        </w:rPr>
        <w:t xml:space="preserve"> m</w:t>
      </w:r>
      <w:r w:rsidRPr="00B93D5C">
        <w:rPr>
          <w:rFonts w:ascii="Century Gothic" w:hAnsi="Century Gothic"/>
          <w:vertAlign w:val="superscript"/>
        </w:rPr>
        <w:t>2</w:t>
      </w:r>
    </w:p>
    <w:p w14:paraId="395BC162" w14:textId="5D550097" w:rsidR="00D5308A" w:rsidRPr="00B93D5C" w:rsidRDefault="00D5308A" w:rsidP="00016DF3">
      <w:pPr>
        <w:spacing w:after="60"/>
        <w:ind w:firstLine="709"/>
        <w:rPr>
          <w:rFonts w:ascii="Century Gothic" w:hAnsi="Century Gothic"/>
        </w:rPr>
      </w:pPr>
    </w:p>
    <w:p w14:paraId="475EE83F" w14:textId="347586E4" w:rsidR="00D5308A" w:rsidRPr="00B93D5C" w:rsidRDefault="00D5308A" w:rsidP="00D5308A">
      <w:pPr>
        <w:ind w:firstLine="708"/>
        <w:rPr>
          <w:rFonts w:ascii="Century Gothic" w:hAnsi="Century Gothic"/>
        </w:rPr>
      </w:pPr>
      <w:r w:rsidRPr="00B93D5C">
        <w:rPr>
          <w:rFonts w:ascii="Century Gothic" w:hAnsi="Century Gothic"/>
        </w:rPr>
        <w:t>3.NP</w:t>
      </w: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23  (</w:t>
      </w:r>
      <w:proofErr w:type="gramEnd"/>
      <w:r w:rsidRPr="00B93D5C">
        <w:rPr>
          <w:rFonts w:ascii="Century Gothic" w:hAnsi="Century Gothic"/>
        </w:rPr>
        <w:t>3+kk, 3 os.)</w:t>
      </w:r>
      <w:r w:rsidRPr="00B93D5C">
        <w:rPr>
          <w:rFonts w:ascii="Century Gothic" w:hAnsi="Century Gothic"/>
        </w:rPr>
        <w:tab/>
      </w:r>
      <w:r w:rsidRPr="00B93D5C">
        <w:rPr>
          <w:rFonts w:ascii="Century Gothic" w:hAnsi="Century Gothic"/>
        </w:rPr>
        <w:tab/>
      </w:r>
      <w:r w:rsidRPr="00B93D5C">
        <w:rPr>
          <w:rFonts w:ascii="Century Gothic" w:hAnsi="Century Gothic"/>
        </w:rPr>
        <w:tab/>
        <w:t>79,16 m</w:t>
      </w:r>
      <w:r w:rsidRPr="00B93D5C">
        <w:rPr>
          <w:rFonts w:ascii="Century Gothic" w:hAnsi="Century Gothic"/>
          <w:vertAlign w:val="superscript"/>
        </w:rPr>
        <w:t>2</w:t>
      </w:r>
    </w:p>
    <w:p w14:paraId="1F0086BD" w14:textId="6076E6BD"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24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53,12 m</w:t>
      </w:r>
      <w:r w:rsidRPr="00B93D5C">
        <w:rPr>
          <w:rFonts w:ascii="Century Gothic" w:hAnsi="Century Gothic"/>
          <w:vertAlign w:val="superscript"/>
        </w:rPr>
        <w:t>2</w:t>
      </w:r>
    </w:p>
    <w:p w14:paraId="723DCFEE" w14:textId="7BB9D4FD"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25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63,13 m</w:t>
      </w:r>
      <w:r w:rsidRPr="00B93D5C">
        <w:rPr>
          <w:rFonts w:ascii="Century Gothic" w:hAnsi="Century Gothic"/>
          <w:vertAlign w:val="superscript"/>
        </w:rPr>
        <w:t>2</w:t>
      </w:r>
    </w:p>
    <w:p w14:paraId="485EE468" w14:textId="4597EDBB" w:rsidR="00D5308A" w:rsidRPr="00B93D5C" w:rsidRDefault="00D5308A" w:rsidP="00D5308A">
      <w:pPr>
        <w:spacing w:after="60"/>
        <w:ind w:left="1415" w:firstLine="709"/>
        <w:rPr>
          <w:rFonts w:ascii="Century Gothic" w:hAnsi="Century Gothic"/>
          <w:vertAlign w:val="superscript"/>
        </w:rPr>
      </w:pPr>
      <w:r w:rsidRPr="00B93D5C">
        <w:rPr>
          <w:rFonts w:ascii="Century Gothic" w:hAnsi="Century Gothic"/>
        </w:rPr>
        <w:t>BYT 26</w:t>
      </w:r>
      <w:r w:rsidRPr="00B93D5C">
        <w:rPr>
          <w:rFonts w:ascii="Century Gothic" w:hAnsi="Century Gothic"/>
        </w:rPr>
        <w:tab/>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70,88 m</w:t>
      </w:r>
      <w:r w:rsidRPr="00B93D5C">
        <w:rPr>
          <w:rFonts w:ascii="Century Gothic" w:hAnsi="Century Gothic"/>
          <w:vertAlign w:val="superscript"/>
        </w:rPr>
        <w:t>2</w:t>
      </w:r>
    </w:p>
    <w:p w14:paraId="7B6D48DD" w14:textId="6C01DF4D" w:rsidR="00D5308A" w:rsidRPr="00B93D5C" w:rsidRDefault="00D5308A" w:rsidP="00D5308A">
      <w:pPr>
        <w:ind w:firstLine="708"/>
        <w:rPr>
          <w:rFonts w:ascii="Century Gothic" w:hAnsi="Century Gothic"/>
        </w:rPr>
      </w:pP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27  (</w:t>
      </w:r>
      <w:proofErr w:type="gramEnd"/>
      <w:r w:rsidRPr="00B93D5C">
        <w:rPr>
          <w:rFonts w:ascii="Century Gothic" w:hAnsi="Century Gothic"/>
        </w:rPr>
        <w:t>1+kk, 2 os.)</w:t>
      </w:r>
      <w:r w:rsidRPr="00B93D5C">
        <w:rPr>
          <w:rFonts w:ascii="Century Gothic" w:hAnsi="Century Gothic"/>
        </w:rPr>
        <w:tab/>
      </w:r>
      <w:r w:rsidRPr="00B93D5C">
        <w:rPr>
          <w:rFonts w:ascii="Century Gothic" w:hAnsi="Century Gothic"/>
        </w:rPr>
        <w:tab/>
      </w:r>
      <w:r w:rsidRPr="00B93D5C">
        <w:rPr>
          <w:rFonts w:ascii="Century Gothic" w:hAnsi="Century Gothic"/>
        </w:rPr>
        <w:tab/>
        <w:t>40,94 m</w:t>
      </w:r>
      <w:r w:rsidRPr="00B93D5C">
        <w:rPr>
          <w:rFonts w:ascii="Century Gothic" w:hAnsi="Century Gothic"/>
          <w:vertAlign w:val="superscript"/>
        </w:rPr>
        <w:t>2</w:t>
      </w:r>
    </w:p>
    <w:p w14:paraId="2A913362" w14:textId="458290BB"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28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58,77 m</w:t>
      </w:r>
      <w:r w:rsidRPr="00B93D5C">
        <w:rPr>
          <w:rFonts w:ascii="Century Gothic" w:hAnsi="Century Gothic"/>
          <w:vertAlign w:val="superscript"/>
        </w:rPr>
        <w:t>2</w:t>
      </w:r>
    </w:p>
    <w:p w14:paraId="1F6CFC10" w14:textId="62710B3C"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29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52,26 m</w:t>
      </w:r>
      <w:r w:rsidRPr="00B93D5C">
        <w:rPr>
          <w:rFonts w:ascii="Century Gothic" w:hAnsi="Century Gothic"/>
          <w:vertAlign w:val="superscript"/>
        </w:rPr>
        <w:t>2</w:t>
      </w:r>
    </w:p>
    <w:p w14:paraId="330EB3E6" w14:textId="0D8FA01E" w:rsidR="00D5308A" w:rsidRPr="00B93D5C" w:rsidRDefault="00D5308A" w:rsidP="00D5308A">
      <w:pPr>
        <w:spacing w:after="60"/>
        <w:ind w:left="1415" w:firstLine="709"/>
        <w:rPr>
          <w:rFonts w:ascii="Century Gothic" w:hAnsi="Century Gothic"/>
          <w:i/>
        </w:rPr>
      </w:pPr>
      <w:r w:rsidRPr="00B93D5C">
        <w:rPr>
          <w:rFonts w:ascii="Century Gothic" w:hAnsi="Century Gothic"/>
        </w:rPr>
        <w:t>BYT 30</w:t>
      </w:r>
      <w:r w:rsidRPr="00B93D5C">
        <w:rPr>
          <w:rFonts w:ascii="Century Gothic" w:hAnsi="Century Gothic"/>
        </w:rPr>
        <w:tab/>
        <w:t>(3+kk, 3 os.)</w:t>
      </w:r>
      <w:r w:rsidRPr="00B93D5C">
        <w:rPr>
          <w:rFonts w:ascii="Century Gothic" w:hAnsi="Century Gothic"/>
        </w:rPr>
        <w:tab/>
      </w:r>
      <w:r w:rsidRPr="00B93D5C">
        <w:rPr>
          <w:rFonts w:ascii="Century Gothic" w:hAnsi="Century Gothic"/>
        </w:rPr>
        <w:tab/>
      </w:r>
      <w:r w:rsidRPr="00B93D5C">
        <w:rPr>
          <w:rFonts w:ascii="Century Gothic" w:hAnsi="Century Gothic"/>
        </w:rPr>
        <w:tab/>
        <w:t>79,98 m</w:t>
      </w:r>
      <w:r w:rsidRPr="00B93D5C">
        <w:rPr>
          <w:rFonts w:ascii="Century Gothic" w:hAnsi="Century Gothic"/>
          <w:vertAlign w:val="superscript"/>
        </w:rPr>
        <w:t>2</w:t>
      </w:r>
    </w:p>
    <w:p w14:paraId="210491ED" w14:textId="77777777" w:rsidR="00D5308A" w:rsidRPr="00B93D5C" w:rsidRDefault="00D5308A" w:rsidP="00016DF3">
      <w:pPr>
        <w:spacing w:after="60"/>
        <w:ind w:firstLine="709"/>
        <w:rPr>
          <w:rFonts w:ascii="Century Gothic" w:hAnsi="Century Gothic"/>
        </w:rPr>
      </w:pPr>
    </w:p>
    <w:p w14:paraId="6552C077" w14:textId="04673497" w:rsidR="00D5308A" w:rsidRPr="00B93D5C" w:rsidRDefault="00D5308A" w:rsidP="00D5308A">
      <w:pPr>
        <w:ind w:firstLine="708"/>
        <w:rPr>
          <w:rFonts w:ascii="Century Gothic" w:hAnsi="Century Gothic"/>
        </w:rPr>
      </w:pPr>
      <w:r w:rsidRPr="00B93D5C">
        <w:rPr>
          <w:rFonts w:ascii="Century Gothic" w:hAnsi="Century Gothic"/>
        </w:rPr>
        <w:t>4.NP</w:t>
      </w:r>
      <w:r w:rsidRPr="00B93D5C">
        <w:rPr>
          <w:rFonts w:ascii="Century Gothic" w:hAnsi="Century Gothic"/>
        </w:rPr>
        <w:tab/>
      </w:r>
      <w:r w:rsidRPr="00B93D5C">
        <w:rPr>
          <w:rFonts w:ascii="Century Gothic" w:hAnsi="Century Gothic"/>
        </w:rPr>
        <w:tab/>
        <w:t xml:space="preserve">BYT </w:t>
      </w:r>
      <w:proofErr w:type="gramStart"/>
      <w:r w:rsidRPr="00B93D5C">
        <w:rPr>
          <w:rFonts w:ascii="Century Gothic" w:hAnsi="Century Gothic"/>
        </w:rPr>
        <w:t>31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59,98 m</w:t>
      </w:r>
      <w:r w:rsidRPr="00B93D5C">
        <w:rPr>
          <w:rFonts w:ascii="Century Gothic" w:hAnsi="Century Gothic"/>
          <w:vertAlign w:val="superscript"/>
        </w:rPr>
        <w:t>2</w:t>
      </w:r>
    </w:p>
    <w:p w14:paraId="32AE8E3E" w14:textId="1448E9D7" w:rsidR="00D5308A"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32  (</w:t>
      </w:r>
      <w:proofErr w:type="gramEnd"/>
      <w:r w:rsidRPr="00B93D5C">
        <w:rPr>
          <w:rFonts w:ascii="Century Gothic" w:hAnsi="Century Gothic"/>
        </w:rPr>
        <w:t>2+kk, 2 os.)</w:t>
      </w:r>
      <w:r w:rsidRPr="00B93D5C">
        <w:rPr>
          <w:rFonts w:ascii="Century Gothic" w:hAnsi="Century Gothic"/>
        </w:rPr>
        <w:tab/>
      </w:r>
      <w:r w:rsidRPr="00B93D5C">
        <w:rPr>
          <w:rFonts w:ascii="Century Gothic" w:hAnsi="Century Gothic"/>
        </w:rPr>
        <w:tab/>
      </w:r>
      <w:r w:rsidRPr="00B93D5C">
        <w:rPr>
          <w:rFonts w:ascii="Century Gothic" w:hAnsi="Century Gothic"/>
        </w:rPr>
        <w:tab/>
        <w:t>59,48 m</w:t>
      </w:r>
      <w:r w:rsidRPr="00B93D5C">
        <w:rPr>
          <w:rFonts w:ascii="Century Gothic" w:hAnsi="Century Gothic"/>
          <w:vertAlign w:val="superscript"/>
        </w:rPr>
        <w:t>2</w:t>
      </w:r>
    </w:p>
    <w:p w14:paraId="2929B593" w14:textId="3FF44519" w:rsidR="00016DF3" w:rsidRPr="00B93D5C" w:rsidRDefault="00D5308A" w:rsidP="00D5308A">
      <w:pPr>
        <w:spacing w:after="60"/>
        <w:ind w:left="1415" w:firstLine="709"/>
        <w:rPr>
          <w:rFonts w:ascii="Century Gothic" w:hAnsi="Century Gothic"/>
        </w:rPr>
      </w:pPr>
      <w:r w:rsidRPr="00B93D5C">
        <w:rPr>
          <w:rFonts w:ascii="Century Gothic" w:hAnsi="Century Gothic"/>
        </w:rPr>
        <w:t xml:space="preserve">BYT </w:t>
      </w:r>
      <w:proofErr w:type="gramStart"/>
      <w:r w:rsidRPr="00B93D5C">
        <w:rPr>
          <w:rFonts w:ascii="Century Gothic" w:hAnsi="Century Gothic"/>
        </w:rPr>
        <w:t>33  (</w:t>
      </w:r>
      <w:proofErr w:type="gramEnd"/>
      <w:r w:rsidRPr="00B93D5C">
        <w:rPr>
          <w:rFonts w:ascii="Century Gothic" w:hAnsi="Century Gothic"/>
        </w:rPr>
        <w:t>3+kk, 4 os.)</w:t>
      </w:r>
      <w:r w:rsidRPr="00B93D5C">
        <w:rPr>
          <w:rFonts w:ascii="Century Gothic" w:hAnsi="Century Gothic"/>
        </w:rPr>
        <w:tab/>
      </w:r>
      <w:r w:rsidRPr="00B93D5C">
        <w:rPr>
          <w:rFonts w:ascii="Century Gothic" w:hAnsi="Century Gothic"/>
        </w:rPr>
        <w:tab/>
      </w:r>
      <w:r w:rsidRPr="00B93D5C">
        <w:rPr>
          <w:rFonts w:ascii="Century Gothic" w:hAnsi="Century Gothic"/>
        </w:rPr>
        <w:tab/>
        <w:t>72,91 m</w:t>
      </w:r>
      <w:r w:rsidRPr="00B93D5C">
        <w:rPr>
          <w:rFonts w:ascii="Century Gothic" w:hAnsi="Century Gothic"/>
          <w:vertAlign w:val="superscript"/>
        </w:rPr>
        <w:t>2</w:t>
      </w:r>
    </w:p>
    <w:p w14:paraId="5C1CAB15" w14:textId="77777777" w:rsidR="00016DF3" w:rsidRPr="00B93D5C" w:rsidRDefault="00016DF3" w:rsidP="00016DF3">
      <w:pPr>
        <w:spacing w:after="60"/>
        <w:ind w:firstLine="709"/>
        <w:rPr>
          <w:rFonts w:ascii="Century Gothic" w:hAnsi="Century Gothic"/>
          <w:i/>
        </w:rPr>
      </w:pPr>
    </w:p>
    <w:p w14:paraId="52DC230A" w14:textId="77777777" w:rsidR="00016DF3" w:rsidRPr="00B93D5C" w:rsidRDefault="00016DF3" w:rsidP="00016DF3">
      <w:pPr>
        <w:spacing w:after="60"/>
        <w:ind w:firstLine="709"/>
        <w:rPr>
          <w:rFonts w:ascii="Century Gothic" w:hAnsi="Century Gothic"/>
          <w:i/>
        </w:rPr>
      </w:pPr>
      <w:r w:rsidRPr="00B93D5C">
        <w:rPr>
          <w:rFonts w:ascii="Century Gothic" w:hAnsi="Century Gothic"/>
          <w:i/>
        </w:rPr>
        <w:t xml:space="preserve">Počet uživatelů </w:t>
      </w:r>
    </w:p>
    <w:p w14:paraId="5DB218B3" w14:textId="44058E67" w:rsidR="00B17D3D" w:rsidRPr="00B93D5C" w:rsidRDefault="00016DF3" w:rsidP="006D2BDD">
      <w:pPr>
        <w:ind w:firstLine="708"/>
        <w:rPr>
          <w:rFonts w:ascii="Century Gothic" w:hAnsi="Century Gothic"/>
        </w:rPr>
      </w:pPr>
      <w:r w:rsidRPr="00B93D5C">
        <w:rPr>
          <w:rFonts w:ascii="Century Gothic" w:hAnsi="Century Gothic"/>
        </w:rPr>
        <w:t xml:space="preserve">Stavba je navržena jako bytový dům trvale obývaný </w:t>
      </w:r>
      <w:r w:rsidR="00BA7F5B" w:rsidRPr="00B93D5C">
        <w:rPr>
          <w:rFonts w:ascii="Century Gothic" w:hAnsi="Century Gothic"/>
        </w:rPr>
        <w:t>74</w:t>
      </w:r>
      <w:r w:rsidRPr="00B93D5C">
        <w:rPr>
          <w:rFonts w:ascii="Century Gothic" w:hAnsi="Century Gothic"/>
        </w:rPr>
        <w:t xml:space="preserve"> osobami</w:t>
      </w:r>
      <w:r w:rsidR="00920281" w:rsidRPr="00B93D5C">
        <w:rPr>
          <w:rFonts w:ascii="Century Gothic" w:hAnsi="Century Gothic"/>
        </w:rPr>
        <w:t xml:space="preserve"> (max. 10 osob na vozíku)</w:t>
      </w:r>
      <w:r w:rsidR="00BA7F5B" w:rsidRPr="00B93D5C">
        <w:rPr>
          <w:rFonts w:ascii="Century Gothic" w:hAnsi="Century Gothic"/>
        </w:rPr>
        <w:t xml:space="preserve"> </w:t>
      </w:r>
    </w:p>
    <w:p w14:paraId="3F882B16" w14:textId="77777777" w:rsidR="006B3879" w:rsidRPr="00B93D5C" w:rsidRDefault="00686255" w:rsidP="006B3879">
      <w:pPr>
        <w:pStyle w:val="Bezmezer"/>
        <w:numPr>
          <w:ilvl w:val="0"/>
          <w:numId w:val="6"/>
        </w:numPr>
        <w:spacing w:before="240" w:after="120"/>
        <w:ind w:left="426"/>
        <w:rPr>
          <w:rFonts w:ascii="Century Gothic" w:hAnsi="Century Gothic"/>
          <w:b/>
        </w:rPr>
      </w:pPr>
      <w:r w:rsidRPr="00B93D5C">
        <w:rPr>
          <w:rFonts w:ascii="Century Gothic" w:hAnsi="Century Gothic"/>
          <w:b/>
        </w:rPr>
        <w:t xml:space="preserve">základní bilance </w:t>
      </w:r>
      <w:proofErr w:type="gramStart"/>
      <w:r w:rsidRPr="00B93D5C">
        <w:rPr>
          <w:rFonts w:ascii="Century Gothic" w:hAnsi="Century Gothic"/>
          <w:b/>
        </w:rPr>
        <w:t>stavby - potřeby</w:t>
      </w:r>
      <w:proofErr w:type="gramEnd"/>
      <w:r w:rsidRPr="00B93D5C">
        <w:rPr>
          <w:rFonts w:ascii="Century Gothic" w:hAnsi="Century Gothic"/>
          <w:b/>
        </w:rPr>
        <w:t xml:space="preserve"> a spotřeby médií a hmot, hospodaření s dešťovou vodou, celkové produkované množství a druhy odpadů a emisí, třída energetické náročnosti budov apod.,</w:t>
      </w:r>
    </w:p>
    <w:p w14:paraId="2C754984" w14:textId="77777777" w:rsidR="006B3879" w:rsidRPr="00B93D5C" w:rsidRDefault="006B3879" w:rsidP="006B3879">
      <w:pPr>
        <w:ind w:firstLine="426"/>
        <w:rPr>
          <w:rFonts w:ascii="Century Gothic" w:hAnsi="Century Gothic" w:cs="Arial"/>
          <w:shd w:val="clear" w:color="auto" w:fill="FFFFFF"/>
        </w:rPr>
      </w:pPr>
      <w:r w:rsidRPr="00B93D5C">
        <w:rPr>
          <w:rFonts w:ascii="Century Gothic" w:hAnsi="Century Gothic" w:cs="Arial"/>
          <w:shd w:val="clear" w:color="auto" w:fill="FFFFFF"/>
        </w:rPr>
        <w:t xml:space="preserve">Jedná se o adaptaci stávajícího objektu na bytové jednotky určené k trvalému bydlení. S těmito úpravami je spojené navýšení parkovací plochy, tedy vybudování parkoviště v jižní části </w:t>
      </w:r>
      <w:r w:rsidRPr="00B93D5C">
        <w:rPr>
          <w:rFonts w:ascii="Century Gothic" w:hAnsi="Century Gothic" w:cs="Arial"/>
          <w:shd w:val="clear" w:color="auto" w:fill="FFFFFF"/>
        </w:rPr>
        <w:lastRenderedPageBreak/>
        <w:t>objektu a s tím související úprava areálových zpevněných ploch a areálových rozvodů (voda, splašková kanalizace, dešťová kanalizace, plyn, areálové osvětlení).</w:t>
      </w:r>
      <w:r w:rsidRPr="00B93D5C">
        <w:rPr>
          <w:rFonts w:ascii="Century Gothic" w:hAnsi="Century Gothic" w:cs="Arial"/>
          <w:shd w:val="clear" w:color="auto" w:fill="FFFFFF"/>
        </w:rPr>
        <w:tab/>
      </w:r>
    </w:p>
    <w:p w14:paraId="50E996D0" w14:textId="500A0BD8" w:rsidR="006B3879" w:rsidRPr="00B93D5C" w:rsidRDefault="006B3879" w:rsidP="006B3879">
      <w:pPr>
        <w:ind w:firstLine="426"/>
        <w:rPr>
          <w:rFonts w:ascii="Century Gothic" w:hAnsi="Century Gothic"/>
        </w:rPr>
      </w:pPr>
      <w:r w:rsidRPr="00B93D5C">
        <w:rPr>
          <w:rFonts w:ascii="Century Gothic" w:hAnsi="Century Gothic" w:cs="Arial"/>
          <w:shd w:val="clear" w:color="auto" w:fill="FFFFFF"/>
        </w:rPr>
        <w:t xml:space="preserve"> </w:t>
      </w:r>
      <w:r w:rsidRPr="00B93D5C">
        <w:rPr>
          <w:rFonts w:ascii="Century Gothic" w:hAnsi="Century Gothic"/>
        </w:rPr>
        <w:t xml:space="preserve">V místě řešeného objektu jsou dostupné veškeré sítě technické infrastruktury, některé jsou v technicky nevyhovujícím stavu, příp. nevyhovující dimenze, a proto jsou navrženy jako nové. Toto se týká přípojky vodovodu a SEK, přípojky kanalizace, NN a plynu budou stávající.  </w:t>
      </w:r>
    </w:p>
    <w:p w14:paraId="07188345" w14:textId="77777777" w:rsidR="006B3879" w:rsidRPr="00B93D5C" w:rsidRDefault="006B3879" w:rsidP="006B3879">
      <w:pPr>
        <w:rPr>
          <w:rFonts w:ascii="Century Gothic" w:hAnsi="Century Gothic"/>
          <w:highlight w:val="green"/>
        </w:rPr>
      </w:pPr>
    </w:p>
    <w:p w14:paraId="04E60DBD" w14:textId="77777777" w:rsidR="00597A1D" w:rsidRPr="00B93D5C" w:rsidRDefault="00597A1D" w:rsidP="00526D1E">
      <w:pPr>
        <w:pStyle w:val="Odstavecseseznamem"/>
        <w:ind w:left="426" w:firstLine="283"/>
        <w:rPr>
          <w:rFonts w:ascii="Century Gothic" w:hAnsi="Century Gothic"/>
          <w:b/>
          <w:i/>
          <w:highlight w:val="green"/>
          <w:u w:val="single"/>
        </w:rPr>
      </w:pPr>
    </w:p>
    <w:p w14:paraId="532BCFAB" w14:textId="40B45F6D" w:rsidR="00526D1E" w:rsidRPr="00B93D5C" w:rsidRDefault="00526D1E" w:rsidP="00E06016">
      <w:pPr>
        <w:rPr>
          <w:rFonts w:ascii="Century Gothic" w:hAnsi="Century Gothic"/>
          <w:b/>
          <w:i/>
          <w:u w:val="single"/>
        </w:rPr>
      </w:pPr>
      <w:r w:rsidRPr="00B93D5C">
        <w:rPr>
          <w:rFonts w:ascii="Century Gothic" w:hAnsi="Century Gothic"/>
          <w:b/>
          <w:i/>
          <w:u w:val="single"/>
        </w:rPr>
        <w:t>Vodovod</w:t>
      </w:r>
      <w:r w:rsidR="009E7863" w:rsidRPr="00B93D5C">
        <w:rPr>
          <w:rFonts w:ascii="Century Gothic" w:hAnsi="Century Gothic"/>
          <w:b/>
          <w:i/>
          <w:u w:val="single"/>
        </w:rPr>
        <w:t>:</w:t>
      </w:r>
    </w:p>
    <w:p w14:paraId="74CB93D5" w14:textId="77777777" w:rsidR="004D31EB" w:rsidRPr="00B93D5C" w:rsidRDefault="004D31EB" w:rsidP="004D31EB">
      <w:pPr>
        <w:ind w:firstLine="708"/>
        <w:rPr>
          <w:rFonts w:ascii="Century Gothic" w:hAnsi="Century Gothic"/>
        </w:rPr>
      </w:pPr>
    </w:p>
    <w:p w14:paraId="491D14CD" w14:textId="57A0C130" w:rsidR="004D31EB" w:rsidRPr="00B93D5C" w:rsidRDefault="004D31EB" w:rsidP="004D31EB">
      <w:pPr>
        <w:spacing w:after="120"/>
        <w:ind w:firstLine="720"/>
        <w:jc w:val="both"/>
        <w:rPr>
          <w:rFonts w:ascii="Century Gothic" w:hAnsi="Century Gothic"/>
          <w:snapToGrid w:val="0"/>
        </w:rPr>
      </w:pPr>
      <w:r w:rsidRPr="00B93D5C">
        <w:rPr>
          <w:rFonts w:ascii="Century Gothic" w:hAnsi="Century Gothic"/>
        </w:rPr>
        <w:t xml:space="preserve">Pro zásobování objektu pitnou vodou bude využita nová vodovodní přípojka </w:t>
      </w:r>
      <w:r w:rsidRPr="00B93D5C">
        <w:rPr>
          <w:rFonts w:ascii="Century Gothic" w:hAnsi="Century Gothic"/>
          <w:snapToGrid w:val="0"/>
        </w:rPr>
        <w:t xml:space="preserve">z tlakového potrubí HDPE (PE100) ø 90 x 8,2 mm </w:t>
      </w:r>
      <w:r w:rsidRPr="00B93D5C">
        <w:rPr>
          <w:rFonts w:ascii="Century Gothic" w:hAnsi="Century Gothic"/>
        </w:rPr>
        <w:t xml:space="preserve">napojená na vodovodní řad DN 100 vedený pod asfaltovou komunikací v ulici Pelclova, který má vyhovující parametry. </w:t>
      </w:r>
      <w:r w:rsidRPr="00B93D5C">
        <w:rPr>
          <w:rFonts w:ascii="Century Gothic" w:hAnsi="Century Gothic"/>
          <w:snapToGrid w:val="0"/>
        </w:rPr>
        <w:t xml:space="preserve">Ta bude ukončena vodoměrnou sestavou osazenou v technické místnosti bytového domu nad podlahou. Za vodoměrnou sestavou bude proveden vnitřní rozvod vodovodu v objektu. </w:t>
      </w:r>
    </w:p>
    <w:p w14:paraId="23E92A5B" w14:textId="681CC5C6" w:rsidR="004D31EB" w:rsidRPr="00B93D5C" w:rsidRDefault="004D31EB" w:rsidP="004D31EB">
      <w:pPr>
        <w:spacing w:after="120"/>
        <w:ind w:firstLine="720"/>
        <w:jc w:val="both"/>
        <w:rPr>
          <w:rFonts w:ascii="Century Gothic" w:hAnsi="Century Gothic"/>
          <w:snapToGrid w:val="0"/>
        </w:rPr>
      </w:pPr>
      <w:r w:rsidRPr="00B93D5C">
        <w:rPr>
          <w:rFonts w:ascii="Century Gothic" w:hAnsi="Century Gothic"/>
          <w:snapToGrid w:val="0"/>
        </w:rPr>
        <w:t>Vodovodní přípojka (délka přípojky 4,0 m) a vnitřní rozvod budou sloužit pro zásobení objektu pitnou vodou a pro požární zabezpečení (vnitřní hydranty) objektu.</w:t>
      </w:r>
    </w:p>
    <w:p w14:paraId="4E1EF90E" w14:textId="7412341A" w:rsidR="004D31EB" w:rsidRPr="00B93D5C" w:rsidRDefault="004D31EB" w:rsidP="004D31EB">
      <w:pPr>
        <w:ind w:firstLine="708"/>
        <w:rPr>
          <w:rFonts w:ascii="Century Gothic" w:hAnsi="Century Gothic"/>
        </w:rPr>
      </w:pPr>
      <w:r w:rsidRPr="00B93D5C">
        <w:rPr>
          <w:rFonts w:ascii="Century Gothic" w:hAnsi="Century Gothic"/>
        </w:rPr>
        <w:t xml:space="preserve">Fakturační měření bude umístěno v 1NP v technické místnosti. Rozvod teplé vody bude pro rychlé vypouštění z armatur doplněn cirkulací. </w:t>
      </w:r>
    </w:p>
    <w:p w14:paraId="4DFE1A68" w14:textId="77777777" w:rsidR="004D31EB" w:rsidRPr="00B93D5C" w:rsidRDefault="004D31EB" w:rsidP="00E06016">
      <w:pPr>
        <w:pStyle w:val="Odstavecseseznamem"/>
        <w:ind w:left="426" w:firstLine="283"/>
        <w:rPr>
          <w:rFonts w:ascii="Century Gothic" w:hAnsi="Century Gothic"/>
          <w:highlight w:val="green"/>
        </w:rPr>
      </w:pPr>
    </w:p>
    <w:p w14:paraId="4BE5E07E" w14:textId="77777777" w:rsidR="009670E6" w:rsidRPr="00B93D5C" w:rsidRDefault="009670E6" w:rsidP="009670E6">
      <w:pPr>
        <w:spacing w:after="120"/>
        <w:jc w:val="both"/>
        <w:rPr>
          <w:rFonts w:ascii="Century Gothic" w:hAnsi="Century Gothic"/>
        </w:rPr>
      </w:pPr>
      <w:r w:rsidRPr="00B93D5C">
        <w:rPr>
          <w:rFonts w:ascii="Century Gothic" w:hAnsi="Century Gothic"/>
          <w:snapToGrid w:val="0"/>
          <w:u w:val="single"/>
        </w:rPr>
        <w:t>Výpočet potřeby vody</w:t>
      </w:r>
      <w:r w:rsidRPr="00B93D5C">
        <w:rPr>
          <w:rFonts w:ascii="Century Gothic" w:hAnsi="Century Gothic"/>
          <w:snapToGrid w:val="0"/>
        </w:rPr>
        <w:t xml:space="preserve"> vychází z podkladů od objednatele a platných předpisů (směrnice 9/1973 a ČSN 75 5409), v bytovém době se předpokládá 33 bytových jednotek pro až 74 osob.</w:t>
      </w:r>
    </w:p>
    <w:p w14:paraId="4CE212EC" w14:textId="77777777" w:rsidR="009670E6" w:rsidRPr="00B93D5C" w:rsidRDefault="009670E6" w:rsidP="009670E6">
      <w:pPr>
        <w:spacing w:after="120"/>
        <w:jc w:val="both"/>
        <w:rPr>
          <w:rFonts w:ascii="Century Gothic" w:hAnsi="Century Gothic"/>
          <w:i/>
          <w:snapToGrid w:val="0"/>
        </w:rPr>
      </w:pPr>
      <w:r w:rsidRPr="00B93D5C">
        <w:rPr>
          <w:rFonts w:ascii="Century Gothic" w:hAnsi="Century Gothic"/>
          <w:i/>
          <w:snapToGrid w:val="0"/>
        </w:rPr>
        <w:t>Denní potřeba vody dle Směrnice č. 9/1973:</w:t>
      </w:r>
    </w:p>
    <w:p w14:paraId="17FCB6B6" w14:textId="77777777" w:rsidR="009670E6" w:rsidRPr="00B93D5C" w:rsidRDefault="009670E6" w:rsidP="009670E6">
      <w:pPr>
        <w:spacing w:after="120"/>
        <w:jc w:val="both"/>
        <w:rPr>
          <w:rFonts w:ascii="Century Gothic" w:hAnsi="Century Gothic"/>
          <w:snapToGrid w:val="0"/>
        </w:rPr>
      </w:pPr>
      <w:proofErr w:type="spellStart"/>
      <w:r w:rsidRPr="00B93D5C">
        <w:rPr>
          <w:rFonts w:ascii="Century Gothic" w:hAnsi="Century Gothic"/>
          <w:snapToGrid w:val="0"/>
        </w:rPr>
        <w:t>Q</w:t>
      </w:r>
      <w:r w:rsidRPr="00B93D5C">
        <w:rPr>
          <w:rFonts w:ascii="Century Gothic" w:hAnsi="Century Gothic"/>
          <w:snapToGrid w:val="0"/>
          <w:vertAlign w:val="subscript"/>
        </w:rPr>
        <w:t>d</w:t>
      </w:r>
      <w:proofErr w:type="spellEnd"/>
      <w:r w:rsidRPr="00B93D5C">
        <w:rPr>
          <w:rFonts w:ascii="Century Gothic" w:hAnsi="Century Gothic"/>
          <w:snapToGrid w:val="0"/>
        </w:rPr>
        <w:t xml:space="preserve"> </w:t>
      </w:r>
      <w:proofErr w:type="gramStart"/>
      <w:r w:rsidRPr="00B93D5C">
        <w:rPr>
          <w:rFonts w:ascii="Century Gothic" w:hAnsi="Century Gothic"/>
          <w:snapToGrid w:val="0"/>
        </w:rPr>
        <w:t>=  11</w:t>
      </w:r>
      <w:proofErr w:type="gramEnd"/>
      <w:r w:rsidRPr="00B93D5C">
        <w:rPr>
          <w:rFonts w:ascii="Century Gothic" w:hAnsi="Century Gothic"/>
          <w:snapToGrid w:val="0"/>
        </w:rPr>
        <w:t>,1 m</w:t>
      </w:r>
      <w:r w:rsidRPr="00B93D5C">
        <w:rPr>
          <w:rFonts w:ascii="Century Gothic" w:hAnsi="Century Gothic"/>
          <w:snapToGrid w:val="0"/>
          <w:vertAlign w:val="superscript"/>
        </w:rPr>
        <w:t>3</w:t>
      </w:r>
      <w:r w:rsidRPr="00B93D5C">
        <w:rPr>
          <w:rFonts w:ascii="Century Gothic" w:hAnsi="Century Gothic"/>
          <w:snapToGrid w:val="0"/>
        </w:rPr>
        <w:t>/den</w:t>
      </w:r>
    </w:p>
    <w:p w14:paraId="54FA28D3" w14:textId="77777777" w:rsidR="009670E6" w:rsidRPr="00B93D5C" w:rsidRDefault="009670E6" w:rsidP="009670E6">
      <w:pPr>
        <w:spacing w:after="120"/>
        <w:jc w:val="both"/>
        <w:rPr>
          <w:rFonts w:ascii="Century Gothic" w:hAnsi="Century Gothic"/>
          <w:snapToGrid w:val="0"/>
        </w:rPr>
      </w:pPr>
      <w:proofErr w:type="spellStart"/>
      <w:r w:rsidRPr="00B93D5C">
        <w:rPr>
          <w:rFonts w:ascii="Century Gothic" w:hAnsi="Century Gothic"/>
          <w:snapToGrid w:val="0"/>
        </w:rPr>
        <w:t>Q</w:t>
      </w:r>
      <w:r w:rsidRPr="00B93D5C">
        <w:rPr>
          <w:rFonts w:ascii="Century Gothic" w:hAnsi="Century Gothic"/>
          <w:snapToGrid w:val="0"/>
          <w:vertAlign w:val="subscript"/>
        </w:rPr>
        <w:t>m</w:t>
      </w:r>
      <w:proofErr w:type="spellEnd"/>
      <w:r w:rsidRPr="00B93D5C">
        <w:rPr>
          <w:rFonts w:ascii="Century Gothic" w:hAnsi="Century Gothic"/>
          <w:snapToGrid w:val="0"/>
        </w:rPr>
        <w:t xml:space="preserve"> = 16,65 m</w:t>
      </w:r>
      <w:r w:rsidRPr="00B93D5C">
        <w:rPr>
          <w:rFonts w:ascii="Century Gothic" w:hAnsi="Century Gothic"/>
          <w:snapToGrid w:val="0"/>
          <w:vertAlign w:val="superscript"/>
        </w:rPr>
        <w:t>3</w:t>
      </w:r>
      <w:r w:rsidRPr="00B93D5C">
        <w:rPr>
          <w:rFonts w:ascii="Century Gothic" w:hAnsi="Century Gothic"/>
          <w:snapToGrid w:val="0"/>
        </w:rPr>
        <w:t>/den.</w:t>
      </w:r>
    </w:p>
    <w:p w14:paraId="1BFD1626" w14:textId="77777777" w:rsidR="009670E6" w:rsidRPr="00B93D5C" w:rsidRDefault="009670E6" w:rsidP="009670E6">
      <w:pPr>
        <w:spacing w:after="120"/>
        <w:jc w:val="both"/>
        <w:rPr>
          <w:rFonts w:ascii="Century Gothic" w:hAnsi="Century Gothic"/>
          <w:i/>
          <w:snapToGrid w:val="0"/>
        </w:rPr>
      </w:pPr>
      <w:r w:rsidRPr="00B93D5C">
        <w:rPr>
          <w:rFonts w:ascii="Century Gothic" w:hAnsi="Century Gothic"/>
          <w:i/>
          <w:snapToGrid w:val="0"/>
        </w:rPr>
        <w:t xml:space="preserve">Roční dle </w:t>
      </w:r>
      <w:proofErr w:type="spellStart"/>
      <w:r w:rsidRPr="00B93D5C">
        <w:rPr>
          <w:rFonts w:ascii="Century Gothic" w:hAnsi="Century Gothic"/>
          <w:i/>
          <w:snapToGrid w:val="0"/>
        </w:rPr>
        <w:t>vyhl</w:t>
      </w:r>
      <w:proofErr w:type="spellEnd"/>
      <w:r w:rsidRPr="00B93D5C">
        <w:rPr>
          <w:rFonts w:ascii="Century Gothic" w:hAnsi="Century Gothic"/>
          <w:i/>
          <w:snapToGrid w:val="0"/>
        </w:rPr>
        <w:t>. 428/2001Sb v platném znění:</w:t>
      </w:r>
    </w:p>
    <w:p w14:paraId="57476E12" w14:textId="77777777" w:rsidR="009670E6" w:rsidRPr="00B93D5C" w:rsidRDefault="009670E6" w:rsidP="009670E6">
      <w:pPr>
        <w:spacing w:after="120"/>
        <w:jc w:val="both"/>
        <w:rPr>
          <w:rFonts w:ascii="Century Gothic" w:hAnsi="Century Gothic"/>
          <w:snapToGrid w:val="0"/>
        </w:rPr>
      </w:pPr>
      <w:r w:rsidRPr="00B93D5C">
        <w:rPr>
          <w:rFonts w:ascii="Century Gothic" w:hAnsi="Century Gothic"/>
          <w:snapToGrid w:val="0"/>
        </w:rPr>
        <w:t>Q</w:t>
      </w:r>
      <w:r w:rsidRPr="00B93D5C">
        <w:rPr>
          <w:rFonts w:ascii="Century Gothic" w:hAnsi="Century Gothic"/>
          <w:snapToGrid w:val="0"/>
          <w:vertAlign w:val="subscript"/>
        </w:rPr>
        <w:t>R</w:t>
      </w:r>
      <w:r w:rsidRPr="00B93D5C">
        <w:rPr>
          <w:rFonts w:ascii="Century Gothic" w:hAnsi="Century Gothic"/>
          <w:snapToGrid w:val="0"/>
        </w:rPr>
        <w:t xml:space="preserve"> = 2 590 m</w:t>
      </w:r>
      <w:r w:rsidRPr="00B93D5C">
        <w:rPr>
          <w:rFonts w:ascii="Century Gothic" w:hAnsi="Century Gothic"/>
          <w:snapToGrid w:val="0"/>
          <w:vertAlign w:val="superscript"/>
        </w:rPr>
        <w:t>3</w:t>
      </w:r>
      <w:r w:rsidRPr="00B93D5C">
        <w:rPr>
          <w:rFonts w:ascii="Century Gothic" w:hAnsi="Century Gothic"/>
          <w:snapToGrid w:val="0"/>
        </w:rPr>
        <w:t xml:space="preserve">/rok </w:t>
      </w:r>
    </w:p>
    <w:p w14:paraId="6A568034" w14:textId="77777777" w:rsidR="009670E6" w:rsidRPr="00B93D5C" w:rsidRDefault="009670E6" w:rsidP="009670E6">
      <w:pPr>
        <w:spacing w:after="120"/>
        <w:jc w:val="both"/>
        <w:rPr>
          <w:rFonts w:ascii="Century Gothic" w:hAnsi="Century Gothic"/>
          <w:i/>
          <w:snapToGrid w:val="0"/>
        </w:rPr>
      </w:pPr>
      <w:r w:rsidRPr="00B93D5C">
        <w:rPr>
          <w:rFonts w:ascii="Century Gothic" w:hAnsi="Century Gothic"/>
          <w:i/>
          <w:snapToGrid w:val="0"/>
        </w:rPr>
        <w:t>Výpočtová dle ČSN 75 5455:</w:t>
      </w:r>
    </w:p>
    <w:p w14:paraId="138138AA" w14:textId="77777777" w:rsidR="009670E6" w:rsidRPr="00B93D5C" w:rsidRDefault="009670E6" w:rsidP="009670E6">
      <w:pPr>
        <w:spacing w:after="120"/>
        <w:jc w:val="both"/>
        <w:rPr>
          <w:rFonts w:ascii="Century Gothic" w:hAnsi="Century Gothic"/>
          <w:snapToGrid w:val="0"/>
        </w:rPr>
      </w:pPr>
      <w:proofErr w:type="spellStart"/>
      <w:r w:rsidRPr="00B93D5C">
        <w:rPr>
          <w:rFonts w:ascii="Century Gothic" w:hAnsi="Century Gothic"/>
          <w:snapToGrid w:val="0"/>
        </w:rPr>
        <w:t>Q</w:t>
      </w:r>
      <w:r w:rsidRPr="00B93D5C">
        <w:rPr>
          <w:rFonts w:ascii="Century Gothic" w:hAnsi="Century Gothic"/>
          <w:snapToGrid w:val="0"/>
          <w:vertAlign w:val="subscript"/>
        </w:rPr>
        <w:t>max</w:t>
      </w:r>
      <w:proofErr w:type="spellEnd"/>
      <w:r w:rsidRPr="00B93D5C">
        <w:rPr>
          <w:rFonts w:ascii="Century Gothic" w:hAnsi="Century Gothic"/>
          <w:snapToGrid w:val="0"/>
        </w:rPr>
        <w:t xml:space="preserve"> = 2,3 l/s</w:t>
      </w:r>
    </w:p>
    <w:p w14:paraId="5F678934" w14:textId="77777777" w:rsidR="009670E6" w:rsidRPr="00B93D5C" w:rsidRDefault="009670E6" w:rsidP="009670E6">
      <w:pPr>
        <w:spacing w:before="120" w:line="240" w:lineRule="atLeast"/>
        <w:jc w:val="both"/>
        <w:rPr>
          <w:rFonts w:ascii="Century Gothic" w:hAnsi="Century Gothic"/>
          <w:snapToGrid w:val="0"/>
        </w:rPr>
      </w:pPr>
      <w:r w:rsidRPr="00B93D5C">
        <w:rPr>
          <w:rFonts w:ascii="Century Gothic" w:hAnsi="Century Gothic"/>
          <w:snapToGrid w:val="0"/>
        </w:rPr>
        <w:t xml:space="preserve">Uvedená množství vody lze z navrženého vodovodu zajistit. Pro uvedený průtok bezpečně vyhoví přípojka DN 80.  Tato přípojka vyhoví i pro potřeby požárního zabezpečení objektu. </w:t>
      </w:r>
    </w:p>
    <w:p w14:paraId="2EB7FC65" w14:textId="77777777" w:rsidR="00E06016" w:rsidRPr="00B93D5C" w:rsidRDefault="00E06016" w:rsidP="00474002">
      <w:pPr>
        <w:rPr>
          <w:rFonts w:ascii="Century Gothic" w:eastAsiaTheme="minorEastAsia" w:hAnsi="Century Gothic" w:cstheme="minorBidi"/>
          <w:highlight w:val="green"/>
          <w:lang w:eastAsia="en-US" w:bidi="en-US"/>
        </w:rPr>
      </w:pPr>
    </w:p>
    <w:p w14:paraId="1967C82F" w14:textId="77777777" w:rsidR="009670E6" w:rsidRPr="00B93D5C" w:rsidRDefault="009670E6" w:rsidP="009670E6">
      <w:pPr>
        <w:spacing w:before="120" w:line="300" w:lineRule="exact"/>
        <w:ind w:firstLine="360"/>
        <w:jc w:val="both"/>
        <w:rPr>
          <w:rFonts w:ascii="Century Gothic" w:hAnsi="Century Gothic" w:cs="Arial"/>
        </w:rPr>
      </w:pPr>
      <w:r w:rsidRPr="00B93D5C">
        <w:rPr>
          <w:rFonts w:ascii="Century Gothic" w:hAnsi="Century Gothic" w:cs="Arial"/>
        </w:rPr>
        <w:t>Zdrojem tepla pro vytápění a ohřev teplé vody je kaskáda dvou plynových kondenzačních kotlů o jmenovitém výkonu 2x 80kW.</w:t>
      </w:r>
    </w:p>
    <w:p w14:paraId="324F1E3C" w14:textId="416880BE" w:rsidR="009670E6" w:rsidRPr="00B93D5C" w:rsidRDefault="009670E6" w:rsidP="004D31EB">
      <w:pPr>
        <w:spacing w:before="120" w:line="240" w:lineRule="atLeast"/>
        <w:ind w:firstLine="720"/>
        <w:jc w:val="both"/>
        <w:rPr>
          <w:rFonts w:ascii="Century Gothic" w:hAnsi="Century Gothic" w:cstheme="minorBidi"/>
        </w:rPr>
      </w:pPr>
      <w:r w:rsidRPr="00B93D5C">
        <w:rPr>
          <w:rFonts w:ascii="Century Gothic" w:hAnsi="Century Gothic" w:cs="Arial"/>
        </w:rPr>
        <w:t xml:space="preserve">Příprava teplé vody bude prováděna pomocí kaskády dvou </w:t>
      </w:r>
      <w:proofErr w:type="spellStart"/>
      <w:r w:rsidRPr="00B93D5C">
        <w:rPr>
          <w:rFonts w:ascii="Century Gothic" w:hAnsi="Century Gothic" w:cs="Arial"/>
        </w:rPr>
        <w:t>nepřímoohřívaných</w:t>
      </w:r>
      <w:proofErr w:type="spellEnd"/>
      <w:r w:rsidRPr="00B93D5C">
        <w:rPr>
          <w:rFonts w:ascii="Century Gothic" w:hAnsi="Century Gothic" w:cs="Arial"/>
        </w:rPr>
        <w:t xml:space="preserve"> zásobníků teplé vody o objemu 2x </w:t>
      </w:r>
      <w:proofErr w:type="gramStart"/>
      <w:r w:rsidRPr="00B93D5C">
        <w:rPr>
          <w:rFonts w:ascii="Century Gothic" w:hAnsi="Century Gothic" w:cs="Arial"/>
        </w:rPr>
        <w:t>930l</w:t>
      </w:r>
      <w:proofErr w:type="gramEnd"/>
      <w:r w:rsidR="004D31EB" w:rsidRPr="00B93D5C">
        <w:rPr>
          <w:rFonts w:ascii="Century Gothic" w:hAnsi="Century Gothic" w:cs="Arial"/>
        </w:rPr>
        <w:t>.</w:t>
      </w:r>
      <w:r w:rsidR="004D31EB" w:rsidRPr="00B93D5C">
        <w:rPr>
          <w:rFonts w:ascii="Century Gothic" w:hAnsi="Century Gothic" w:cstheme="minorBidi"/>
        </w:rPr>
        <w:t xml:space="preserve"> </w:t>
      </w:r>
      <w:r w:rsidRPr="00B93D5C">
        <w:rPr>
          <w:rFonts w:ascii="Century Gothic" w:hAnsi="Century Gothic"/>
          <w:snapToGrid w:val="0"/>
        </w:rPr>
        <w:t>U zásobníku teplé vody bude osazeno cirkulační čerpadlo. Odtud budou provedeny rozvody teplé vody a cirkulace.</w:t>
      </w:r>
    </w:p>
    <w:p w14:paraId="02BD5E4A" w14:textId="3FFB7E4C" w:rsidR="00CB0D6F" w:rsidRPr="00B93D5C" w:rsidRDefault="00CB0D6F" w:rsidP="00526D1E">
      <w:pPr>
        <w:spacing w:after="120"/>
        <w:rPr>
          <w:rFonts w:ascii="Century Gothic" w:hAnsi="Century Gothic"/>
          <w:b/>
          <w:i/>
          <w:snapToGrid w:val="0"/>
          <w:highlight w:val="green"/>
          <w:u w:val="single"/>
        </w:rPr>
      </w:pPr>
    </w:p>
    <w:p w14:paraId="2E290732" w14:textId="77777777" w:rsidR="00DD01DB" w:rsidRPr="00B93D5C" w:rsidRDefault="00DD01DB" w:rsidP="00526D1E">
      <w:pPr>
        <w:spacing w:after="120"/>
        <w:rPr>
          <w:rFonts w:ascii="Century Gothic" w:hAnsi="Century Gothic"/>
          <w:b/>
          <w:i/>
          <w:snapToGrid w:val="0"/>
          <w:highlight w:val="green"/>
          <w:u w:val="single"/>
        </w:rPr>
      </w:pPr>
    </w:p>
    <w:p w14:paraId="7E923ADE" w14:textId="06D96F27" w:rsidR="006F63A5" w:rsidRPr="00B93D5C" w:rsidRDefault="009E7863" w:rsidP="006F63A5">
      <w:pPr>
        <w:spacing w:after="120"/>
        <w:rPr>
          <w:rFonts w:ascii="Century Gothic" w:hAnsi="Century Gothic"/>
          <w:b/>
          <w:i/>
          <w:snapToGrid w:val="0"/>
          <w:u w:val="single"/>
        </w:rPr>
      </w:pPr>
      <w:r w:rsidRPr="00B93D5C">
        <w:rPr>
          <w:rFonts w:ascii="Century Gothic" w:hAnsi="Century Gothic"/>
          <w:b/>
          <w:i/>
          <w:snapToGrid w:val="0"/>
          <w:u w:val="single"/>
        </w:rPr>
        <w:t>Likvidace splaškových vod:</w:t>
      </w:r>
    </w:p>
    <w:p w14:paraId="0D1FC30A" w14:textId="77777777" w:rsidR="007A3E5C" w:rsidRPr="007A3E5C" w:rsidRDefault="007A3E5C" w:rsidP="007A3E5C">
      <w:pPr>
        <w:spacing w:after="120"/>
        <w:ind w:firstLine="720"/>
        <w:jc w:val="both"/>
        <w:rPr>
          <w:rFonts w:ascii="Century Gothic" w:hAnsi="Century Gothic"/>
          <w:snapToGrid w:val="0"/>
        </w:rPr>
      </w:pPr>
      <w:r w:rsidRPr="007A3E5C">
        <w:rPr>
          <w:rFonts w:ascii="Century Gothic" w:hAnsi="Century Gothic"/>
          <w:snapToGrid w:val="0"/>
        </w:rPr>
        <w:t>V současné době je objekt napojen na jednotnou kanalizaci pro veřejnou potřebu, přípojka je vedena jižním směrem krajem asfaltové příjezdové komunikace k objektu. Na přípojce byla provedena kamerová zkouška, úsek z šachty č. I je v délce cca 35 m ve velmi dobrém technickém stavu, je navrženo jeho ponechání a využití. Tento úsek byl velmi pravděpodobně v nedávné době rekonstruován. Dále pak navazuje úsek původního potrubí v pravděpodobně nevyhovujícím technickém stavu, kamera nebyla schopna proniknout dále a zjistit skutečnou trasu a skutečný technický stav dalšího úseku potrubí. Proto je navržena jeho výměna v původní trase (od konce měněného úseku až po napojení do stoky), předpokládaná délka výměny 17,5 m.</w:t>
      </w:r>
    </w:p>
    <w:p w14:paraId="701C8CDF" w14:textId="168A0E28" w:rsidR="005A65FD" w:rsidRPr="00B93D5C" w:rsidRDefault="007A3E5C" w:rsidP="007A3E5C">
      <w:pPr>
        <w:spacing w:after="120"/>
        <w:ind w:firstLine="720"/>
        <w:jc w:val="both"/>
        <w:rPr>
          <w:rFonts w:ascii="Century Gothic" w:hAnsi="Century Gothic"/>
          <w:snapToGrid w:val="0"/>
        </w:rPr>
      </w:pPr>
      <w:r w:rsidRPr="007A3E5C">
        <w:rPr>
          <w:rFonts w:ascii="Century Gothic" w:hAnsi="Century Gothic"/>
          <w:snapToGrid w:val="0"/>
        </w:rPr>
        <w:t xml:space="preserve">Splaškové odpadní vody budou svedeny novými vývody vnitřní kanalizace areálovou kanalizací a dále do kanalizační přípojky. Stávající šachta č. 1 bude zrušena a na jejím místě bude </w:t>
      </w:r>
      <w:r w:rsidRPr="007A3E5C">
        <w:rPr>
          <w:rFonts w:ascii="Century Gothic" w:hAnsi="Century Gothic"/>
          <w:snapToGrid w:val="0"/>
        </w:rPr>
        <w:lastRenderedPageBreak/>
        <w:t xml:space="preserve">provedena nová, v původní poloze a původní hloubce, s odtokem do stávajícího potrubí. Do splaškové kanalizace, resp. do kanalizační přípojky budou svedeny škrcené odtoky a bezpečnostní přepady z podzemních retenčních </w:t>
      </w:r>
      <w:proofErr w:type="gramStart"/>
      <w:r w:rsidRPr="007A3E5C">
        <w:rPr>
          <w:rFonts w:ascii="Century Gothic" w:hAnsi="Century Gothic"/>
          <w:snapToGrid w:val="0"/>
        </w:rPr>
        <w:t>galerií.</w:t>
      </w:r>
      <w:r w:rsidR="005A65FD" w:rsidRPr="00B93D5C">
        <w:rPr>
          <w:rFonts w:ascii="Century Gothic" w:hAnsi="Century Gothic"/>
          <w:snapToGrid w:val="0"/>
        </w:rPr>
        <w:t>.</w:t>
      </w:r>
      <w:proofErr w:type="gramEnd"/>
      <w:r w:rsidR="005A65FD" w:rsidRPr="00B93D5C">
        <w:rPr>
          <w:rFonts w:ascii="Century Gothic" w:hAnsi="Century Gothic"/>
          <w:snapToGrid w:val="0"/>
        </w:rPr>
        <w:t xml:space="preserve"> </w:t>
      </w:r>
    </w:p>
    <w:p w14:paraId="39646D52" w14:textId="77777777" w:rsidR="00DD01DB" w:rsidRPr="00B93D5C" w:rsidRDefault="00DD01DB" w:rsidP="00DD01DB">
      <w:pPr>
        <w:spacing w:after="120"/>
        <w:ind w:firstLine="720"/>
        <w:jc w:val="both"/>
        <w:rPr>
          <w:rFonts w:ascii="Century Gothic" w:hAnsi="Century Gothic"/>
          <w:snapToGrid w:val="0"/>
        </w:rPr>
      </w:pPr>
      <w:r w:rsidRPr="00B93D5C">
        <w:rPr>
          <w:rFonts w:ascii="Century Gothic" w:hAnsi="Century Gothic"/>
          <w:snapToGrid w:val="0"/>
        </w:rPr>
        <w:t xml:space="preserve">Kanalizace bude z trubek kanalizačních plastových hladkých plnostěnných pro venkovní použití PVC-U dimenze DN 100 – DN 300, pod zpevněnými plochami s tuhostí min. SN 8. Potrubí bude osazeno na 10 cm lože ze štěrkopísku a bude obsypáno pískem </w:t>
      </w:r>
      <w:smartTag w:uri="urn:schemas-microsoft-com:office:smarttags" w:element="metricconverter">
        <w:smartTagPr>
          <w:attr w:name="ProductID" w:val="30 cm"/>
        </w:smartTagPr>
        <w:r w:rsidRPr="00B93D5C">
          <w:rPr>
            <w:rFonts w:ascii="Century Gothic" w:hAnsi="Century Gothic"/>
            <w:snapToGrid w:val="0"/>
          </w:rPr>
          <w:t>30 cm</w:t>
        </w:r>
      </w:smartTag>
      <w:r w:rsidRPr="00B93D5C">
        <w:rPr>
          <w:rFonts w:ascii="Century Gothic" w:hAnsi="Century Gothic"/>
          <w:snapToGrid w:val="0"/>
        </w:rPr>
        <w:t xml:space="preserve"> nad vrchol potrubí. </w:t>
      </w:r>
    </w:p>
    <w:p w14:paraId="3127FB90" w14:textId="02321E06" w:rsidR="00DD01DB" w:rsidRDefault="00DD01DB" w:rsidP="006F63A5">
      <w:pPr>
        <w:spacing w:after="120"/>
        <w:jc w:val="both"/>
        <w:rPr>
          <w:rFonts w:ascii="Century Gothic" w:hAnsi="Century Gothic"/>
          <w:snapToGrid w:val="0"/>
        </w:rPr>
      </w:pPr>
      <w:r w:rsidRPr="00B93D5C">
        <w:rPr>
          <w:rFonts w:ascii="Century Gothic" w:hAnsi="Century Gothic"/>
          <w:snapToGrid w:val="0"/>
        </w:rPr>
        <w:tab/>
        <w:t xml:space="preserve">Šachty na potrubí budou provedeny typové z betonových prefabrikovaných dílců ø1000 mm nebo plastové typové ø600 mm. Poklopy s odvětráním, na třídu zatížení D 400. </w:t>
      </w:r>
    </w:p>
    <w:p w14:paraId="5EDB083F" w14:textId="77777777" w:rsidR="007A3E5C" w:rsidRPr="007A3E5C" w:rsidRDefault="007A3E5C" w:rsidP="007A3E5C">
      <w:pPr>
        <w:spacing w:after="120"/>
        <w:ind w:firstLine="708"/>
        <w:jc w:val="both"/>
        <w:rPr>
          <w:rFonts w:ascii="Century Gothic" w:hAnsi="Century Gothic"/>
          <w:snapToGrid w:val="0"/>
        </w:rPr>
      </w:pPr>
      <w:r w:rsidRPr="007A3E5C">
        <w:rPr>
          <w:rFonts w:ascii="Century Gothic" w:hAnsi="Century Gothic"/>
          <w:snapToGrid w:val="0"/>
        </w:rPr>
        <w:t>Uliční vpusti budou typové z betonových prefabrikovaných dílců, s mříží na tř. zatížení D 400, s kalovým košem. Dvorní vpust bude typová, s roštem na zatížení min. B 125.</w:t>
      </w:r>
    </w:p>
    <w:p w14:paraId="57B670E5" w14:textId="13D84191" w:rsidR="007A3E5C" w:rsidRPr="00B93D5C" w:rsidRDefault="007A3E5C" w:rsidP="007A3E5C">
      <w:pPr>
        <w:spacing w:after="120"/>
        <w:jc w:val="both"/>
        <w:rPr>
          <w:rFonts w:ascii="Century Gothic" w:hAnsi="Century Gothic"/>
          <w:snapToGrid w:val="0"/>
        </w:rPr>
      </w:pPr>
      <w:r w:rsidRPr="007A3E5C">
        <w:rPr>
          <w:rFonts w:ascii="Century Gothic" w:hAnsi="Century Gothic"/>
          <w:snapToGrid w:val="0"/>
        </w:rPr>
        <w:t xml:space="preserve"> </w:t>
      </w:r>
      <w:r w:rsidRPr="007A3E5C">
        <w:rPr>
          <w:rFonts w:ascii="Century Gothic" w:hAnsi="Century Gothic"/>
          <w:snapToGrid w:val="0"/>
        </w:rPr>
        <w:tab/>
        <w:t>Odvodňovací žlab bude se systémovou vpustí se zápachovou uzávěrkou, provedení žlabu a mříže (roštu) na třídu zatížení D 400.</w:t>
      </w:r>
    </w:p>
    <w:p w14:paraId="494E2BD0" w14:textId="77777777" w:rsidR="005A6218" w:rsidRPr="00B93D5C" w:rsidRDefault="005A6218" w:rsidP="006F63A5">
      <w:pPr>
        <w:spacing w:after="120"/>
        <w:jc w:val="both"/>
        <w:rPr>
          <w:rFonts w:ascii="Century Gothic" w:hAnsi="Century Gothic"/>
          <w:snapToGrid w:val="0"/>
        </w:rPr>
      </w:pPr>
    </w:p>
    <w:p w14:paraId="247F93D5" w14:textId="77777777" w:rsidR="005A65FD" w:rsidRPr="00B93D5C" w:rsidRDefault="005A65FD" w:rsidP="005A65FD">
      <w:pPr>
        <w:spacing w:before="120"/>
        <w:jc w:val="both"/>
        <w:rPr>
          <w:rFonts w:ascii="Century Gothic" w:hAnsi="Century Gothic"/>
          <w:snapToGrid w:val="0"/>
        </w:rPr>
      </w:pPr>
      <w:r w:rsidRPr="00B93D5C">
        <w:rPr>
          <w:rFonts w:ascii="Century Gothic" w:hAnsi="Century Gothic"/>
          <w:snapToGrid w:val="0"/>
          <w:u w:val="single"/>
        </w:rPr>
        <w:t>Výpočet množství odpadních vod</w:t>
      </w:r>
      <w:r w:rsidRPr="00B93D5C">
        <w:rPr>
          <w:rFonts w:ascii="Century Gothic" w:hAnsi="Century Gothic"/>
          <w:snapToGrid w:val="0"/>
        </w:rPr>
        <w:t xml:space="preserve"> vychází z výpočtu potřeby vody:</w:t>
      </w:r>
    </w:p>
    <w:p w14:paraId="4D570601" w14:textId="77777777" w:rsidR="005A65FD" w:rsidRPr="00B93D5C" w:rsidRDefault="005A65FD" w:rsidP="005A65FD">
      <w:pPr>
        <w:spacing w:after="120"/>
        <w:jc w:val="both"/>
        <w:rPr>
          <w:rFonts w:ascii="Century Gothic" w:hAnsi="Century Gothic"/>
          <w:i/>
          <w:snapToGrid w:val="0"/>
        </w:rPr>
      </w:pPr>
      <w:r w:rsidRPr="00B93D5C">
        <w:rPr>
          <w:rFonts w:ascii="Century Gothic" w:hAnsi="Century Gothic"/>
          <w:i/>
          <w:snapToGrid w:val="0"/>
        </w:rPr>
        <w:t>Denní potřeba vody dle Směrnice č. 9/1973:</w:t>
      </w:r>
    </w:p>
    <w:p w14:paraId="1E8E33F9" w14:textId="77777777" w:rsidR="005A65FD" w:rsidRPr="00B93D5C" w:rsidRDefault="005A65FD" w:rsidP="005A65FD">
      <w:pPr>
        <w:spacing w:after="120"/>
        <w:jc w:val="both"/>
        <w:rPr>
          <w:rFonts w:ascii="Century Gothic" w:hAnsi="Century Gothic"/>
          <w:snapToGrid w:val="0"/>
        </w:rPr>
      </w:pPr>
      <w:proofErr w:type="spellStart"/>
      <w:r w:rsidRPr="00B93D5C">
        <w:rPr>
          <w:rFonts w:ascii="Century Gothic" w:hAnsi="Century Gothic"/>
          <w:snapToGrid w:val="0"/>
        </w:rPr>
        <w:t>Q</w:t>
      </w:r>
      <w:r w:rsidRPr="00B93D5C">
        <w:rPr>
          <w:rFonts w:ascii="Century Gothic" w:hAnsi="Century Gothic"/>
          <w:snapToGrid w:val="0"/>
          <w:vertAlign w:val="subscript"/>
        </w:rPr>
        <w:t>d</w:t>
      </w:r>
      <w:proofErr w:type="spellEnd"/>
      <w:r w:rsidRPr="00B93D5C">
        <w:rPr>
          <w:rFonts w:ascii="Century Gothic" w:hAnsi="Century Gothic"/>
          <w:snapToGrid w:val="0"/>
        </w:rPr>
        <w:t xml:space="preserve"> </w:t>
      </w:r>
      <w:proofErr w:type="gramStart"/>
      <w:r w:rsidRPr="00B93D5C">
        <w:rPr>
          <w:rFonts w:ascii="Century Gothic" w:hAnsi="Century Gothic"/>
          <w:snapToGrid w:val="0"/>
        </w:rPr>
        <w:t>=  11</w:t>
      </w:r>
      <w:proofErr w:type="gramEnd"/>
      <w:r w:rsidRPr="00B93D5C">
        <w:rPr>
          <w:rFonts w:ascii="Century Gothic" w:hAnsi="Century Gothic"/>
          <w:snapToGrid w:val="0"/>
        </w:rPr>
        <w:t>,1 m</w:t>
      </w:r>
      <w:r w:rsidRPr="00B93D5C">
        <w:rPr>
          <w:rFonts w:ascii="Century Gothic" w:hAnsi="Century Gothic"/>
          <w:snapToGrid w:val="0"/>
          <w:vertAlign w:val="superscript"/>
        </w:rPr>
        <w:t>3</w:t>
      </w:r>
      <w:r w:rsidRPr="00B93D5C">
        <w:rPr>
          <w:rFonts w:ascii="Century Gothic" w:hAnsi="Century Gothic"/>
          <w:snapToGrid w:val="0"/>
        </w:rPr>
        <w:t>/den</w:t>
      </w:r>
    </w:p>
    <w:p w14:paraId="506CA89B" w14:textId="77777777" w:rsidR="005A65FD" w:rsidRPr="00B93D5C" w:rsidRDefault="005A65FD" w:rsidP="005A65FD">
      <w:pPr>
        <w:spacing w:after="120"/>
        <w:jc w:val="both"/>
        <w:rPr>
          <w:rFonts w:ascii="Century Gothic" w:hAnsi="Century Gothic"/>
          <w:snapToGrid w:val="0"/>
        </w:rPr>
      </w:pPr>
      <w:proofErr w:type="spellStart"/>
      <w:r w:rsidRPr="00B93D5C">
        <w:rPr>
          <w:rFonts w:ascii="Century Gothic" w:hAnsi="Century Gothic"/>
          <w:snapToGrid w:val="0"/>
        </w:rPr>
        <w:t>Q</w:t>
      </w:r>
      <w:r w:rsidRPr="00B93D5C">
        <w:rPr>
          <w:rFonts w:ascii="Century Gothic" w:hAnsi="Century Gothic"/>
          <w:snapToGrid w:val="0"/>
          <w:vertAlign w:val="subscript"/>
        </w:rPr>
        <w:t>m</w:t>
      </w:r>
      <w:proofErr w:type="spellEnd"/>
      <w:r w:rsidRPr="00B93D5C">
        <w:rPr>
          <w:rFonts w:ascii="Century Gothic" w:hAnsi="Century Gothic"/>
          <w:snapToGrid w:val="0"/>
        </w:rPr>
        <w:t xml:space="preserve"> = 16,65 m</w:t>
      </w:r>
      <w:r w:rsidRPr="00B93D5C">
        <w:rPr>
          <w:rFonts w:ascii="Century Gothic" w:hAnsi="Century Gothic"/>
          <w:snapToGrid w:val="0"/>
          <w:vertAlign w:val="superscript"/>
        </w:rPr>
        <w:t>3</w:t>
      </w:r>
      <w:r w:rsidRPr="00B93D5C">
        <w:rPr>
          <w:rFonts w:ascii="Century Gothic" w:hAnsi="Century Gothic"/>
          <w:snapToGrid w:val="0"/>
        </w:rPr>
        <w:t>/den.</w:t>
      </w:r>
    </w:p>
    <w:p w14:paraId="738D1148" w14:textId="77777777" w:rsidR="005A65FD" w:rsidRPr="00B93D5C" w:rsidRDefault="005A65FD" w:rsidP="005A65FD">
      <w:pPr>
        <w:spacing w:after="120"/>
        <w:jc w:val="both"/>
        <w:rPr>
          <w:rFonts w:ascii="Century Gothic" w:hAnsi="Century Gothic"/>
          <w:i/>
          <w:snapToGrid w:val="0"/>
        </w:rPr>
      </w:pPr>
      <w:r w:rsidRPr="00B93D5C">
        <w:rPr>
          <w:rFonts w:ascii="Century Gothic" w:hAnsi="Century Gothic"/>
          <w:i/>
          <w:snapToGrid w:val="0"/>
        </w:rPr>
        <w:t xml:space="preserve">Roční dle </w:t>
      </w:r>
      <w:proofErr w:type="spellStart"/>
      <w:r w:rsidRPr="00B93D5C">
        <w:rPr>
          <w:rFonts w:ascii="Century Gothic" w:hAnsi="Century Gothic"/>
          <w:i/>
          <w:snapToGrid w:val="0"/>
        </w:rPr>
        <w:t>vyhl</w:t>
      </w:r>
      <w:proofErr w:type="spellEnd"/>
      <w:r w:rsidRPr="00B93D5C">
        <w:rPr>
          <w:rFonts w:ascii="Century Gothic" w:hAnsi="Century Gothic"/>
          <w:i/>
          <w:snapToGrid w:val="0"/>
        </w:rPr>
        <w:t>. 428/2001Sb v platném znění:</w:t>
      </w:r>
    </w:p>
    <w:p w14:paraId="05DCE23C" w14:textId="77777777" w:rsidR="005A65FD" w:rsidRPr="00B93D5C" w:rsidRDefault="005A65FD" w:rsidP="005A65FD">
      <w:pPr>
        <w:spacing w:after="120"/>
        <w:jc w:val="both"/>
        <w:rPr>
          <w:rFonts w:ascii="Century Gothic" w:hAnsi="Century Gothic"/>
          <w:snapToGrid w:val="0"/>
        </w:rPr>
      </w:pPr>
      <w:r w:rsidRPr="00B93D5C">
        <w:rPr>
          <w:rFonts w:ascii="Century Gothic" w:hAnsi="Century Gothic"/>
          <w:snapToGrid w:val="0"/>
        </w:rPr>
        <w:t>Q</w:t>
      </w:r>
      <w:r w:rsidRPr="00B93D5C">
        <w:rPr>
          <w:rFonts w:ascii="Century Gothic" w:hAnsi="Century Gothic"/>
          <w:snapToGrid w:val="0"/>
          <w:vertAlign w:val="subscript"/>
        </w:rPr>
        <w:t>R</w:t>
      </w:r>
      <w:r w:rsidRPr="00B93D5C">
        <w:rPr>
          <w:rFonts w:ascii="Century Gothic" w:hAnsi="Century Gothic"/>
          <w:snapToGrid w:val="0"/>
        </w:rPr>
        <w:t xml:space="preserve"> = 2 590 m</w:t>
      </w:r>
      <w:r w:rsidRPr="00B93D5C">
        <w:rPr>
          <w:rFonts w:ascii="Century Gothic" w:hAnsi="Century Gothic"/>
          <w:snapToGrid w:val="0"/>
          <w:vertAlign w:val="superscript"/>
        </w:rPr>
        <w:t>3</w:t>
      </w:r>
      <w:r w:rsidRPr="00B93D5C">
        <w:rPr>
          <w:rFonts w:ascii="Century Gothic" w:hAnsi="Century Gothic"/>
          <w:snapToGrid w:val="0"/>
        </w:rPr>
        <w:t xml:space="preserve">/rok </w:t>
      </w:r>
    </w:p>
    <w:p w14:paraId="05DFBAA4" w14:textId="77777777" w:rsidR="005A65FD" w:rsidRPr="00B93D5C" w:rsidRDefault="005A65FD" w:rsidP="005A65FD">
      <w:pPr>
        <w:spacing w:before="120" w:line="240" w:lineRule="atLeast"/>
        <w:jc w:val="both"/>
        <w:rPr>
          <w:rFonts w:ascii="Century Gothic" w:hAnsi="Century Gothic"/>
          <w:snapToGrid w:val="0"/>
        </w:rPr>
      </w:pPr>
      <w:r w:rsidRPr="00B93D5C">
        <w:rPr>
          <w:rFonts w:ascii="Century Gothic" w:hAnsi="Century Gothic"/>
          <w:snapToGrid w:val="0"/>
        </w:rPr>
        <w:t xml:space="preserve">      Tyto odpadní vody budou svedeny do </w:t>
      </w:r>
      <w:proofErr w:type="gramStart"/>
      <w:r w:rsidRPr="00B93D5C">
        <w:rPr>
          <w:rFonts w:ascii="Century Gothic" w:hAnsi="Century Gothic"/>
          <w:snapToGrid w:val="0"/>
        </w:rPr>
        <w:t>stávající  kanalizace</w:t>
      </w:r>
      <w:proofErr w:type="gramEnd"/>
      <w:r w:rsidRPr="00B93D5C">
        <w:rPr>
          <w:rFonts w:ascii="Century Gothic" w:hAnsi="Century Gothic"/>
          <w:snapToGrid w:val="0"/>
        </w:rPr>
        <w:t xml:space="preserve"> a odváděny do kanalizace pro veřejnou potřebu a odváděny  na centrální čistírnu odpadních vod.</w:t>
      </w:r>
    </w:p>
    <w:p w14:paraId="12D4FF6B" w14:textId="77777777" w:rsidR="005A65FD" w:rsidRPr="00B93D5C" w:rsidRDefault="005A65FD" w:rsidP="005A65FD">
      <w:pPr>
        <w:spacing w:after="120"/>
        <w:jc w:val="both"/>
        <w:rPr>
          <w:rFonts w:ascii="Century Gothic" w:hAnsi="Century Gothic"/>
          <w:snapToGrid w:val="0"/>
        </w:rPr>
      </w:pPr>
    </w:p>
    <w:p w14:paraId="61EAA796" w14:textId="16364938" w:rsidR="005A65FD" w:rsidRPr="00B93D5C" w:rsidRDefault="005A65FD" w:rsidP="00DD01DB">
      <w:pPr>
        <w:spacing w:after="120"/>
        <w:jc w:val="both"/>
        <w:rPr>
          <w:rFonts w:ascii="Century Gothic" w:hAnsi="Century Gothic"/>
          <w:snapToGrid w:val="0"/>
          <w:highlight w:val="green"/>
        </w:rPr>
      </w:pPr>
      <w:r w:rsidRPr="00B93D5C">
        <w:rPr>
          <w:rFonts w:ascii="Century Gothic" w:hAnsi="Century Gothic"/>
          <w:snapToGrid w:val="0"/>
        </w:rPr>
        <w:t>Na uvedené výpočtové potřeby navržená kanalizace vyhoví.</w:t>
      </w:r>
    </w:p>
    <w:p w14:paraId="79187E88" w14:textId="77777777" w:rsidR="006D159C" w:rsidRPr="00B93D5C" w:rsidRDefault="006D159C" w:rsidP="00DD01DB">
      <w:pPr>
        <w:spacing w:after="120"/>
        <w:rPr>
          <w:rFonts w:ascii="Century Gothic" w:hAnsi="Century Gothic"/>
          <w:b/>
          <w:i/>
          <w:snapToGrid w:val="0"/>
          <w:u w:val="single"/>
        </w:rPr>
      </w:pPr>
    </w:p>
    <w:p w14:paraId="3BA3988D" w14:textId="3BBB1F38" w:rsidR="00DD01DB" w:rsidRPr="00B93D5C" w:rsidRDefault="00DD01DB" w:rsidP="00DD01DB">
      <w:pPr>
        <w:spacing w:after="120"/>
        <w:rPr>
          <w:rFonts w:ascii="Century Gothic" w:hAnsi="Century Gothic"/>
          <w:b/>
          <w:i/>
          <w:snapToGrid w:val="0"/>
          <w:u w:val="single"/>
        </w:rPr>
      </w:pPr>
      <w:r w:rsidRPr="00B93D5C">
        <w:rPr>
          <w:rFonts w:ascii="Century Gothic" w:hAnsi="Century Gothic"/>
          <w:b/>
          <w:i/>
          <w:snapToGrid w:val="0"/>
          <w:u w:val="single"/>
        </w:rPr>
        <w:t>Likvidace dešťových vod:</w:t>
      </w:r>
    </w:p>
    <w:p w14:paraId="0C5CC9FA" w14:textId="77777777" w:rsidR="007A3E5C" w:rsidRPr="007A3E5C" w:rsidRDefault="007A3E5C" w:rsidP="007A3E5C">
      <w:pPr>
        <w:spacing w:after="120"/>
        <w:ind w:firstLine="708"/>
        <w:jc w:val="both"/>
        <w:rPr>
          <w:rFonts w:ascii="Century Gothic" w:hAnsi="Century Gothic"/>
          <w:snapToGrid w:val="0"/>
        </w:rPr>
      </w:pPr>
      <w:r w:rsidRPr="007A3E5C">
        <w:rPr>
          <w:rFonts w:ascii="Century Gothic" w:hAnsi="Century Gothic"/>
          <w:snapToGrid w:val="0"/>
        </w:rPr>
        <w:t xml:space="preserve">Dešťové vody ze střechy budou svedeny dešťovými svody po fasádě přes lapače střešních splavenin do oddílné dešťové areálové kanalizace. Dešťové vody ze zpevněných ploch budou zachyceny odvodňovacími žlaby a také svedeny do dešťové areálové kanalizace. V lokalitě jsou jílovité zeminy, s ohledem na blízkost okolní zástavby tak není možná likvidace dešťových vod </w:t>
      </w:r>
      <w:proofErr w:type="spellStart"/>
      <w:r w:rsidRPr="007A3E5C">
        <w:rPr>
          <w:rFonts w:ascii="Century Gothic" w:hAnsi="Century Gothic"/>
          <w:snapToGrid w:val="0"/>
        </w:rPr>
        <w:t>zásakem</w:t>
      </w:r>
      <w:proofErr w:type="spellEnd"/>
      <w:r w:rsidRPr="007A3E5C">
        <w:rPr>
          <w:rFonts w:ascii="Century Gothic" w:hAnsi="Century Gothic"/>
          <w:snapToGrid w:val="0"/>
        </w:rPr>
        <w:t xml:space="preserve">. Je navrženo zachycení dešťových vod v podzemních retenčních nádržích, ze kterých bude zachycená voda řízeně (škrceným odtokem) vypouštěna do kanalizační přípojky.  </w:t>
      </w:r>
    </w:p>
    <w:p w14:paraId="5EBD2298" w14:textId="77777777" w:rsidR="007A3E5C" w:rsidRPr="007A3E5C" w:rsidRDefault="007A3E5C" w:rsidP="007A3E5C">
      <w:pPr>
        <w:spacing w:after="120"/>
        <w:ind w:firstLine="708"/>
        <w:jc w:val="both"/>
        <w:rPr>
          <w:rFonts w:ascii="Century Gothic" w:hAnsi="Century Gothic"/>
          <w:snapToGrid w:val="0"/>
        </w:rPr>
      </w:pPr>
      <w:r w:rsidRPr="007A3E5C">
        <w:rPr>
          <w:rFonts w:ascii="Century Gothic" w:hAnsi="Century Gothic"/>
          <w:snapToGrid w:val="0"/>
        </w:rPr>
        <w:t>Dešťová kanalizace umožní odvodnění zpevněných ploch kolem celé budovy, v místě plynovodní přípojky bude osazena dvorní vpust. Do dešťové kanalizace budou přes lapače střešních splavenin napojeny dešťové svody ze střech objektu, dvorní vpust a odvodňovací žlaby z osazených zpevněných ploch a z předzahrádek (teras) u navržených bytů v 1. PP. Vzhledem k výškovým poměrům v lokalitě jsou retenční galerie navrženy dvě, první „retenční bloky 1“ se nachází jižně od budovy, bude osazena v místě stávajícího septiku, který bude vyčerpán a odstraněn (vybourán). Objem retenčních bloků č. 1 činí 38,4 m3, na odtoku bude v šachtě osazen škrtící prvek s odtokem max. 5,0 l/s a bezpečnostním přepadem dimenze min. DN 200. Retenční bloky 2 jsou navrženy u jižního vjezdu do areálu, mají retenční objem až 20,4 m3 a zajistí retenci a řízení vypouštění srážkových vod, vypadlých na zpevněné a parkovací plochy v jižní části areálu. Na odtoku bude v šachtě osazen škrtící prvek s odtokem max. 5,0 l/s a bezpečnostním přepadem dimenze min. DN 150.</w:t>
      </w:r>
    </w:p>
    <w:p w14:paraId="146D8F95" w14:textId="6EDA77AF" w:rsidR="00DD01DB" w:rsidRDefault="007A3E5C" w:rsidP="007A3E5C">
      <w:pPr>
        <w:spacing w:after="120"/>
        <w:jc w:val="both"/>
        <w:rPr>
          <w:rFonts w:ascii="Century Gothic" w:hAnsi="Century Gothic"/>
          <w:snapToGrid w:val="0"/>
        </w:rPr>
      </w:pPr>
      <w:r w:rsidRPr="007A3E5C">
        <w:rPr>
          <w:rFonts w:ascii="Century Gothic" w:hAnsi="Century Gothic"/>
          <w:snapToGrid w:val="0"/>
        </w:rPr>
        <w:tab/>
        <w:t>Na kanalizaci budou provedeny revizní a lomové šachty ø1000 mm z typových betonových prefabrikovaných dílců nebo ø600 mm z typových plastových dílců, s poklopy s odvětráním na tř. zatížení D 400.</w:t>
      </w:r>
    </w:p>
    <w:p w14:paraId="794776F4" w14:textId="77777777" w:rsidR="007A3E5C" w:rsidRPr="007A3E5C" w:rsidRDefault="007A3E5C" w:rsidP="007A3E5C">
      <w:pPr>
        <w:spacing w:after="120"/>
        <w:ind w:firstLine="708"/>
        <w:jc w:val="both"/>
        <w:rPr>
          <w:rFonts w:ascii="Century Gothic" w:hAnsi="Century Gothic"/>
          <w:snapToGrid w:val="0"/>
        </w:rPr>
      </w:pPr>
      <w:r w:rsidRPr="007A3E5C">
        <w:rPr>
          <w:rFonts w:ascii="Century Gothic" w:hAnsi="Century Gothic"/>
          <w:snapToGrid w:val="0"/>
        </w:rPr>
        <w:t>Dešťové svody budou zaústěny do šachet nebo na odbočku, přes lapače střešních splavenin s kloubem na odtoku, košem pro zachytávání nečistot a nezámrznou zápachovou uzávěrkou – suchou klapkou.</w:t>
      </w:r>
    </w:p>
    <w:p w14:paraId="45AB76EF" w14:textId="77777777" w:rsidR="007A3E5C" w:rsidRPr="007A3E5C" w:rsidRDefault="007A3E5C" w:rsidP="007A3E5C">
      <w:pPr>
        <w:spacing w:after="120"/>
        <w:jc w:val="both"/>
        <w:rPr>
          <w:rFonts w:ascii="Century Gothic" w:hAnsi="Century Gothic"/>
          <w:snapToGrid w:val="0"/>
        </w:rPr>
      </w:pPr>
      <w:r w:rsidRPr="007A3E5C">
        <w:rPr>
          <w:rFonts w:ascii="Century Gothic" w:hAnsi="Century Gothic"/>
          <w:snapToGrid w:val="0"/>
        </w:rPr>
        <w:lastRenderedPageBreak/>
        <w:tab/>
        <w:t>Podzemní retenční galerie jsou navrženy z plastových výrobků o rozměrech 0,8 x 0,8 x 0,32 m, které budou vyskládány na potřebný objem dle předpisu výrobce a budou opatřeny ochranou geotextilií. Podzemní retenční galerie bude obalena hydroizolační fólií dle předpisu výrobce. Nátok do retenční galerie a propojení jednotlivých částí bude z po-</w:t>
      </w:r>
      <w:proofErr w:type="spellStart"/>
      <w:r w:rsidRPr="007A3E5C">
        <w:rPr>
          <w:rFonts w:ascii="Century Gothic" w:hAnsi="Century Gothic"/>
          <w:snapToGrid w:val="0"/>
        </w:rPr>
        <w:t>trubí</w:t>
      </w:r>
      <w:proofErr w:type="spellEnd"/>
      <w:r w:rsidRPr="007A3E5C">
        <w:rPr>
          <w:rFonts w:ascii="Century Gothic" w:hAnsi="Century Gothic"/>
          <w:snapToGrid w:val="0"/>
        </w:rPr>
        <w:t xml:space="preserve"> </w:t>
      </w:r>
      <w:proofErr w:type="spellStart"/>
      <w:r w:rsidRPr="007A3E5C">
        <w:rPr>
          <w:rFonts w:ascii="Century Gothic" w:hAnsi="Century Gothic"/>
          <w:snapToGrid w:val="0"/>
        </w:rPr>
        <w:t>DN</w:t>
      </w:r>
      <w:proofErr w:type="spellEnd"/>
      <w:r w:rsidRPr="007A3E5C">
        <w:rPr>
          <w:rFonts w:ascii="Century Gothic" w:hAnsi="Century Gothic"/>
          <w:snapToGrid w:val="0"/>
        </w:rPr>
        <w:t xml:space="preserve"> 200, odvětrání galerie je zajištěno vyvedením potrubí do revizních šachet, které budou osazeny poklopy s odvětráním. Potrubí odvětrání bude z trub plastových tuhosti min. SN 8.</w:t>
      </w:r>
    </w:p>
    <w:p w14:paraId="5DFE983F" w14:textId="77777777" w:rsidR="007A3E5C" w:rsidRPr="007A3E5C" w:rsidRDefault="007A3E5C" w:rsidP="007A3E5C">
      <w:pPr>
        <w:spacing w:after="120"/>
        <w:jc w:val="both"/>
        <w:rPr>
          <w:rFonts w:ascii="Century Gothic" w:hAnsi="Century Gothic"/>
          <w:snapToGrid w:val="0"/>
        </w:rPr>
      </w:pPr>
      <w:r w:rsidRPr="007A3E5C">
        <w:rPr>
          <w:rFonts w:ascii="Century Gothic" w:hAnsi="Century Gothic"/>
          <w:snapToGrid w:val="0"/>
        </w:rPr>
        <w:t>Podzemní retenční galerie 1 má celkový objem až 38,4 m3, rozměry navržených plastových boxů 6,4 x 6,4 x 1,0 m.</w:t>
      </w:r>
    </w:p>
    <w:p w14:paraId="0B239889" w14:textId="77777777" w:rsidR="007A3E5C" w:rsidRPr="007A3E5C" w:rsidRDefault="007A3E5C" w:rsidP="007A3E5C">
      <w:pPr>
        <w:spacing w:after="120"/>
        <w:jc w:val="both"/>
        <w:rPr>
          <w:rFonts w:ascii="Century Gothic" w:hAnsi="Century Gothic"/>
          <w:snapToGrid w:val="0"/>
        </w:rPr>
      </w:pPr>
      <w:r w:rsidRPr="007A3E5C">
        <w:rPr>
          <w:rFonts w:ascii="Century Gothic" w:hAnsi="Century Gothic"/>
          <w:snapToGrid w:val="0"/>
        </w:rPr>
        <w:t>Podzemní retenční galerie 2 má celkový objem až 20,4 m3, rozměry navržených plastových boxů 6,4 x 3,2 x 1,0 m.</w:t>
      </w:r>
    </w:p>
    <w:p w14:paraId="4E2E54EE" w14:textId="6F9F659B" w:rsidR="007A3E5C" w:rsidRDefault="007A3E5C" w:rsidP="007A3E5C">
      <w:pPr>
        <w:spacing w:after="120"/>
        <w:jc w:val="both"/>
        <w:rPr>
          <w:rFonts w:ascii="Century Gothic" w:hAnsi="Century Gothic"/>
          <w:snapToGrid w:val="0"/>
        </w:rPr>
      </w:pPr>
      <w:r w:rsidRPr="007A3E5C">
        <w:rPr>
          <w:rFonts w:ascii="Century Gothic" w:hAnsi="Century Gothic"/>
          <w:snapToGrid w:val="0"/>
        </w:rPr>
        <w:t>Na odtoku z retenčních galerií bude do šachty č. 9, resp. do šachty č. 10 osazena na odtoku retenční prvek. Je navržen T-kus se štěrbinou a bezpečnostním přepadem, je možné i osazení vírového ventilu a provedení bezpečnostního přepadu samostatným potrubím. Návrhové parametry pro retenční blok 1 činí dimenzi přítoku i odtoku DN 200, tlačnou výšku 960 mm, bezpečnostní přepad DN 200. Pro retenční bloky 2 se pak jedná o dimenze DN 150 při shodné tlačné výšce 960 mm.</w:t>
      </w:r>
    </w:p>
    <w:p w14:paraId="751E1C54" w14:textId="77777777" w:rsidR="007A3E5C" w:rsidRPr="00B93D5C" w:rsidRDefault="007A3E5C" w:rsidP="007A3E5C">
      <w:pPr>
        <w:spacing w:after="120"/>
        <w:jc w:val="both"/>
        <w:rPr>
          <w:i/>
          <w:snapToGrid w:val="0"/>
          <w:sz w:val="24"/>
        </w:rPr>
      </w:pPr>
    </w:p>
    <w:p w14:paraId="5A01D743" w14:textId="757B40B0" w:rsidR="00DD01DB" w:rsidRPr="00B93D5C" w:rsidRDefault="00DD01DB" w:rsidP="00DD01DB">
      <w:pPr>
        <w:spacing w:after="120"/>
        <w:jc w:val="both"/>
        <w:rPr>
          <w:rFonts w:ascii="Century Gothic" w:hAnsi="Century Gothic"/>
          <w:i/>
          <w:snapToGrid w:val="0"/>
          <w:u w:val="single"/>
        </w:rPr>
      </w:pPr>
      <w:r w:rsidRPr="00B93D5C">
        <w:rPr>
          <w:rFonts w:ascii="Century Gothic" w:hAnsi="Century Gothic"/>
          <w:i/>
          <w:snapToGrid w:val="0"/>
          <w:u w:val="single"/>
        </w:rPr>
        <w:t>Výpočet množství dešťových vod:</w:t>
      </w:r>
    </w:p>
    <w:p w14:paraId="13AC0FE4" w14:textId="77777777" w:rsidR="00DD01DB" w:rsidRPr="00B93D5C" w:rsidRDefault="00DD01DB" w:rsidP="00DD01DB">
      <w:pPr>
        <w:spacing w:after="120"/>
        <w:jc w:val="both"/>
        <w:rPr>
          <w:rFonts w:ascii="Century Gothic" w:hAnsi="Century Gothic"/>
        </w:rPr>
      </w:pPr>
      <w:r w:rsidRPr="00B93D5C">
        <w:rPr>
          <w:rFonts w:ascii="Century Gothic" w:hAnsi="Century Gothic"/>
        </w:rPr>
        <w:t>Návrh retenčního zařízení dle ČSN 75 9010:</w:t>
      </w:r>
    </w:p>
    <w:p w14:paraId="4AEA5C8B" w14:textId="77777777" w:rsidR="00DD01DB" w:rsidRPr="00B93D5C" w:rsidRDefault="00DD01DB" w:rsidP="00DD01DB">
      <w:pPr>
        <w:spacing w:after="120"/>
        <w:jc w:val="both"/>
        <w:rPr>
          <w:rFonts w:ascii="Century Gothic" w:hAnsi="Century Gothic"/>
          <w:u w:val="single"/>
        </w:rPr>
      </w:pPr>
      <w:r w:rsidRPr="00B93D5C">
        <w:rPr>
          <w:rFonts w:ascii="Century Gothic" w:hAnsi="Century Gothic"/>
          <w:u w:val="single"/>
        </w:rPr>
        <w:t>Retenční galerie č. 1</w:t>
      </w:r>
    </w:p>
    <w:p w14:paraId="1BED1B9D" w14:textId="77777777" w:rsidR="00DD01DB" w:rsidRPr="00B93D5C" w:rsidRDefault="00DD01DB" w:rsidP="00DD01DB">
      <w:pPr>
        <w:spacing w:after="120"/>
        <w:jc w:val="both"/>
        <w:rPr>
          <w:rFonts w:ascii="Century Gothic" w:hAnsi="Century Gothic"/>
        </w:rPr>
      </w:pPr>
      <w:r w:rsidRPr="00B93D5C">
        <w:rPr>
          <w:rFonts w:ascii="Century Gothic" w:hAnsi="Century Gothic"/>
        </w:rPr>
        <w:t>Odvodňované plochy:</w:t>
      </w:r>
    </w:p>
    <w:p w14:paraId="724904B6" w14:textId="77777777" w:rsidR="00DD01DB" w:rsidRPr="00B93D5C" w:rsidRDefault="00DD01DB" w:rsidP="00DD01DB">
      <w:pPr>
        <w:spacing w:after="120"/>
        <w:jc w:val="both"/>
        <w:rPr>
          <w:rFonts w:ascii="Century Gothic" w:hAnsi="Century Gothic"/>
        </w:rPr>
      </w:pPr>
      <w:r w:rsidRPr="00B93D5C">
        <w:rPr>
          <w:rFonts w:ascii="Century Gothic" w:hAnsi="Century Gothic"/>
        </w:rPr>
        <w:tab/>
        <w:t>Střecha</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t>1 100 m</w:t>
      </w:r>
      <w:r w:rsidRPr="00B93D5C">
        <w:rPr>
          <w:rFonts w:ascii="Century Gothic" w:hAnsi="Century Gothic"/>
          <w:vertAlign w:val="superscript"/>
        </w:rPr>
        <w:t>2</w:t>
      </w:r>
      <w:r w:rsidRPr="00B93D5C">
        <w:rPr>
          <w:rFonts w:ascii="Century Gothic" w:hAnsi="Century Gothic"/>
        </w:rPr>
        <w:t xml:space="preserve"> (celkem)</w:t>
      </w:r>
    </w:p>
    <w:p w14:paraId="7646C089" w14:textId="56F3A9CC" w:rsidR="00DD01DB" w:rsidRPr="00B93D5C" w:rsidRDefault="00DD01DB" w:rsidP="00DD01DB">
      <w:pPr>
        <w:spacing w:after="120"/>
        <w:jc w:val="both"/>
        <w:rPr>
          <w:rFonts w:ascii="Century Gothic" w:hAnsi="Century Gothic"/>
        </w:rPr>
      </w:pPr>
      <w:r w:rsidRPr="00B93D5C">
        <w:rPr>
          <w:rFonts w:ascii="Century Gothic" w:hAnsi="Century Gothic"/>
        </w:rPr>
        <w:tab/>
        <w:t>Zpevněná plocha (dlažba)</w:t>
      </w:r>
      <w:r w:rsidRPr="00B93D5C">
        <w:rPr>
          <w:rFonts w:ascii="Century Gothic" w:hAnsi="Century Gothic"/>
        </w:rPr>
        <w:tab/>
      </w:r>
      <w:r w:rsidRPr="00B93D5C">
        <w:rPr>
          <w:rFonts w:ascii="Century Gothic" w:hAnsi="Century Gothic"/>
        </w:rPr>
        <w:tab/>
        <w:t xml:space="preserve">   </w:t>
      </w:r>
      <w:r w:rsidR="005A6218" w:rsidRPr="00B93D5C">
        <w:rPr>
          <w:rFonts w:ascii="Century Gothic" w:hAnsi="Century Gothic"/>
        </w:rPr>
        <w:tab/>
      </w:r>
      <w:r w:rsidRPr="00B93D5C">
        <w:rPr>
          <w:rFonts w:ascii="Century Gothic" w:hAnsi="Century Gothic"/>
        </w:rPr>
        <w:t>580 m</w:t>
      </w:r>
      <w:r w:rsidRPr="00B93D5C">
        <w:rPr>
          <w:rFonts w:ascii="Century Gothic" w:hAnsi="Century Gothic"/>
          <w:vertAlign w:val="superscript"/>
        </w:rPr>
        <w:t>2</w:t>
      </w:r>
      <w:r w:rsidRPr="00B93D5C">
        <w:rPr>
          <w:rFonts w:ascii="Century Gothic" w:hAnsi="Century Gothic"/>
        </w:rPr>
        <w:t xml:space="preserve"> </w:t>
      </w:r>
    </w:p>
    <w:p w14:paraId="135542E1" w14:textId="77777777" w:rsidR="00DD01DB" w:rsidRPr="00B93D5C" w:rsidRDefault="00DD01DB" w:rsidP="00DD01DB">
      <w:pPr>
        <w:spacing w:after="120"/>
        <w:jc w:val="both"/>
        <w:rPr>
          <w:rFonts w:ascii="Century Gothic" w:hAnsi="Century Gothic"/>
        </w:rPr>
      </w:pPr>
      <w:r w:rsidRPr="00B93D5C">
        <w:rPr>
          <w:rFonts w:ascii="Century Gothic" w:hAnsi="Century Gothic"/>
        </w:rPr>
        <w:t xml:space="preserve">Návrhová periodicita deště p = 0,2, maximální hodnota škrceného odtoku 5,0 l/s. </w:t>
      </w:r>
    </w:p>
    <w:p w14:paraId="48F375FF" w14:textId="77777777" w:rsidR="00DD01DB" w:rsidRPr="00B93D5C" w:rsidRDefault="00DD01DB" w:rsidP="00DD01DB">
      <w:pPr>
        <w:spacing w:after="120"/>
        <w:jc w:val="both"/>
        <w:rPr>
          <w:rFonts w:ascii="Century Gothic" w:hAnsi="Century Gothic"/>
        </w:rPr>
      </w:pPr>
      <w:r w:rsidRPr="00B93D5C">
        <w:rPr>
          <w:rFonts w:ascii="Century Gothic" w:hAnsi="Century Gothic"/>
        </w:rPr>
        <w:t>Potřebný retenční objem dle ČSN 75 9010:</w:t>
      </w:r>
    </w:p>
    <w:p w14:paraId="3F02A3AF" w14:textId="77777777" w:rsidR="00DD01DB" w:rsidRPr="00B93D5C" w:rsidRDefault="00DD01DB" w:rsidP="00DD01DB">
      <w:pPr>
        <w:spacing w:after="120"/>
        <w:ind w:firstLine="708"/>
        <w:jc w:val="both"/>
        <w:rPr>
          <w:rFonts w:ascii="Century Gothic" w:hAnsi="Century Gothic"/>
          <w:snapToGrid w:val="0"/>
        </w:rPr>
      </w:pPr>
      <w:r w:rsidRPr="00B93D5C">
        <w:rPr>
          <w:rFonts w:ascii="Century Gothic" w:hAnsi="Century Gothic"/>
        </w:rPr>
        <w:t>Při průměrné velikosti odtoku 2,5 l/s vychází dle ČSN 75 9010 jako nejne</w:t>
      </w:r>
      <w:r w:rsidRPr="00B93D5C">
        <w:rPr>
          <w:rFonts w:ascii="Century Gothic" w:hAnsi="Century Gothic"/>
        </w:rPr>
        <w:softHyphen/>
        <w:t xml:space="preserve">příznivější pro periodicitu p = 0,2 déšť s dobou trvání 60 minut, potřebný objem retence činí </w:t>
      </w:r>
      <w:r w:rsidRPr="00B93D5C">
        <w:rPr>
          <w:rFonts w:ascii="Century Gothic" w:hAnsi="Century Gothic"/>
          <w:b/>
        </w:rPr>
        <w:t>34,8 m</w:t>
      </w:r>
      <w:r w:rsidRPr="00B93D5C">
        <w:rPr>
          <w:rFonts w:ascii="Century Gothic" w:hAnsi="Century Gothic"/>
          <w:b/>
          <w:vertAlign w:val="superscript"/>
        </w:rPr>
        <w:t>3</w:t>
      </w:r>
      <w:r w:rsidRPr="00B93D5C">
        <w:rPr>
          <w:rFonts w:ascii="Century Gothic" w:hAnsi="Century Gothic"/>
        </w:rPr>
        <w:t>.</w:t>
      </w:r>
    </w:p>
    <w:p w14:paraId="634E4790" w14:textId="77777777" w:rsidR="00DD01DB" w:rsidRPr="00B93D5C" w:rsidRDefault="00DD01DB" w:rsidP="00DD01DB">
      <w:pPr>
        <w:spacing w:after="120"/>
        <w:jc w:val="both"/>
        <w:rPr>
          <w:rFonts w:ascii="Century Gothic" w:hAnsi="Century Gothic"/>
        </w:rPr>
      </w:pPr>
      <w:r w:rsidRPr="00B93D5C">
        <w:rPr>
          <w:rFonts w:ascii="Century Gothic" w:hAnsi="Century Gothic"/>
        </w:rPr>
        <w:tab/>
        <w:t>Navržená retenční galerie 1 má celkový objem až 38,4 m</w:t>
      </w:r>
      <w:r w:rsidRPr="00B93D5C">
        <w:rPr>
          <w:rFonts w:ascii="Century Gothic" w:hAnsi="Century Gothic"/>
          <w:vertAlign w:val="superscript"/>
        </w:rPr>
        <w:t>3</w:t>
      </w:r>
      <w:r w:rsidRPr="00B93D5C">
        <w:rPr>
          <w:rFonts w:ascii="Century Gothic" w:hAnsi="Century Gothic"/>
        </w:rPr>
        <w:t>, pro zachycení nejnepříznivější normové návrhové srážky vyhoví.</w:t>
      </w:r>
    </w:p>
    <w:p w14:paraId="4D1C5B18" w14:textId="77777777" w:rsidR="00DD01DB" w:rsidRPr="00B93D5C" w:rsidRDefault="00DD01DB" w:rsidP="00DD01DB">
      <w:pPr>
        <w:spacing w:after="120"/>
        <w:ind w:firstLine="708"/>
        <w:jc w:val="both"/>
        <w:rPr>
          <w:rFonts w:ascii="Century Gothic" w:hAnsi="Century Gothic"/>
          <w:snapToGrid w:val="0"/>
        </w:rPr>
      </w:pPr>
    </w:p>
    <w:p w14:paraId="53DF8441" w14:textId="77777777" w:rsidR="00DD01DB" w:rsidRPr="00B93D5C" w:rsidRDefault="00DD01DB" w:rsidP="00DD01DB">
      <w:pPr>
        <w:spacing w:after="120"/>
        <w:jc w:val="both"/>
        <w:rPr>
          <w:rFonts w:ascii="Century Gothic" w:hAnsi="Century Gothic"/>
          <w:u w:val="single"/>
        </w:rPr>
      </w:pPr>
      <w:r w:rsidRPr="00B93D5C">
        <w:rPr>
          <w:rFonts w:ascii="Century Gothic" w:hAnsi="Century Gothic"/>
          <w:u w:val="single"/>
        </w:rPr>
        <w:t>Retenční galerie č. 2</w:t>
      </w:r>
    </w:p>
    <w:p w14:paraId="40E197F7" w14:textId="77777777" w:rsidR="00DD01DB" w:rsidRPr="00B93D5C" w:rsidRDefault="00DD01DB" w:rsidP="00DD01DB">
      <w:pPr>
        <w:spacing w:after="120"/>
        <w:jc w:val="both"/>
        <w:rPr>
          <w:rFonts w:ascii="Century Gothic" w:hAnsi="Century Gothic"/>
        </w:rPr>
      </w:pPr>
      <w:r w:rsidRPr="00B93D5C">
        <w:rPr>
          <w:rFonts w:ascii="Century Gothic" w:hAnsi="Century Gothic"/>
        </w:rPr>
        <w:t>Odvodňované plochy:</w:t>
      </w:r>
    </w:p>
    <w:p w14:paraId="298FBD37" w14:textId="77777777" w:rsidR="00DD01DB" w:rsidRPr="00B93D5C" w:rsidRDefault="00DD01DB" w:rsidP="00DD01DB">
      <w:pPr>
        <w:spacing w:after="120"/>
        <w:jc w:val="both"/>
        <w:rPr>
          <w:rFonts w:ascii="Century Gothic" w:hAnsi="Century Gothic"/>
        </w:rPr>
      </w:pPr>
      <w:r w:rsidRPr="00B93D5C">
        <w:rPr>
          <w:rFonts w:ascii="Century Gothic" w:hAnsi="Century Gothic"/>
        </w:rPr>
        <w:tab/>
        <w:t>Zpevněná plocha (dlažba)</w:t>
      </w:r>
      <w:r w:rsidRPr="00B93D5C">
        <w:rPr>
          <w:rFonts w:ascii="Century Gothic" w:hAnsi="Century Gothic"/>
        </w:rPr>
        <w:tab/>
      </w:r>
      <w:r w:rsidRPr="00B93D5C">
        <w:rPr>
          <w:rFonts w:ascii="Century Gothic" w:hAnsi="Century Gothic"/>
        </w:rPr>
        <w:tab/>
        <w:t>1 550 m</w:t>
      </w:r>
      <w:r w:rsidRPr="00B93D5C">
        <w:rPr>
          <w:rFonts w:ascii="Century Gothic" w:hAnsi="Century Gothic"/>
          <w:vertAlign w:val="superscript"/>
        </w:rPr>
        <w:t>2</w:t>
      </w:r>
      <w:r w:rsidRPr="00B93D5C">
        <w:rPr>
          <w:rFonts w:ascii="Century Gothic" w:hAnsi="Century Gothic"/>
        </w:rPr>
        <w:t xml:space="preserve"> (celkem)</w:t>
      </w:r>
    </w:p>
    <w:p w14:paraId="0A5AC2B2" w14:textId="77777777" w:rsidR="00DD01DB" w:rsidRPr="00B93D5C" w:rsidRDefault="00DD01DB" w:rsidP="00DD01DB">
      <w:pPr>
        <w:spacing w:after="120"/>
        <w:jc w:val="both"/>
        <w:rPr>
          <w:rFonts w:ascii="Century Gothic" w:hAnsi="Century Gothic"/>
        </w:rPr>
      </w:pPr>
      <w:r w:rsidRPr="00B93D5C">
        <w:rPr>
          <w:rFonts w:ascii="Century Gothic" w:hAnsi="Century Gothic"/>
        </w:rPr>
        <w:t xml:space="preserve">Návrhová periodicita deště p = 0,2, maximální hodnota škrceného odtoku 5,0 l/s. </w:t>
      </w:r>
    </w:p>
    <w:p w14:paraId="56EBE6BA" w14:textId="77777777" w:rsidR="00DD01DB" w:rsidRPr="00B93D5C" w:rsidRDefault="00DD01DB" w:rsidP="00DD01DB">
      <w:pPr>
        <w:spacing w:after="120"/>
        <w:jc w:val="both"/>
        <w:rPr>
          <w:rFonts w:ascii="Century Gothic" w:hAnsi="Century Gothic"/>
        </w:rPr>
      </w:pPr>
      <w:r w:rsidRPr="00B93D5C">
        <w:rPr>
          <w:rFonts w:ascii="Century Gothic" w:hAnsi="Century Gothic"/>
        </w:rPr>
        <w:t>Potřebný retenční objem dle ČSN 75 9010:</w:t>
      </w:r>
    </w:p>
    <w:p w14:paraId="32FF5306" w14:textId="77777777" w:rsidR="00DD01DB" w:rsidRPr="00B93D5C" w:rsidRDefault="00DD01DB" w:rsidP="00DD01DB">
      <w:pPr>
        <w:spacing w:after="120"/>
        <w:ind w:firstLine="708"/>
        <w:jc w:val="both"/>
        <w:rPr>
          <w:rFonts w:ascii="Century Gothic" w:hAnsi="Century Gothic"/>
          <w:snapToGrid w:val="0"/>
        </w:rPr>
      </w:pPr>
      <w:r w:rsidRPr="00B93D5C">
        <w:rPr>
          <w:rFonts w:ascii="Century Gothic" w:hAnsi="Century Gothic"/>
        </w:rPr>
        <w:t>Při průměrné velikosti odtoku 2,5 l/s vychází dle ČSN 75 9010 jako nejne</w:t>
      </w:r>
      <w:r w:rsidRPr="00B93D5C">
        <w:rPr>
          <w:rFonts w:ascii="Century Gothic" w:hAnsi="Century Gothic"/>
        </w:rPr>
        <w:softHyphen/>
        <w:t xml:space="preserve">příznivější pro periodicitu p = 0,2 déšť s dobou trvání 20 minut, potřebný objem retence činí </w:t>
      </w:r>
      <w:r w:rsidRPr="00B93D5C">
        <w:rPr>
          <w:rFonts w:ascii="Century Gothic" w:hAnsi="Century Gothic"/>
          <w:b/>
        </w:rPr>
        <w:t>19,0 m</w:t>
      </w:r>
      <w:r w:rsidRPr="00B93D5C">
        <w:rPr>
          <w:rFonts w:ascii="Century Gothic" w:hAnsi="Century Gothic"/>
          <w:b/>
          <w:vertAlign w:val="superscript"/>
        </w:rPr>
        <w:t>3</w:t>
      </w:r>
      <w:r w:rsidRPr="00B93D5C">
        <w:rPr>
          <w:rFonts w:ascii="Century Gothic" w:hAnsi="Century Gothic"/>
        </w:rPr>
        <w:t>.</w:t>
      </w:r>
    </w:p>
    <w:p w14:paraId="1ACD038D" w14:textId="2B2774E0" w:rsidR="006D159C" w:rsidRPr="00B93D5C" w:rsidRDefault="00DD01DB" w:rsidP="00DD01DB">
      <w:pPr>
        <w:spacing w:after="120"/>
        <w:jc w:val="both"/>
        <w:rPr>
          <w:rFonts w:ascii="Century Gothic" w:hAnsi="Century Gothic"/>
        </w:rPr>
      </w:pPr>
      <w:r w:rsidRPr="00B93D5C">
        <w:rPr>
          <w:rFonts w:ascii="Century Gothic" w:hAnsi="Century Gothic"/>
        </w:rPr>
        <w:tab/>
        <w:t>Navržená retenční galerie 2 má celkový objem až 20,4 m</w:t>
      </w:r>
      <w:r w:rsidRPr="00B93D5C">
        <w:rPr>
          <w:rFonts w:ascii="Century Gothic" w:hAnsi="Century Gothic"/>
          <w:vertAlign w:val="superscript"/>
        </w:rPr>
        <w:t>3</w:t>
      </w:r>
      <w:r w:rsidRPr="00B93D5C">
        <w:rPr>
          <w:rFonts w:ascii="Century Gothic" w:hAnsi="Century Gothic"/>
        </w:rPr>
        <w:t>, pro zachycení nejnepříznivější normové návrhové srážky vyhoví.</w:t>
      </w:r>
    </w:p>
    <w:p w14:paraId="23BB7837" w14:textId="77777777" w:rsidR="005A6218" w:rsidRPr="00B93D5C" w:rsidRDefault="005A6218" w:rsidP="00DD01DB">
      <w:pPr>
        <w:spacing w:after="120"/>
        <w:jc w:val="both"/>
        <w:rPr>
          <w:rFonts w:ascii="Century Gothic" w:hAnsi="Century Gothic"/>
        </w:rPr>
      </w:pPr>
    </w:p>
    <w:p w14:paraId="54B6B49D" w14:textId="105892E9" w:rsidR="00AF47E3" w:rsidRPr="00B93D5C" w:rsidRDefault="00AF47E3" w:rsidP="00AF47E3">
      <w:pPr>
        <w:spacing w:after="120"/>
        <w:rPr>
          <w:rFonts w:ascii="Century Gothic" w:hAnsi="Century Gothic"/>
          <w:b/>
          <w:i/>
          <w:snapToGrid w:val="0"/>
          <w:u w:val="single"/>
        </w:rPr>
      </w:pPr>
      <w:r w:rsidRPr="00B93D5C">
        <w:rPr>
          <w:rFonts w:ascii="Century Gothic" w:hAnsi="Century Gothic"/>
          <w:b/>
          <w:i/>
          <w:snapToGrid w:val="0"/>
          <w:u w:val="single"/>
        </w:rPr>
        <w:t>Vytápění:</w:t>
      </w:r>
    </w:p>
    <w:p w14:paraId="57980ED5" w14:textId="77777777" w:rsidR="00B36282" w:rsidRPr="00B93D5C" w:rsidRDefault="00B36282" w:rsidP="00B36282">
      <w:pPr>
        <w:spacing w:before="120" w:line="300" w:lineRule="exact"/>
        <w:ind w:firstLine="357"/>
        <w:jc w:val="both"/>
        <w:rPr>
          <w:rFonts w:ascii="Century Gothic" w:hAnsi="Century Gothic" w:cs="Arial"/>
        </w:rPr>
      </w:pPr>
      <w:r w:rsidRPr="00B93D5C">
        <w:rPr>
          <w:rFonts w:ascii="Century Gothic" w:hAnsi="Century Gothic" w:cs="Arial"/>
        </w:rPr>
        <w:t xml:space="preserve">Systém vytápění objektu je navržen jako nízkoteplotní, dvoutrubkový s nuceným oběhem topné vody pomocí oběhových čerpadel. Způsob vytápění je řešen otopnými tělesy. Teplotní spády jsou voleny </w:t>
      </w:r>
      <w:proofErr w:type="gramStart"/>
      <w:r w:rsidRPr="00B93D5C">
        <w:rPr>
          <w:rFonts w:ascii="Century Gothic" w:hAnsi="Century Gothic" w:cs="Arial"/>
        </w:rPr>
        <w:t>60°C</w:t>
      </w:r>
      <w:proofErr w:type="gramEnd"/>
      <w:r w:rsidRPr="00B93D5C">
        <w:rPr>
          <w:rFonts w:ascii="Century Gothic" w:hAnsi="Century Gothic" w:cs="Arial"/>
        </w:rPr>
        <w:t xml:space="preserve"> / 45°C pro otopná tělesa, 80°C / 60°C pro ohřev teplé vody. Zdrojem tepla pro vytápění a ohřev teplé vody je kaskáda dvou plynových kondenzačních kotlů o jmenovitém výkonu 2x 80kW.</w:t>
      </w:r>
    </w:p>
    <w:p w14:paraId="3A6376E7" w14:textId="77777777" w:rsidR="00B36282" w:rsidRPr="00B93D5C" w:rsidRDefault="00B36282" w:rsidP="00B36282">
      <w:pPr>
        <w:pStyle w:val="Nadpis2"/>
        <w:keepNext/>
        <w:pBdr>
          <w:bottom w:val="none" w:sz="0" w:space="0" w:color="auto"/>
        </w:pBdr>
        <w:spacing w:before="120" w:after="120" w:line="300" w:lineRule="exact"/>
        <w:jc w:val="both"/>
        <w:rPr>
          <w:rFonts w:ascii="Arial" w:hAnsi="Arial"/>
          <w:sz w:val="22"/>
          <w:szCs w:val="22"/>
          <w:u w:val="single"/>
        </w:rPr>
      </w:pPr>
      <w:bookmarkStart w:id="8" w:name="_Toc49283465"/>
    </w:p>
    <w:p w14:paraId="2BD2E7D9" w14:textId="56091616" w:rsidR="00B36282" w:rsidRPr="00B93D5C" w:rsidRDefault="00B36282" w:rsidP="00B36282">
      <w:pPr>
        <w:pStyle w:val="Nadpis2"/>
        <w:keepNext/>
        <w:pBdr>
          <w:bottom w:val="none" w:sz="0" w:space="0" w:color="auto"/>
        </w:pBdr>
        <w:spacing w:before="120" w:after="120" w:line="300" w:lineRule="exact"/>
        <w:jc w:val="both"/>
        <w:rPr>
          <w:rFonts w:ascii="Century Gothic" w:hAnsi="Century Gothic"/>
          <w:b/>
          <w:bCs/>
          <w:szCs w:val="20"/>
          <w:u w:val="single"/>
        </w:rPr>
      </w:pPr>
      <w:bookmarkStart w:id="9" w:name="_Toc52281189"/>
      <w:r w:rsidRPr="00B93D5C">
        <w:rPr>
          <w:rFonts w:ascii="Century Gothic" w:hAnsi="Century Gothic"/>
          <w:b/>
          <w:bCs/>
          <w:szCs w:val="20"/>
          <w:u w:val="single"/>
        </w:rPr>
        <w:t>TEPELNÁ BILANCE OBJE</w:t>
      </w:r>
      <w:r w:rsidR="000075A7" w:rsidRPr="00B93D5C">
        <w:rPr>
          <w:rFonts w:ascii="Century Gothic" w:hAnsi="Century Gothic"/>
          <w:b/>
          <w:bCs/>
          <w:szCs w:val="20"/>
          <w:u w:val="single"/>
        </w:rPr>
        <w:t>K</w:t>
      </w:r>
      <w:r w:rsidRPr="00B93D5C">
        <w:rPr>
          <w:rFonts w:ascii="Century Gothic" w:hAnsi="Century Gothic"/>
          <w:b/>
          <w:bCs/>
          <w:szCs w:val="20"/>
          <w:u w:val="single"/>
        </w:rPr>
        <w:t>TU</w:t>
      </w:r>
      <w:bookmarkEnd w:id="8"/>
      <w:bookmarkEnd w:id="9"/>
    </w:p>
    <w:p w14:paraId="55153969" w14:textId="77777777" w:rsidR="00B36282" w:rsidRPr="00B93D5C" w:rsidRDefault="00B36282" w:rsidP="00B36282">
      <w:pPr>
        <w:pStyle w:val="Zkladntextodsazen"/>
        <w:spacing w:before="120" w:line="300" w:lineRule="exact"/>
        <w:ind w:left="0"/>
        <w:rPr>
          <w:rFonts w:ascii="Century Gothic" w:hAnsi="Century Gothic" w:cs="Arial"/>
          <w:i/>
          <w:iCs/>
        </w:rPr>
      </w:pPr>
      <w:r w:rsidRPr="00B93D5C">
        <w:rPr>
          <w:rFonts w:ascii="Century Gothic" w:hAnsi="Century Gothic" w:cs="Arial"/>
          <w:b/>
          <w:bCs/>
          <w:i/>
          <w:iCs/>
        </w:rPr>
        <w:t xml:space="preserve">Tepelné ztráty prostupem a </w:t>
      </w:r>
      <w:proofErr w:type="gramStart"/>
      <w:r w:rsidRPr="00B93D5C">
        <w:rPr>
          <w:rFonts w:ascii="Century Gothic" w:hAnsi="Century Gothic" w:cs="Arial"/>
          <w:b/>
          <w:bCs/>
          <w:i/>
          <w:iCs/>
        </w:rPr>
        <w:t>větráním :</w:t>
      </w:r>
      <w:proofErr w:type="gramEnd"/>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t>145,156 kW</w:t>
      </w:r>
    </w:p>
    <w:p w14:paraId="2A485939" w14:textId="77777777" w:rsidR="00B36282" w:rsidRPr="00B93D5C" w:rsidRDefault="00B36282" w:rsidP="00B36282">
      <w:pPr>
        <w:pStyle w:val="Zkladntextodsazen"/>
        <w:spacing w:before="120" w:line="300" w:lineRule="exact"/>
        <w:ind w:left="0"/>
        <w:rPr>
          <w:rFonts w:ascii="Century Gothic" w:hAnsi="Century Gothic" w:cs="Arial"/>
          <w:i/>
          <w:iCs/>
          <w:u w:val="single"/>
        </w:rPr>
      </w:pPr>
      <w:r w:rsidRPr="00B93D5C">
        <w:rPr>
          <w:rFonts w:ascii="Century Gothic" w:hAnsi="Century Gothic" w:cs="Arial"/>
          <w:b/>
          <w:bCs/>
          <w:i/>
          <w:iCs/>
          <w:u w:val="single"/>
        </w:rPr>
        <w:t xml:space="preserve">Ohřev teplé </w:t>
      </w:r>
      <w:proofErr w:type="gramStart"/>
      <w:r w:rsidRPr="00B93D5C">
        <w:rPr>
          <w:rFonts w:ascii="Century Gothic" w:hAnsi="Century Gothic" w:cs="Arial"/>
          <w:b/>
          <w:bCs/>
          <w:i/>
          <w:iCs/>
          <w:u w:val="single"/>
        </w:rPr>
        <w:t>vody :</w:t>
      </w:r>
      <w:proofErr w:type="gramEnd"/>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t>100,000 kW</w:t>
      </w:r>
    </w:p>
    <w:p w14:paraId="34939EA6" w14:textId="77777777" w:rsidR="00B36282" w:rsidRPr="00B93D5C" w:rsidRDefault="00B36282" w:rsidP="00B36282">
      <w:pPr>
        <w:pStyle w:val="Zkladntextodsazen"/>
        <w:spacing w:before="120" w:line="300" w:lineRule="exact"/>
        <w:ind w:left="0"/>
        <w:rPr>
          <w:rFonts w:ascii="Century Gothic" w:hAnsi="Century Gothic" w:cs="Arial"/>
          <w:i/>
          <w:iCs/>
        </w:rPr>
      </w:pPr>
      <w:proofErr w:type="gramStart"/>
      <w:r w:rsidRPr="00B93D5C">
        <w:rPr>
          <w:rFonts w:ascii="Century Gothic" w:hAnsi="Century Gothic" w:cs="Arial"/>
          <w:b/>
          <w:bCs/>
          <w:i/>
          <w:iCs/>
        </w:rPr>
        <w:t>Celkem :</w:t>
      </w:r>
      <w:proofErr w:type="gramEnd"/>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t>245,156 kW</w:t>
      </w:r>
    </w:p>
    <w:p w14:paraId="77054B59" w14:textId="77777777" w:rsidR="00B36282" w:rsidRPr="00B93D5C" w:rsidRDefault="00B36282" w:rsidP="00B36282">
      <w:pPr>
        <w:pStyle w:val="Zkladntextodsazen"/>
        <w:spacing w:before="120" w:line="300" w:lineRule="exact"/>
        <w:ind w:left="0"/>
        <w:rPr>
          <w:rFonts w:ascii="Century Gothic" w:hAnsi="Century Gothic" w:cs="Arial"/>
          <w:i/>
          <w:iCs/>
        </w:rPr>
      </w:pPr>
    </w:p>
    <w:p w14:paraId="402B169E" w14:textId="53943014" w:rsidR="00B36282" w:rsidRPr="00B93D5C" w:rsidRDefault="00B36282" w:rsidP="00B36282">
      <w:pPr>
        <w:pStyle w:val="Zkladntextodsazen"/>
        <w:spacing w:before="120" w:line="300" w:lineRule="exact"/>
        <w:ind w:left="0"/>
        <w:rPr>
          <w:rFonts w:ascii="Century Gothic" w:hAnsi="Century Gothic" w:cs="Arial"/>
          <w:b/>
          <w:bCs/>
          <w:i/>
          <w:iCs/>
        </w:rPr>
      </w:pPr>
      <w:r w:rsidRPr="00B93D5C">
        <w:rPr>
          <w:rFonts w:ascii="Century Gothic" w:hAnsi="Century Gothic" w:cs="Arial"/>
          <w:b/>
          <w:bCs/>
          <w:i/>
          <w:iCs/>
        </w:rPr>
        <w:t>Spotřeba energie a paliva pro vytápění a větrání:</w:t>
      </w:r>
    </w:p>
    <w:p w14:paraId="02DD0A4A" w14:textId="0778E571" w:rsidR="00B36282" w:rsidRPr="00B93D5C" w:rsidRDefault="00B36282" w:rsidP="00B36282">
      <w:pPr>
        <w:pStyle w:val="Zkladntextodsazen"/>
        <w:spacing w:before="120" w:line="300" w:lineRule="exact"/>
        <w:ind w:left="0"/>
        <w:rPr>
          <w:rFonts w:ascii="Century Gothic" w:hAnsi="Century Gothic" w:cs="Arial"/>
          <w:i/>
          <w:iCs/>
        </w:rPr>
      </w:pPr>
      <w:r w:rsidRPr="00B93D5C">
        <w:rPr>
          <w:rFonts w:ascii="Century Gothic" w:hAnsi="Century Gothic" w:cs="Arial"/>
          <w:i/>
          <w:iCs/>
        </w:rPr>
        <w:t>313 061 kWh/rok</w:t>
      </w:r>
      <w:r w:rsidRPr="00B93D5C">
        <w:rPr>
          <w:rFonts w:ascii="Century Gothic" w:hAnsi="Century Gothic" w:cs="Arial"/>
          <w:i/>
          <w:iCs/>
        </w:rPr>
        <w:tab/>
      </w:r>
      <w:r w:rsidRPr="00B93D5C">
        <w:rPr>
          <w:rFonts w:ascii="Century Gothic" w:hAnsi="Century Gothic" w:cs="Arial"/>
          <w:i/>
          <w:iCs/>
        </w:rPr>
        <w:tab/>
        <w:t>31 481 m</w:t>
      </w:r>
      <w:r w:rsidRPr="00B93D5C">
        <w:rPr>
          <w:rFonts w:ascii="Century Gothic" w:hAnsi="Century Gothic" w:cs="Arial"/>
          <w:i/>
          <w:iCs/>
          <w:vertAlign w:val="superscript"/>
        </w:rPr>
        <w:t>3</w:t>
      </w:r>
      <w:r w:rsidRPr="00B93D5C">
        <w:rPr>
          <w:rFonts w:ascii="Century Gothic" w:hAnsi="Century Gothic" w:cs="Arial"/>
          <w:i/>
          <w:iCs/>
        </w:rPr>
        <w:t>/rok</w:t>
      </w:r>
    </w:p>
    <w:p w14:paraId="4406E1FD" w14:textId="77777777" w:rsidR="00B36282" w:rsidRPr="00B93D5C" w:rsidRDefault="00B36282" w:rsidP="00B36282">
      <w:pPr>
        <w:pStyle w:val="Zkladntextodsazen"/>
        <w:spacing w:before="120" w:line="300" w:lineRule="exact"/>
        <w:ind w:left="0"/>
        <w:rPr>
          <w:rFonts w:ascii="Century Gothic" w:hAnsi="Century Gothic" w:cs="Arial"/>
          <w:i/>
          <w:iCs/>
        </w:rPr>
      </w:pPr>
    </w:p>
    <w:p w14:paraId="48555436" w14:textId="784B7BE5" w:rsidR="00B36282" w:rsidRPr="00B93D5C" w:rsidRDefault="00B36282" w:rsidP="00B36282">
      <w:pPr>
        <w:pStyle w:val="Zkladntextodsazen"/>
        <w:spacing w:before="120" w:line="300" w:lineRule="exact"/>
        <w:ind w:left="0"/>
        <w:rPr>
          <w:rFonts w:ascii="Century Gothic" w:hAnsi="Century Gothic" w:cs="Arial"/>
          <w:b/>
          <w:bCs/>
          <w:i/>
          <w:iCs/>
        </w:rPr>
      </w:pPr>
      <w:r w:rsidRPr="00B93D5C">
        <w:rPr>
          <w:rFonts w:ascii="Century Gothic" w:hAnsi="Century Gothic" w:cs="Arial"/>
          <w:b/>
          <w:bCs/>
          <w:i/>
          <w:iCs/>
        </w:rPr>
        <w:t>Spotřeba energie a paliva pro ohřev TV:</w:t>
      </w:r>
    </w:p>
    <w:p w14:paraId="6BB003CD" w14:textId="11F98A39" w:rsidR="00B36282" w:rsidRPr="00B93D5C" w:rsidRDefault="00B36282" w:rsidP="00B36282">
      <w:pPr>
        <w:pStyle w:val="Zkladntextodsazen"/>
        <w:spacing w:before="120" w:line="300" w:lineRule="exact"/>
        <w:ind w:left="0"/>
        <w:rPr>
          <w:rFonts w:ascii="Century Gothic" w:hAnsi="Century Gothic" w:cs="Arial"/>
          <w:b/>
          <w:bCs/>
          <w:i/>
          <w:iCs/>
        </w:rPr>
      </w:pPr>
      <w:r w:rsidRPr="00B93D5C">
        <w:rPr>
          <w:rFonts w:ascii="Century Gothic" w:hAnsi="Century Gothic" w:cs="Arial"/>
          <w:b/>
          <w:bCs/>
          <w:i/>
          <w:iCs/>
        </w:rPr>
        <w:t>101 353 kWh/rok</w:t>
      </w:r>
      <w:r w:rsidRPr="00B93D5C">
        <w:rPr>
          <w:rFonts w:ascii="Century Gothic" w:hAnsi="Century Gothic" w:cs="Arial"/>
          <w:b/>
          <w:bCs/>
          <w:i/>
          <w:iCs/>
        </w:rPr>
        <w:tab/>
      </w:r>
      <w:r w:rsidRPr="00B93D5C">
        <w:rPr>
          <w:rFonts w:ascii="Century Gothic" w:hAnsi="Century Gothic" w:cs="Arial"/>
          <w:b/>
          <w:bCs/>
          <w:i/>
          <w:iCs/>
        </w:rPr>
        <w:tab/>
        <w:t>10 192 m</w:t>
      </w:r>
      <w:r w:rsidRPr="00B93D5C">
        <w:rPr>
          <w:rFonts w:ascii="Century Gothic" w:hAnsi="Century Gothic" w:cs="Arial"/>
          <w:b/>
          <w:bCs/>
          <w:i/>
          <w:iCs/>
          <w:vertAlign w:val="superscript"/>
        </w:rPr>
        <w:t>3</w:t>
      </w:r>
      <w:r w:rsidRPr="00B93D5C">
        <w:rPr>
          <w:rFonts w:ascii="Century Gothic" w:hAnsi="Century Gothic" w:cs="Arial"/>
          <w:b/>
          <w:bCs/>
          <w:i/>
          <w:iCs/>
        </w:rPr>
        <w:t>/rok</w:t>
      </w:r>
    </w:p>
    <w:p w14:paraId="6A435DC8" w14:textId="77777777" w:rsidR="00530E14" w:rsidRPr="00B93D5C" w:rsidRDefault="00530E14" w:rsidP="007D2831">
      <w:pPr>
        <w:spacing w:after="120"/>
        <w:rPr>
          <w:rFonts w:ascii="Century Gothic" w:hAnsi="Century Gothic"/>
          <w:b/>
          <w:i/>
          <w:snapToGrid w:val="0"/>
          <w:u w:val="single"/>
        </w:rPr>
      </w:pPr>
    </w:p>
    <w:p w14:paraId="689C4E7F" w14:textId="0B299A2F" w:rsidR="00E7237B" w:rsidRPr="00B93D5C" w:rsidRDefault="00E7237B" w:rsidP="007D2831">
      <w:pPr>
        <w:spacing w:after="120"/>
        <w:rPr>
          <w:rFonts w:ascii="Century Gothic" w:hAnsi="Century Gothic"/>
          <w:b/>
          <w:i/>
          <w:snapToGrid w:val="0"/>
          <w:u w:val="single"/>
        </w:rPr>
      </w:pPr>
      <w:r w:rsidRPr="00B93D5C">
        <w:rPr>
          <w:rFonts w:ascii="Century Gothic" w:hAnsi="Century Gothic"/>
          <w:b/>
          <w:i/>
          <w:snapToGrid w:val="0"/>
          <w:u w:val="single"/>
        </w:rPr>
        <w:t>Elektro:</w:t>
      </w:r>
    </w:p>
    <w:p w14:paraId="33F76CDB" w14:textId="77777777" w:rsidR="0038728C" w:rsidRPr="00B93D5C" w:rsidRDefault="006243BE" w:rsidP="006243BE">
      <w:pPr>
        <w:pStyle w:val="Zkladntext"/>
        <w:jc w:val="both"/>
        <w:rPr>
          <w:szCs w:val="24"/>
        </w:rPr>
      </w:pPr>
      <w:r w:rsidRPr="00B93D5C">
        <w:rPr>
          <w:rFonts w:ascii="Century Gothic" w:hAnsi="Century Gothic"/>
        </w:rPr>
        <w:t>Na objektu je instalována stávající přípojková skříň ČEZ Distribuce a.s.</w:t>
      </w:r>
      <w:r w:rsidR="0038728C" w:rsidRPr="00B93D5C">
        <w:rPr>
          <w:rFonts w:ascii="Century Gothic" w:hAnsi="Century Gothic" w:cs="Helvetica"/>
        </w:rPr>
        <w:t xml:space="preserve">, která je vestavěná do obvodové zdi. Z důvodu zateplení objektu bude tato skříň zrušena a nově osazena do skříně před fasádu bytového domu. </w:t>
      </w:r>
      <w:r w:rsidRPr="00B93D5C">
        <w:rPr>
          <w:rFonts w:ascii="Century Gothic" w:hAnsi="Century Gothic"/>
        </w:rPr>
        <w:t xml:space="preserve">Z této přípojkové skříně bude kabelem </w:t>
      </w:r>
      <w:r w:rsidRPr="00B93D5C">
        <w:rPr>
          <w:rFonts w:ascii="Century Gothic" w:hAnsi="Century Gothic"/>
          <w:szCs w:val="24"/>
        </w:rPr>
        <w:t xml:space="preserve">CYKY 3x150+70, uloženým pod omítkou napojen nový elektroměrový rozvaděč, umístěný v technické místnosti. V přípojkové skříni budou osazeny pojistky </w:t>
      </w:r>
      <w:proofErr w:type="gramStart"/>
      <w:r w:rsidRPr="00B93D5C">
        <w:rPr>
          <w:rFonts w:ascii="Century Gothic" w:hAnsi="Century Gothic"/>
          <w:szCs w:val="24"/>
        </w:rPr>
        <w:t>250A</w:t>
      </w:r>
      <w:proofErr w:type="gramEnd"/>
      <w:r w:rsidRPr="00B93D5C">
        <w:rPr>
          <w:rFonts w:ascii="Century Gothic" w:hAnsi="Century Gothic"/>
          <w:szCs w:val="24"/>
        </w:rPr>
        <w:t>.</w:t>
      </w:r>
      <w:r w:rsidR="0038728C" w:rsidRPr="00B93D5C">
        <w:rPr>
          <w:rFonts w:ascii="Century Gothic" w:hAnsi="Century Gothic"/>
          <w:szCs w:val="24"/>
        </w:rPr>
        <w:t xml:space="preserve"> </w:t>
      </w:r>
      <w:r w:rsidR="0038728C" w:rsidRPr="00B93D5C">
        <w:rPr>
          <w:rFonts w:ascii="Century Gothic" w:hAnsi="Century Gothic"/>
        </w:rPr>
        <w:t>Příp.</w:t>
      </w:r>
      <w:r w:rsidR="0038728C" w:rsidRPr="00B93D5C">
        <w:rPr>
          <w:rFonts w:ascii="Century Gothic" w:hAnsi="Century Gothic"/>
          <w:szCs w:val="24"/>
        </w:rPr>
        <w:t xml:space="preserve"> úpravy stávající venkovní zemní přípojky NN budou řešeny samostatně společností ČEZ Distribuce a.s.</w:t>
      </w:r>
      <w:r w:rsidR="0038728C" w:rsidRPr="00B93D5C">
        <w:rPr>
          <w:szCs w:val="24"/>
        </w:rPr>
        <w:t xml:space="preserve"> </w:t>
      </w:r>
    </w:p>
    <w:p w14:paraId="6387CE80" w14:textId="7993BE46" w:rsidR="006243BE" w:rsidRPr="00B93D5C" w:rsidRDefault="006243BE" w:rsidP="006243BE">
      <w:pPr>
        <w:pStyle w:val="Zkladntext"/>
        <w:jc w:val="both"/>
        <w:rPr>
          <w:szCs w:val="24"/>
        </w:rPr>
      </w:pPr>
      <w:r w:rsidRPr="00B93D5C">
        <w:rPr>
          <w:rFonts w:ascii="Century Gothic" w:hAnsi="Century Gothic"/>
        </w:rPr>
        <w:t>Elektroměrový rozvaděč bude oceloplechová skříňová rozvodnice 3 pole. Rozměry viz výkres Elektroměrový rozvaděč RE. Elektroměrový rozvaděč bude osazen: 33 x jednosazbový elektroměr pro fakturační měření spotřeby bytů, jištění před elektroměrem 3x25A/B, dále jednosazbový elektroměr pro fakturační měření společné spotřeby, jištění před elektroměrem 3x25A/B.</w:t>
      </w:r>
    </w:p>
    <w:p w14:paraId="6C09F74A" w14:textId="2A6168B6" w:rsidR="006243BE" w:rsidRPr="00B93D5C" w:rsidRDefault="006243BE" w:rsidP="006243BE">
      <w:pPr>
        <w:pStyle w:val="Zkladntext"/>
        <w:jc w:val="both"/>
        <w:rPr>
          <w:rFonts w:ascii="Century Gothic" w:hAnsi="Century Gothic"/>
        </w:rPr>
      </w:pPr>
      <w:r w:rsidRPr="00B93D5C">
        <w:rPr>
          <w:rFonts w:ascii="Century Gothic" w:hAnsi="Century Gothic"/>
        </w:rPr>
        <w:t>Rozvaděč společné spotřeby bude umístěn v technické místnosti, vedle elektroměrového rozvaděče. Kovová nástěnná rozvodnice, osazená spínacími a jistícími prvky pro napájení silnoproudých a světelných rozvodů společné spotřeby. Napojení rozvaděče společné spotřeby bude v elektroměrovém rozvaděči kabelem CYKY-J 5x16.</w:t>
      </w:r>
    </w:p>
    <w:p w14:paraId="63C403D3" w14:textId="4B9CA22E" w:rsidR="0038728C" w:rsidRPr="00B93D5C" w:rsidRDefault="006243BE" w:rsidP="006243BE">
      <w:pPr>
        <w:pStyle w:val="Zkladntext"/>
        <w:jc w:val="both"/>
        <w:rPr>
          <w:rFonts w:ascii="Century Gothic" w:hAnsi="Century Gothic"/>
        </w:rPr>
      </w:pPr>
      <w:r w:rsidRPr="00B93D5C">
        <w:rPr>
          <w:rFonts w:ascii="Century Gothic" w:hAnsi="Century Gothic"/>
        </w:rPr>
        <w:t>Ve vstupních chodbách bytů budou osazeny bytové rozvaděče RB. Plastové nástěnné rozvodnice osazené jistícími prvky pro napájení rozvodů v bytech. Napojení bytových rozvaděčů bude kabely CYKY-J 5x6 v elektroměrovém rozvaděči.</w:t>
      </w:r>
    </w:p>
    <w:p w14:paraId="53068A03" w14:textId="77777777" w:rsidR="0038728C" w:rsidRPr="00B93D5C" w:rsidRDefault="0038728C" w:rsidP="006243BE">
      <w:pPr>
        <w:pStyle w:val="Zkladntext"/>
        <w:jc w:val="both"/>
        <w:rPr>
          <w:rFonts w:ascii="Century Gothic" w:hAnsi="Century Gothic"/>
        </w:rPr>
      </w:pPr>
    </w:p>
    <w:p w14:paraId="7BAED392" w14:textId="77777777" w:rsidR="000075A7" w:rsidRPr="00B93D5C" w:rsidRDefault="000075A7" w:rsidP="000075A7">
      <w:pPr>
        <w:rPr>
          <w:rFonts w:ascii="Century Gothic" w:hAnsi="Century Gothic"/>
        </w:rPr>
      </w:pPr>
      <w:r w:rsidRPr="00B93D5C">
        <w:rPr>
          <w:rFonts w:ascii="Century Gothic" w:hAnsi="Century Gothic"/>
        </w:rPr>
        <w:t>Energetická bilance je stanovena podle ČSN 33 21 30, ed:3.</w:t>
      </w:r>
    </w:p>
    <w:p w14:paraId="7CF77D00" w14:textId="77777777" w:rsidR="000075A7" w:rsidRPr="00B93D5C" w:rsidRDefault="000075A7" w:rsidP="000075A7">
      <w:pPr>
        <w:rPr>
          <w:rFonts w:ascii="Century Gothic" w:hAnsi="Century Gothic"/>
        </w:rPr>
      </w:pPr>
      <w:r w:rsidRPr="00B93D5C">
        <w:rPr>
          <w:rFonts w:ascii="Century Gothic" w:hAnsi="Century Gothic"/>
        </w:rPr>
        <w:t>Stupeň elektrizace jednotlivých bytů B.</w:t>
      </w:r>
    </w:p>
    <w:p w14:paraId="3D8357AB" w14:textId="77777777" w:rsidR="000075A7" w:rsidRPr="00B93D5C" w:rsidRDefault="000075A7" w:rsidP="000075A7">
      <w:pPr>
        <w:rPr>
          <w:rFonts w:ascii="Century Gothic" w:hAnsi="Century Gothic"/>
        </w:rPr>
      </w:pPr>
      <w:r w:rsidRPr="00B93D5C">
        <w:rPr>
          <w:rFonts w:ascii="Century Gothic" w:hAnsi="Century Gothic"/>
        </w:rPr>
        <w:t xml:space="preserve">Soudobý příkon jednoho bytu je 11 kW. Soudobý příkon pro 33 bytů kategorie B je </w:t>
      </w:r>
    </w:p>
    <w:p w14:paraId="72C71FE6" w14:textId="77777777" w:rsidR="000075A7" w:rsidRPr="00B93D5C" w:rsidRDefault="000075A7" w:rsidP="000075A7">
      <w:pPr>
        <w:rPr>
          <w:rFonts w:ascii="Century Gothic" w:hAnsi="Century Gothic"/>
        </w:rPr>
      </w:pPr>
      <w:r w:rsidRPr="00B93D5C">
        <w:rPr>
          <w:rFonts w:ascii="Century Gothic" w:hAnsi="Century Gothic"/>
        </w:rPr>
        <w:t xml:space="preserve">127,05 kW při koeficientu soudobosti Beta n = 0,35. </w:t>
      </w:r>
    </w:p>
    <w:p w14:paraId="5C1FA028" w14:textId="77777777" w:rsidR="000075A7" w:rsidRPr="00B93D5C" w:rsidRDefault="000075A7" w:rsidP="000075A7">
      <w:pPr>
        <w:rPr>
          <w:rFonts w:ascii="Century Gothic" w:hAnsi="Century Gothic"/>
          <w:b/>
        </w:rPr>
      </w:pPr>
    </w:p>
    <w:p w14:paraId="4450040F" w14:textId="77777777" w:rsidR="000075A7" w:rsidRPr="00B93D5C" w:rsidRDefault="000075A7" w:rsidP="000075A7">
      <w:pPr>
        <w:rPr>
          <w:rFonts w:ascii="Century Gothic" w:hAnsi="Century Gothic"/>
          <w:b/>
        </w:rPr>
      </w:pPr>
      <w:r w:rsidRPr="00B93D5C">
        <w:rPr>
          <w:rFonts w:ascii="Century Gothic" w:hAnsi="Century Gothic"/>
          <w:b/>
        </w:rPr>
        <w:t xml:space="preserve">CELKOVÁ ENERGETICKÁ BILANCE: </w:t>
      </w:r>
    </w:p>
    <w:p w14:paraId="4CB89202" w14:textId="766BD766" w:rsidR="000075A7" w:rsidRPr="00B93D5C" w:rsidRDefault="000075A7" w:rsidP="000075A7">
      <w:pPr>
        <w:rPr>
          <w:rFonts w:ascii="Century Gothic" w:hAnsi="Century Gothic"/>
          <w:b/>
        </w:rPr>
      </w:pPr>
      <w:r w:rsidRPr="00B93D5C">
        <w:rPr>
          <w:rFonts w:ascii="Century Gothic" w:hAnsi="Century Gothic"/>
          <w:b/>
        </w:rPr>
        <w:t xml:space="preserve">                                          </w:t>
      </w:r>
      <w:proofErr w:type="spellStart"/>
      <w:r w:rsidRPr="00B93D5C">
        <w:rPr>
          <w:rFonts w:ascii="Century Gothic" w:hAnsi="Century Gothic"/>
          <w:b/>
        </w:rPr>
        <w:t>Pi</w:t>
      </w:r>
      <w:proofErr w:type="spellEnd"/>
      <w:r w:rsidRPr="00B93D5C">
        <w:rPr>
          <w:rFonts w:ascii="Century Gothic" w:hAnsi="Century Gothic"/>
          <w:b/>
        </w:rPr>
        <w:t xml:space="preserve">           Beta           Pp</w:t>
      </w:r>
    </w:p>
    <w:p w14:paraId="5FC63968" w14:textId="3F6EB8E1" w:rsidR="000075A7" w:rsidRPr="00B93D5C" w:rsidRDefault="000075A7" w:rsidP="000075A7">
      <w:pPr>
        <w:rPr>
          <w:rFonts w:ascii="Century Gothic" w:hAnsi="Century Gothic"/>
        </w:rPr>
      </w:pPr>
      <w:r w:rsidRPr="00B93D5C">
        <w:rPr>
          <w:rFonts w:ascii="Century Gothic" w:hAnsi="Century Gothic"/>
        </w:rPr>
        <w:t>Byty                               363 kW      0,35        127,05 kW</w:t>
      </w:r>
    </w:p>
    <w:p w14:paraId="52952D16" w14:textId="223352F3" w:rsidR="000075A7" w:rsidRPr="00B93D5C" w:rsidRDefault="000075A7" w:rsidP="000075A7">
      <w:pPr>
        <w:rPr>
          <w:rFonts w:ascii="Century Gothic" w:hAnsi="Century Gothic"/>
        </w:rPr>
      </w:pPr>
      <w:r w:rsidRPr="00B93D5C">
        <w:rPr>
          <w:rFonts w:ascii="Century Gothic" w:hAnsi="Century Gothic"/>
        </w:rPr>
        <w:t>Společná spotřeba      20 kW       0,60          12      kW</w:t>
      </w:r>
    </w:p>
    <w:p w14:paraId="3FEF8AD2" w14:textId="77777777" w:rsidR="000075A7" w:rsidRPr="00B93D5C" w:rsidRDefault="000075A7" w:rsidP="000075A7">
      <w:pPr>
        <w:rPr>
          <w:rFonts w:ascii="Century Gothic" w:hAnsi="Century Gothic"/>
        </w:rPr>
      </w:pPr>
    </w:p>
    <w:p w14:paraId="63AD6E5B" w14:textId="77777777" w:rsidR="000075A7" w:rsidRPr="00B93D5C" w:rsidRDefault="000075A7" w:rsidP="000075A7">
      <w:pPr>
        <w:rPr>
          <w:rFonts w:ascii="Century Gothic" w:hAnsi="Century Gothic"/>
        </w:rPr>
      </w:pPr>
      <w:r w:rsidRPr="00B93D5C">
        <w:rPr>
          <w:rFonts w:ascii="Century Gothic" w:hAnsi="Century Gothic"/>
        </w:rPr>
        <w:t xml:space="preserve">CELKEM                 383 kW     0,36         139,05 kW        </w:t>
      </w:r>
    </w:p>
    <w:p w14:paraId="6285E6C8" w14:textId="26020786" w:rsidR="007D2831" w:rsidRPr="00B93D5C" w:rsidRDefault="007D2831" w:rsidP="00E7237B">
      <w:pPr>
        <w:spacing w:after="120"/>
        <w:rPr>
          <w:rFonts w:ascii="Century Gothic" w:hAnsi="Century Gothic"/>
          <w:i/>
          <w:snapToGrid w:val="0"/>
          <w:u w:val="single"/>
        </w:rPr>
      </w:pPr>
    </w:p>
    <w:p w14:paraId="36E771F4" w14:textId="500E3800" w:rsidR="000075A7" w:rsidRDefault="000075A7" w:rsidP="00E7237B">
      <w:pPr>
        <w:spacing w:after="120"/>
        <w:rPr>
          <w:rFonts w:ascii="Century Gothic" w:hAnsi="Century Gothic"/>
          <w:i/>
          <w:snapToGrid w:val="0"/>
          <w:u w:val="single"/>
        </w:rPr>
      </w:pPr>
    </w:p>
    <w:p w14:paraId="4C874878" w14:textId="77777777" w:rsidR="00FA69F6" w:rsidRPr="00B93D5C" w:rsidRDefault="00FA69F6" w:rsidP="00E7237B">
      <w:pPr>
        <w:spacing w:after="120"/>
        <w:rPr>
          <w:rFonts w:ascii="Century Gothic" w:hAnsi="Century Gothic"/>
          <w:i/>
          <w:snapToGrid w:val="0"/>
          <w:u w:val="single"/>
        </w:rPr>
      </w:pPr>
    </w:p>
    <w:p w14:paraId="732E6D51" w14:textId="7BF2BB94" w:rsidR="00CF0358" w:rsidRPr="00B93D5C" w:rsidRDefault="005E26BD" w:rsidP="000075A7">
      <w:pPr>
        <w:spacing w:after="120"/>
        <w:rPr>
          <w:rFonts w:ascii="Century Gothic" w:hAnsi="Century Gothic"/>
          <w:b/>
          <w:i/>
          <w:snapToGrid w:val="0"/>
          <w:u w:val="single"/>
        </w:rPr>
      </w:pPr>
      <w:r w:rsidRPr="00B93D5C">
        <w:rPr>
          <w:rFonts w:ascii="Century Gothic" w:hAnsi="Century Gothic"/>
          <w:b/>
          <w:i/>
          <w:snapToGrid w:val="0"/>
          <w:u w:val="single"/>
        </w:rPr>
        <w:lastRenderedPageBreak/>
        <w:t>VZT:</w:t>
      </w:r>
    </w:p>
    <w:p w14:paraId="63F85606" w14:textId="643227D1" w:rsidR="00CF0358" w:rsidRPr="00B93D5C" w:rsidRDefault="00CF0358" w:rsidP="00CF0358">
      <w:pPr>
        <w:ind w:firstLine="360"/>
        <w:jc w:val="both"/>
        <w:rPr>
          <w:rFonts w:ascii="Century Gothic" w:hAnsi="Century Gothic"/>
        </w:rPr>
      </w:pPr>
      <w:r w:rsidRPr="00B93D5C">
        <w:rPr>
          <w:rFonts w:ascii="Century Gothic" w:hAnsi="Century Gothic"/>
        </w:rPr>
        <w:t>V objektu je řešeno nucené podtlakové větrání bytových jednotek s hygienickým zázemím, bytových kuchyní a skladových prostor a technických místností v bytovém domě.</w:t>
      </w:r>
    </w:p>
    <w:p w14:paraId="344BE1EE" w14:textId="1DAA3922" w:rsidR="00CF0358" w:rsidRPr="00B93D5C" w:rsidRDefault="00CF0358" w:rsidP="00CF0358">
      <w:pPr>
        <w:ind w:firstLine="360"/>
        <w:jc w:val="both"/>
        <w:rPr>
          <w:rFonts w:ascii="Century Gothic" w:hAnsi="Century Gothic"/>
        </w:rPr>
      </w:pPr>
      <w:r w:rsidRPr="00B93D5C">
        <w:rPr>
          <w:rFonts w:ascii="Century Gothic" w:hAnsi="Century Gothic"/>
        </w:rPr>
        <w:t xml:space="preserve">Větrání obytných místností bytů exponovaných hluku z přilehlé komunikace je navrženo nuceně formou větracích akustických štěrbin. </w:t>
      </w:r>
    </w:p>
    <w:p w14:paraId="265E9476" w14:textId="77777777" w:rsidR="00CF0358" w:rsidRPr="00B93D5C" w:rsidRDefault="00CF0358" w:rsidP="00CF0358">
      <w:pPr>
        <w:ind w:firstLine="360"/>
        <w:jc w:val="both"/>
        <w:rPr>
          <w:rFonts w:ascii="Century Gothic" w:hAnsi="Century Gothic"/>
        </w:rPr>
      </w:pPr>
    </w:p>
    <w:p w14:paraId="146FCB7F" w14:textId="77777777" w:rsidR="00CF0358" w:rsidRPr="00B93D5C" w:rsidRDefault="00CF0358" w:rsidP="00CF0358">
      <w:pPr>
        <w:spacing w:line="300" w:lineRule="exact"/>
        <w:ind w:firstLine="709"/>
        <w:jc w:val="both"/>
        <w:rPr>
          <w:rFonts w:ascii="Century Gothic" w:hAnsi="Century Gothic" w:cs="Arial"/>
        </w:rPr>
      </w:pPr>
      <w:r w:rsidRPr="00B93D5C">
        <w:rPr>
          <w:rFonts w:ascii="Century Gothic" w:hAnsi="Century Gothic" w:cs="Arial"/>
        </w:rPr>
        <w:t>Množství větracího vzduchu vychází z NV č. 361/2007Sb včetně změn č. 37/2012 Sb. Jednotlivá VZT zařízení a výměny vzduchu jsou dimenzovány s ohledem na zajištění požadovaných mikroklimatických podmínek ve větraných prostorách v závislosti na způsobu jejich využití. Koncepce technického řešení VZT vychází ze stavební dispozice a vstupních technických údajů, které byly poskytnuty zpracovatelem stavební části. Protihluková opatření jsou navržena dle nařízení vlády 272/2011 Sb. o ochraně zdraví před nepříznivými účinky hluku a vibrací. Útlumu hluku vznikajícího ve VZT elementech na tyto požadované hodnoty bude dosaženo pomocí pružného uložení všech rotačních elementů. V objektu jsou navrženy hluk tlumící prvky, které zamezují průniku vnějšího zdroje hluku přes vzduchotechnická zařízení do objektu.</w:t>
      </w:r>
    </w:p>
    <w:p w14:paraId="1FDE82EF" w14:textId="77777777" w:rsidR="00CF0358" w:rsidRPr="00B93D5C" w:rsidRDefault="00CF0358" w:rsidP="00CF0358">
      <w:pPr>
        <w:spacing w:before="120" w:line="300" w:lineRule="exact"/>
        <w:jc w:val="both"/>
        <w:rPr>
          <w:rFonts w:ascii="Century Gothic" w:hAnsi="Century Gothic" w:cs="Arial"/>
        </w:rPr>
      </w:pPr>
    </w:p>
    <w:p w14:paraId="3651BC5A" w14:textId="77777777" w:rsidR="00CF0358" w:rsidRPr="00B93D5C" w:rsidRDefault="00CF0358" w:rsidP="00CF0358">
      <w:pPr>
        <w:spacing w:line="300" w:lineRule="exact"/>
        <w:jc w:val="both"/>
        <w:rPr>
          <w:rFonts w:ascii="Century Gothic" w:hAnsi="Century Gothic" w:cs="Arial"/>
          <w:u w:val="single"/>
        </w:rPr>
      </w:pPr>
      <w:r w:rsidRPr="00B93D5C">
        <w:rPr>
          <w:rFonts w:ascii="Century Gothic" w:hAnsi="Century Gothic" w:cs="Arial"/>
          <w:u w:val="single"/>
        </w:rPr>
        <w:t>Základní výměny vzduchu:</w:t>
      </w:r>
    </w:p>
    <w:p w14:paraId="78B3A501"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WC: 50 m</w:t>
      </w:r>
      <w:r w:rsidRPr="00B93D5C">
        <w:rPr>
          <w:rFonts w:ascii="Century Gothic" w:hAnsi="Century Gothic" w:cs="Arial"/>
          <w:vertAlign w:val="superscript"/>
        </w:rPr>
        <w:t>3</w:t>
      </w:r>
      <w:r w:rsidRPr="00B93D5C">
        <w:rPr>
          <w:rFonts w:ascii="Century Gothic" w:hAnsi="Century Gothic" w:cs="Arial"/>
        </w:rPr>
        <w:t>/h</w:t>
      </w:r>
    </w:p>
    <w:p w14:paraId="1ECE0F2D"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Výlevka: 50 m</w:t>
      </w:r>
      <w:r w:rsidRPr="00B93D5C">
        <w:rPr>
          <w:rFonts w:ascii="Century Gothic" w:hAnsi="Century Gothic" w:cs="Arial"/>
          <w:vertAlign w:val="superscript"/>
        </w:rPr>
        <w:t>3</w:t>
      </w:r>
      <w:r w:rsidRPr="00B93D5C">
        <w:rPr>
          <w:rFonts w:ascii="Century Gothic" w:hAnsi="Century Gothic" w:cs="Arial"/>
        </w:rPr>
        <w:t>/h</w:t>
      </w:r>
    </w:p>
    <w:p w14:paraId="6228F5E8"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Umyvadlo: 30 m</w:t>
      </w:r>
      <w:r w:rsidRPr="00B93D5C">
        <w:rPr>
          <w:rFonts w:ascii="Century Gothic" w:hAnsi="Century Gothic" w:cs="Arial"/>
          <w:vertAlign w:val="superscript"/>
        </w:rPr>
        <w:t>3</w:t>
      </w:r>
      <w:r w:rsidRPr="00B93D5C">
        <w:rPr>
          <w:rFonts w:ascii="Century Gothic" w:hAnsi="Century Gothic" w:cs="Arial"/>
        </w:rPr>
        <w:t>/h</w:t>
      </w:r>
    </w:p>
    <w:p w14:paraId="586EA6D6"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Sprcha: 100 m</w:t>
      </w:r>
      <w:r w:rsidRPr="00B93D5C">
        <w:rPr>
          <w:rFonts w:ascii="Century Gothic" w:hAnsi="Century Gothic" w:cs="Arial"/>
          <w:vertAlign w:val="superscript"/>
        </w:rPr>
        <w:t>3</w:t>
      </w:r>
      <w:r w:rsidRPr="00B93D5C">
        <w:rPr>
          <w:rFonts w:ascii="Century Gothic" w:hAnsi="Century Gothic" w:cs="Arial"/>
        </w:rPr>
        <w:t>/h</w:t>
      </w:r>
    </w:p>
    <w:p w14:paraId="28034C9D"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Vana: 100 m</w:t>
      </w:r>
      <w:r w:rsidRPr="00B93D5C">
        <w:rPr>
          <w:rFonts w:ascii="Century Gothic" w:hAnsi="Century Gothic" w:cs="Arial"/>
          <w:vertAlign w:val="superscript"/>
        </w:rPr>
        <w:t>3</w:t>
      </w:r>
      <w:r w:rsidRPr="00B93D5C">
        <w:rPr>
          <w:rFonts w:ascii="Century Gothic" w:hAnsi="Century Gothic" w:cs="Arial"/>
        </w:rPr>
        <w:t>/h</w:t>
      </w:r>
    </w:p>
    <w:p w14:paraId="219EF9F4"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Kuchyň: 300 m</w:t>
      </w:r>
      <w:r w:rsidRPr="00B93D5C">
        <w:rPr>
          <w:rFonts w:ascii="Century Gothic" w:hAnsi="Century Gothic" w:cs="Arial"/>
          <w:vertAlign w:val="superscript"/>
        </w:rPr>
        <w:t>3</w:t>
      </w:r>
      <w:r w:rsidRPr="00B93D5C">
        <w:rPr>
          <w:rFonts w:ascii="Century Gothic" w:hAnsi="Century Gothic" w:cs="Arial"/>
        </w:rPr>
        <w:t>/h (odsávání nad sporáky – doporučený maximální výkon kuchyňské digestoře)</w:t>
      </w:r>
    </w:p>
    <w:p w14:paraId="6AE7D417"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Sklady a technická místnost: 0.</w:t>
      </w:r>
      <w:proofErr w:type="gramStart"/>
      <w:r w:rsidRPr="00B93D5C">
        <w:rPr>
          <w:rFonts w:ascii="Century Gothic" w:hAnsi="Century Gothic" w:cs="Arial"/>
        </w:rPr>
        <w:t>5 násobná</w:t>
      </w:r>
      <w:proofErr w:type="gramEnd"/>
      <w:r w:rsidRPr="00B93D5C">
        <w:rPr>
          <w:rFonts w:ascii="Century Gothic" w:hAnsi="Century Gothic" w:cs="Arial"/>
        </w:rPr>
        <w:t xml:space="preserve"> výměna vzduchu</w:t>
      </w:r>
    </w:p>
    <w:p w14:paraId="5AC05703" w14:textId="77777777" w:rsidR="00CF0358" w:rsidRPr="00B93D5C" w:rsidRDefault="00CF0358" w:rsidP="00CF0358">
      <w:pPr>
        <w:spacing w:line="300" w:lineRule="exact"/>
        <w:jc w:val="both"/>
        <w:rPr>
          <w:rFonts w:ascii="Century Gothic" w:hAnsi="Century Gothic" w:cs="Arial"/>
        </w:rPr>
      </w:pPr>
      <w:r w:rsidRPr="00B93D5C">
        <w:rPr>
          <w:rFonts w:ascii="Century Gothic" w:hAnsi="Century Gothic" w:cs="Arial"/>
        </w:rPr>
        <w:t xml:space="preserve">Rámová </w:t>
      </w:r>
      <w:proofErr w:type="gramStart"/>
      <w:r w:rsidRPr="00B93D5C">
        <w:rPr>
          <w:rFonts w:ascii="Century Gothic" w:hAnsi="Century Gothic" w:cs="Arial"/>
        </w:rPr>
        <w:t>štěrbina:  25</w:t>
      </w:r>
      <w:proofErr w:type="gramEnd"/>
      <w:r w:rsidRPr="00B93D5C">
        <w:rPr>
          <w:rFonts w:ascii="Century Gothic" w:hAnsi="Century Gothic" w:cs="Arial"/>
        </w:rPr>
        <w:t>m</w:t>
      </w:r>
      <w:r w:rsidRPr="00B93D5C">
        <w:rPr>
          <w:rFonts w:ascii="Century Gothic" w:hAnsi="Century Gothic" w:cs="Arial"/>
          <w:vertAlign w:val="superscript"/>
        </w:rPr>
        <w:t>3</w:t>
      </w:r>
      <w:r w:rsidRPr="00B93D5C">
        <w:rPr>
          <w:rFonts w:ascii="Century Gothic" w:hAnsi="Century Gothic" w:cs="Arial"/>
        </w:rPr>
        <w:t>/h – 50m</w:t>
      </w:r>
      <w:r w:rsidRPr="00B93D5C">
        <w:rPr>
          <w:rFonts w:ascii="Century Gothic" w:hAnsi="Century Gothic" w:cs="Arial"/>
          <w:vertAlign w:val="superscript"/>
        </w:rPr>
        <w:t>3</w:t>
      </w:r>
      <w:r w:rsidRPr="00B93D5C">
        <w:rPr>
          <w:rFonts w:ascii="Century Gothic" w:hAnsi="Century Gothic" w:cs="Arial"/>
        </w:rPr>
        <w:t>/h / osoba</w:t>
      </w:r>
    </w:p>
    <w:p w14:paraId="5F95FB92" w14:textId="77777777" w:rsidR="005723F4" w:rsidRPr="00B93D5C" w:rsidRDefault="005723F4" w:rsidP="005723F4">
      <w:pPr>
        <w:rPr>
          <w:rFonts w:ascii="Century Gothic" w:hAnsi="Century Gothic" w:cs="Arial"/>
        </w:rPr>
      </w:pPr>
    </w:p>
    <w:p w14:paraId="6AECD631" w14:textId="1665EF31" w:rsidR="005723F4" w:rsidRPr="00B93D5C" w:rsidRDefault="005723F4" w:rsidP="005723F4">
      <w:pPr>
        <w:rPr>
          <w:rFonts w:ascii="Century Gothic" w:hAnsi="Century Gothic"/>
        </w:rPr>
      </w:pPr>
      <w:r w:rsidRPr="00B93D5C">
        <w:rPr>
          <w:rFonts w:ascii="Century Gothic" w:hAnsi="Century Gothic"/>
        </w:rPr>
        <w:t>Instalací a provozem navrženého VZT zařízení nevznikne vyšší hladina hluku, než povolují hygienické normy. Stavební akustika a pronikání akustického tlaku z vzduchotechnických zařízení do přilehlých místností je minimální a neuvažuje se.</w:t>
      </w:r>
    </w:p>
    <w:p w14:paraId="43D74F9A" w14:textId="489F1481" w:rsidR="002B6388" w:rsidRPr="00B93D5C" w:rsidRDefault="002B6388" w:rsidP="002B6388">
      <w:pPr>
        <w:shd w:val="clear" w:color="auto" w:fill="FFFFFF"/>
        <w:spacing w:line="300" w:lineRule="atLeast"/>
        <w:ind w:left="992"/>
        <w:jc w:val="both"/>
        <w:rPr>
          <w:rFonts w:ascii="Century Gothic" w:hAnsi="Century Gothic"/>
          <w:highlight w:val="green"/>
        </w:rPr>
      </w:pPr>
    </w:p>
    <w:p w14:paraId="2C000D11" w14:textId="77777777" w:rsidR="00EE2474" w:rsidRPr="00B93D5C" w:rsidRDefault="00EE2474" w:rsidP="00EE2474">
      <w:pPr>
        <w:rPr>
          <w:rFonts w:ascii="Century Gothic" w:hAnsi="Century Gothic"/>
        </w:rPr>
      </w:pPr>
    </w:p>
    <w:p w14:paraId="51AE209C" w14:textId="2BA07565" w:rsidR="000A0846" w:rsidRPr="00B93D5C" w:rsidRDefault="000A0846" w:rsidP="0050428D">
      <w:pPr>
        <w:spacing w:after="120"/>
        <w:jc w:val="both"/>
        <w:rPr>
          <w:rFonts w:ascii="Century Gothic" w:hAnsi="Century Gothic"/>
          <w:b/>
          <w:i/>
          <w:snapToGrid w:val="0"/>
          <w:u w:val="single"/>
        </w:rPr>
      </w:pPr>
      <w:r w:rsidRPr="00B93D5C">
        <w:rPr>
          <w:rFonts w:ascii="Century Gothic" w:hAnsi="Century Gothic"/>
          <w:b/>
          <w:i/>
          <w:snapToGrid w:val="0"/>
          <w:u w:val="single"/>
        </w:rPr>
        <w:t>Plynovod</w:t>
      </w:r>
    </w:p>
    <w:p w14:paraId="0A23FC04" w14:textId="66D8B279" w:rsidR="00F40F7E" w:rsidRDefault="00F92EDA" w:rsidP="00F92EDA">
      <w:pPr>
        <w:spacing w:before="120" w:line="240" w:lineRule="atLeast"/>
        <w:ind w:firstLine="708"/>
        <w:jc w:val="both"/>
        <w:rPr>
          <w:rFonts w:ascii="Century Gothic" w:hAnsi="Century Gothic"/>
        </w:rPr>
      </w:pPr>
      <w:r w:rsidRPr="00B93D5C">
        <w:rPr>
          <w:rFonts w:ascii="Century Gothic" w:hAnsi="Century Gothic"/>
        </w:rPr>
        <w:t xml:space="preserve">Pro zásobování objektu plynem bude využita stávající plynovodní přípojka ze stávajícího plynovodního řadu. V rámci stavebních úprav objektu bude staticky zajištěna stávající opěrná zeď novou monolitickou stěnou a z tohoto důvodu je nutné zrušit stávající pilíř plynoměru a nově osadit nový pilíř plynoměru před novou opěrnou stěnu. </w:t>
      </w:r>
      <w:r w:rsidRPr="00B93D5C">
        <w:rPr>
          <w:rFonts w:ascii="Century Gothic" w:hAnsi="Century Gothic"/>
          <w:snapToGrid w:val="0"/>
        </w:rPr>
        <w:t>V objektu budou také osazeny nové plynovodní kotle, jejichž spotřeba plynu bude výrazně menší než původní. Z výše uvedených důvodů bude nová skříň nově vystrojena.</w:t>
      </w:r>
    </w:p>
    <w:p w14:paraId="2243B575" w14:textId="77777777" w:rsidR="00F92EDA" w:rsidRPr="00F92EDA" w:rsidRDefault="00F92EDA" w:rsidP="00F92EDA">
      <w:pPr>
        <w:spacing w:before="120" w:line="240" w:lineRule="atLeast"/>
        <w:ind w:firstLine="708"/>
        <w:jc w:val="both"/>
        <w:rPr>
          <w:rFonts w:ascii="Century Gothic" w:hAnsi="Century Gothic"/>
        </w:rPr>
      </w:pPr>
    </w:p>
    <w:p w14:paraId="1CF47D42" w14:textId="409E0B4A" w:rsidR="001D01DE" w:rsidRPr="00B93D5C" w:rsidRDefault="001D01DE" w:rsidP="001D01DE">
      <w:pPr>
        <w:spacing w:before="120" w:line="240" w:lineRule="atLeast"/>
        <w:jc w:val="both"/>
        <w:rPr>
          <w:rFonts w:ascii="Century Gothic" w:hAnsi="Century Gothic"/>
          <w:b/>
          <w:snapToGrid w:val="0"/>
          <w:u w:val="single"/>
        </w:rPr>
      </w:pPr>
      <w:r w:rsidRPr="00B93D5C">
        <w:rPr>
          <w:rFonts w:ascii="Century Gothic" w:hAnsi="Century Gothic"/>
          <w:b/>
          <w:snapToGrid w:val="0"/>
          <w:u w:val="single"/>
        </w:rPr>
        <w:t>Výpočet spotřeby plynu:</w:t>
      </w:r>
    </w:p>
    <w:p w14:paraId="6A76058C" w14:textId="77777777" w:rsidR="001D01DE" w:rsidRPr="00B93D5C" w:rsidRDefault="001D01DE" w:rsidP="001D01DE">
      <w:pPr>
        <w:pStyle w:val="Zkladntext"/>
        <w:rPr>
          <w:rFonts w:ascii="Century Gothic" w:hAnsi="Century Gothic"/>
          <w:bCs/>
        </w:rPr>
      </w:pPr>
      <w:r w:rsidRPr="00B93D5C">
        <w:rPr>
          <w:rFonts w:ascii="Century Gothic" w:hAnsi="Century Gothic"/>
          <w:bCs/>
        </w:rPr>
        <w:t>hodinová spotřeba plynu (ČSN EN 1775):</w:t>
      </w:r>
    </w:p>
    <w:p w14:paraId="4CBFAB05" w14:textId="77777777" w:rsidR="001D01DE" w:rsidRPr="00B93D5C" w:rsidRDefault="001D01DE" w:rsidP="001D01DE">
      <w:pPr>
        <w:pStyle w:val="Zkladntext"/>
        <w:pBdr>
          <w:bottom w:val="single" w:sz="6" w:space="1" w:color="auto"/>
        </w:pBdr>
        <w:ind w:left="708"/>
        <w:rPr>
          <w:rFonts w:ascii="Century Gothic" w:hAnsi="Century Gothic"/>
        </w:rPr>
      </w:pPr>
      <w:r w:rsidRPr="00B93D5C">
        <w:rPr>
          <w:rFonts w:ascii="Century Gothic" w:hAnsi="Century Gothic"/>
        </w:rPr>
        <w:t>2xkotel ÚT výkon do 95 kW</w:t>
      </w:r>
      <w:r w:rsidRPr="00B93D5C">
        <w:rPr>
          <w:rFonts w:ascii="Century Gothic" w:hAnsi="Century Gothic"/>
        </w:rPr>
        <w:tab/>
      </w:r>
      <w:r w:rsidRPr="00B93D5C">
        <w:rPr>
          <w:rFonts w:ascii="Century Gothic" w:hAnsi="Century Gothic"/>
        </w:rPr>
        <w:tab/>
        <w:t>Q = 12,</w:t>
      </w:r>
      <w:proofErr w:type="gramStart"/>
      <w:r w:rsidRPr="00B93D5C">
        <w:rPr>
          <w:rFonts w:ascii="Century Gothic" w:hAnsi="Century Gothic"/>
        </w:rPr>
        <w:t>35  m</w:t>
      </w:r>
      <w:proofErr w:type="gramEnd"/>
      <w:r w:rsidRPr="00B93D5C">
        <w:rPr>
          <w:rFonts w:ascii="Century Gothic" w:hAnsi="Century Gothic"/>
          <w:vertAlign w:val="superscript"/>
        </w:rPr>
        <w:t>3</w:t>
      </w:r>
      <w:r w:rsidRPr="00B93D5C">
        <w:rPr>
          <w:rFonts w:ascii="Century Gothic" w:hAnsi="Century Gothic"/>
        </w:rPr>
        <w:t>/h ZP</w:t>
      </w:r>
    </w:p>
    <w:p w14:paraId="7010AC84" w14:textId="77777777" w:rsidR="001D01DE" w:rsidRPr="00B93D5C" w:rsidRDefault="001D01DE" w:rsidP="001D01DE">
      <w:pPr>
        <w:pStyle w:val="Zkladntext"/>
        <w:pBdr>
          <w:bottom w:val="single" w:sz="6" w:space="1" w:color="auto"/>
        </w:pBdr>
        <w:ind w:left="708"/>
        <w:rPr>
          <w:rFonts w:ascii="Century Gothic" w:hAnsi="Century Gothic"/>
        </w:rPr>
      </w:pPr>
      <w:r w:rsidRPr="00B93D5C">
        <w:rPr>
          <w:rFonts w:ascii="Century Gothic" w:hAnsi="Century Gothic"/>
        </w:rPr>
        <w:t>S dalšími spotřebiči není v současné době uvažováno.</w:t>
      </w:r>
    </w:p>
    <w:p w14:paraId="4AB72BA7" w14:textId="77777777" w:rsidR="001D01DE" w:rsidRPr="00B93D5C" w:rsidRDefault="001D01DE" w:rsidP="001D01DE">
      <w:pPr>
        <w:pStyle w:val="Zkladntext"/>
        <w:pBdr>
          <w:bottom w:val="double" w:sz="6" w:space="1" w:color="auto"/>
        </w:pBdr>
        <w:ind w:left="708"/>
        <w:rPr>
          <w:rFonts w:ascii="Century Gothic" w:hAnsi="Century Gothic"/>
        </w:rPr>
      </w:pPr>
      <w:r w:rsidRPr="00B93D5C">
        <w:rPr>
          <w:rFonts w:ascii="Century Gothic" w:hAnsi="Century Gothic"/>
        </w:rPr>
        <w:t xml:space="preserve">spotřeba celkem </w:t>
      </w:r>
      <w:r w:rsidRPr="00B93D5C">
        <w:rPr>
          <w:rFonts w:ascii="Century Gothic" w:hAnsi="Century Gothic"/>
        </w:rPr>
        <w:tab/>
      </w:r>
      <w:r w:rsidRPr="00B93D5C">
        <w:rPr>
          <w:rFonts w:ascii="Century Gothic" w:hAnsi="Century Gothic"/>
        </w:rPr>
        <w:tab/>
      </w:r>
      <w:r w:rsidRPr="00B93D5C">
        <w:rPr>
          <w:rFonts w:ascii="Century Gothic" w:hAnsi="Century Gothic"/>
        </w:rPr>
        <w:tab/>
        <w:t>Q = 24,</w:t>
      </w:r>
      <w:proofErr w:type="gramStart"/>
      <w:r w:rsidRPr="00B93D5C">
        <w:rPr>
          <w:rFonts w:ascii="Century Gothic" w:hAnsi="Century Gothic"/>
        </w:rPr>
        <w:t>7  m</w:t>
      </w:r>
      <w:proofErr w:type="gramEnd"/>
      <w:r w:rsidRPr="00B93D5C">
        <w:rPr>
          <w:rFonts w:ascii="Century Gothic" w:hAnsi="Century Gothic"/>
          <w:vertAlign w:val="superscript"/>
        </w:rPr>
        <w:t>3</w:t>
      </w:r>
      <w:r w:rsidRPr="00B93D5C">
        <w:rPr>
          <w:rFonts w:ascii="Century Gothic" w:hAnsi="Century Gothic"/>
        </w:rPr>
        <w:t>/h ZP</w:t>
      </w:r>
    </w:p>
    <w:p w14:paraId="2C70DADB" w14:textId="77777777" w:rsidR="005723F4" w:rsidRPr="00B93D5C" w:rsidRDefault="005723F4" w:rsidP="001D01DE">
      <w:pPr>
        <w:rPr>
          <w:rFonts w:ascii="Century Gothic" w:hAnsi="Century Gothic"/>
        </w:rPr>
      </w:pPr>
    </w:p>
    <w:p w14:paraId="759CC62B" w14:textId="77777777" w:rsidR="001D01DE" w:rsidRPr="00B93D5C" w:rsidRDefault="001D01DE" w:rsidP="005723F4">
      <w:pPr>
        <w:spacing w:after="120"/>
        <w:rPr>
          <w:rFonts w:ascii="Century Gothic" w:hAnsi="Century Gothic"/>
          <w:snapToGrid w:val="0"/>
        </w:rPr>
      </w:pPr>
    </w:p>
    <w:p w14:paraId="0088C234" w14:textId="56863499" w:rsidR="005723F4" w:rsidRPr="00B93D5C" w:rsidRDefault="005723F4" w:rsidP="005723F4">
      <w:pPr>
        <w:spacing w:after="120"/>
        <w:rPr>
          <w:rFonts w:ascii="Century Gothic" w:hAnsi="Century Gothic"/>
          <w:snapToGrid w:val="0"/>
        </w:rPr>
      </w:pPr>
      <w:r w:rsidRPr="00B93D5C">
        <w:rPr>
          <w:rFonts w:ascii="Century Gothic" w:hAnsi="Century Gothic"/>
          <w:snapToGrid w:val="0"/>
        </w:rPr>
        <w:lastRenderedPageBreak/>
        <w:t>Po dobu stavby budou prováděny ze strany dodavatele veškerá nutná opatření k eliminaci vlivů přechodně zhoršujících životní prostředí. Veškeré prováděné práce a činnosti musí zabezpečit hygienu a ochranu zdraví jak na stavbě, tak i uvnitř objektu. Veškeré zabudované konstrukce a materiály musí vyhovovat z hlediska hygieny a ochrany zdraví a životního prostředí platné legislativě ČR.</w:t>
      </w:r>
    </w:p>
    <w:p w14:paraId="198EF2AD" w14:textId="77777777" w:rsidR="005723F4" w:rsidRPr="00B93D5C" w:rsidRDefault="005723F4" w:rsidP="005723F4">
      <w:pPr>
        <w:pStyle w:val="Zkladntextodsazen"/>
        <w:spacing w:before="60"/>
        <w:ind w:left="0" w:firstLine="357"/>
        <w:rPr>
          <w:rFonts w:ascii="Century Gothic" w:eastAsiaTheme="minorEastAsia" w:hAnsi="Century Gothic"/>
          <w:snapToGrid w:val="0"/>
          <w:lang w:bidi="en-US"/>
        </w:rPr>
      </w:pPr>
      <w:r w:rsidRPr="00B93D5C">
        <w:rPr>
          <w:rFonts w:ascii="Century Gothic" w:eastAsiaTheme="minorEastAsia" w:hAnsi="Century Gothic"/>
          <w:snapToGrid w:val="0"/>
          <w:lang w:bidi="en-US"/>
        </w:rPr>
        <w:t>Provozem objektu nebude vznikat žádný nebezpečný odpad, běžný komunální odpad bude likvidován jeho odvozem do kontejnerů k tomu určených, a odtud pak pravidelným svozem odbornou firmou na příslušnou skládku komunálního odpadu.</w:t>
      </w:r>
    </w:p>
    <w:p w14:paraId="354054AA" w14:textId="77777777" w:rsidR="00FA69F6" w:rsidRDefault="00FA69F6" w:rsidP="005723F4">
      <w:pPr>
        <w:pStyle w:val="Zkladntextodsazen"/>
        <w:spacing w:before="60"/>
        <w:ind w:left="360"/>
        <w:rPr>
          <w:rFonts w:ascii="Century Gothic" w:hAnsi="Century Gothic"/>
        </w:rPr>
      </w:pPr>
    </w:p>
    <w:p w14:paraId="1C0089A7" w14:textId="7CF3EFB8" w:rsidR="005723F4" w:rsidRPr="00B93D5C" w:rsidRDefault="005723F4" w:rsidP="005723F4">
      <w:pPr>
        <w:pStyle w:val="Zkladntextodsazen"/>
        <w:spacing w:before="60"/>
        <w:ind w:left="360"/>
        <w:rPr>
          <w:rFonts w:ascii="Century Gothic" w:hAnsi="Century Gothic"/>
        </w:rPr>
      </w:pPr>
      <w:r w:rsidRPr="00B93D5C">
        <w:rPr>
          <w:rFonts w:ascii="Century Gothic" w:hAnsi="Century Gothic"/>
        </w:rPr>
        <w:t>Odpady: při provozu objektu se očekává vznik těchto druhů odpadů:</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2"/>
        <w:gridCol w:w="3565"/>
        <w:gridCol w:w="8"/>
        <w:gridCol w:w="2552"/>
        <w:gridCol w:w="1984"/>
      </w:tblGrid>
      <w:tr w:rsidR="005723F4" w:rsidRPr="00B93D5C" w14:paraId="7D908BE1" w14:textId="77777777" w:rsidTr="00CB1ADE">
        <w:trPr>
          <w:trHeight w:val="421"/>
        </w:trPr>
        <w:tc>
          <w:tcPr>
            <w:tcW w:w="1672" w:type="dxa"/>
            <w:tcBorders>
              <w:bottom w:val="thinThickSmallGap" w:sz="24" w:space="0" w:color="auto"/>
            </w:tcBorders>
            <w:vAlign w:val="center"/>
          </w:tcPr>
          <w:p w14:paraId="5BAD907D" w14:textId="77777777" w:rsidR="005723F4" w:rsidRPr="00B93D5C" w:rsidRDefault="005723F4" w:rsidP="00CB1ADE">
            <w:pPr>
              <w:pStyle w:val="Zkladntext2"/>
              <w:spacing w:line="276" w:lineRule="auto"/>
              <w:ind w:left="360"/>
              <w:rPr>
                <w:rFonts w:ascii="Century Gothic" w:hAnsi="Century Gothic"/>
              </w:rPr>
            </w:pPr>
            <w:r w:rsidRPr="00B93D5C">
              <w:rPr>
                <w:rFonts w:ascii="Century Gothic" w:hAnsi="Century Gothic"/>
              </w:rPr>
              <w:t>Číslo</w:t>
            </w:r>
          </w:p>
        </w:tc>
        <w:tc>
          <w:tcPr>
            <w:tcW w:w="3573" w:type="dxa"/>
            <w:gridSpan w:val="2"/>
            <w:tcBorders>
              <w:bottom w:val="thinThickSmallGap" w:sz="24" w:space="0" w:color="auto"/>
            </w:tcBorders>
            <w:vAlign w:val="center"/>
          </w:tcPr>
          <w:p w14:paraId="2C8CF22D" w14:textId="77777777" w:rsidR="005723F4" w:rsidRPr="00B93D5C" w:rsidRDefault="005723F4" w:rsidP="00CB1ADE">
            <w:pPr>
              <w:pStyle w:val="Zkladntext2"/>
              <w:spacing w:line="276" w:lineRule="auto"/>
              <w:ind w:left="360"/>
              <w:rPr>
                <w:rFonts w:ascii="Century Gothic" w:hAnsi="Century Gothic"/>
              </w:rPr>
            </w:pPr>
            <w:r w:rsidRPr="00B93D5C">
              <w:rPr>
                <w:rFonts w:ascii="Century Gothic" w:hAnsi="Century Gothic"/>
              </w:rPr>
              <w:t>Název</w:t>
            </w:r>
          </w:p>
        </w:tc>
        <w:tc>
          <w:tcPr>
            <w:tcW w:w="2552" w:type="dxa"/>
            <w:tcBorders>
              <w:bottom w:val="thinThickSmallGap" w:sz="24" w:space="0" w:color="auto"/>
            </w:tcBorders>
            <w:vAlign w:val="center"/>
          </w:tcPr>
          <w:p w14:paraId="36337394" w14:textId="77777777" w:rsidR="005723F4" w:rsidRPr="00B93D5C" w:rsidRDefault="005723F4" w:rsidP="00CB1ADE">
            <w:pPr>
              <w:pStyle w:val="Zkladntext2"/>
              <w:spacing w:line="276" w:lineRule="auto"/>
              <w:ind w:left="360"/>
              <w:rPr>
                <w:rFonts w:ascii="Century Gothic" w:hAnsi="Century Gothic"/>
              </w:rPr>
            </w:pPr>
            <w:r w:rsidRPr="00B93D5C">
              <w:rPr>
                <w:rFonts w:ascii="Century Gothic" w:hAnsi="Century Gothic"/>
              </w:rPr>
              <w:t>Původ</w:t>
            </w:r>
          </w:p>
        </w:tc>
        <w:tc>
          <w:tcPr>
            <w:tcW w:w="1984" w:type="dxa"/>
            <w:tcBorders>
              <w:bottom w:val="thinThickSmallGap" w:sz="24" w:space="0" w:color="auto"/>
            </w:tcBorders>
            <w:vAlign w:val="center"/>
          </w:tcPr>
          <w:p w14:paraId="6EE5B653" w14:textId="77777777" w:rsidR="005723F4" w:rsidRPr="00B93D5C" w:rsidRDefault="005723F4" w:rsidP="00CB1ADE">
            <w:pPr>
              <w:pStyle w:val="Zkladntext2"/>
              <w:spacing w:line="276" w:lineRule="auto"/>
              <w:ind w:left="360"/>
              <w:rPr>
                <w:rFonts w:ascii="Century Gothic" w:hAnsi="Century Gothic"/>
              </w:rPr>
            </w:pPr>
            <w:r w:rsidRPr="00B93D5C">
              <w:rPr>
                <w:rFonts w:ascii="Century Gothic" w:hAnsi="Century Gothic"/>
              </w:rPr>
              <w:t>Kategorie</w:t>
            </w:r>
          </w:p>
        </w:tc>
      </w:tr>
      <w:tr w:rsidR="005723F4" w:rsidRPr="00B93D5C" w14:paraId="5CF9B205" w14:textId="77777777" w:rsidTr="00CB1ADE">
        <w:trPr>
          <w:trHeight w:val="491"/>
        </w:trPr>
        <w:tc>
          <w:tcPr>
            <w:tcW w:w="1672" w:type="dxa"/>
            <w:vAlign w:val="center"/>
          </w:tcPr>
          <w:p w14:paraId="2D532F26" w14:textId="77777777" w:rsidR="005723F4" w:rsidRPr="00B93D5C" w:rsidRDefault="005723F4" w:rsidP="00CB1ADE">
            <w:pPr>
              <w:ind w:left="360"/>
              <w:rPr>
                <w:rFonts w:ascii="Century Gothic" w:hAnsi="Century Gothic"/>
              </w:rPr>
            </w:pPr>
            <w:r w:rsidRPr="00B93D5C">
              <w:rPr>
                <w:rFonts w:ascii="Century Gothic" w:hAnsi="Century Gothic"/>
              </w:rPr>
              <w:t>200301</w:t>
            </w:r>
          </w:p>
        </w:tc>
        <w:tc>
          <w:tcPr>
            <w:tcW w:w="3565" w:type="dxa"/>
            <w:vAlign w:val="center"/>
          </w:tcPr>
          <w:p w14:paraId="6B449ABF" w14:textId="77777777" w:rsidR="005723F4" w:rsidRPr="00B93D5C" w:rsidRDefault="005723F4" w:rsidP="00CB1ADE">
            <w:pPr>
              <w:ind w:left="360"/>
              <w:rPr>
                <w:rFonts w:ascii="Century Gothic" w:hAnsi="Century Gothic"/>
              </w:rPr>
            </w:pPr>
            <w:r w:rsidRPr="00B93D5C">
              <w:rPr>
                <w:rFonts w:ascii="Century Gothic" w:hAnsi="Century Gothic"/>
              </w:rPr>
              <w:t>Směsný komunální odpad</w:t>
            </w:r>
          </w:p>
        </w:tc>
        <w:tc>
          <w:tcPr>
            <w:tcW w:w="2560" w:type="dxa"/>
            <w:gridSpan w:val="2"/>
            <w:vAlign w:val="center"/>
          </w:tcPr>
          <w:p w14:paraId="41F17857" w14:textId="77777777" w:rsidR="005723F4" w:rsidRPr="00B93D5C" w:rsidRDefault="005723F4" w:rsidP="00CB1ADE">
            <w:pPr>
              <w:ind w:left="360"/>
              <w:rPr>
                <w:rFonts w:ascii="Century Gothic" w:hAnsi="Century Gothic"/>
              </w:rPr>
            </w:pPr>
            <w:r w:rsidRPr="00B93D5C">
              <w:rPr>
                <w:rFonts w:ascii="Century Gothic" w:hAnsi="Century Gothic"/>
              </w:rPr>
              <w:t>provoz objektů</w:t>
            </w:r>
          </w:p>
        </w:tc>
        <w:tc>
          <w:tcPr>
            <w:tcW w:w="1984" w:type="dxa"/>
            <w:vAlign w:val="center"/>
          </w:tcPr>
          <w:p w14:paraId="67A26B42" w14:textId="77777777" w:rsidR="005723F4" w:rsidRPr="00B93D5C" w:rsidRDefault="005723F4" w:rsidP="00CB1ADE">
            <w:pPr>
              <w:ind w:left="360"/>
              <w:rPr>
                <w:rFonts w:ascii="Century Gothic" w:hAnsi="Century Gothic"/>
              </w:rPr>
            </w:pPr>
            <w:r w:rsidRPr="00B93D5C">
              <w:rPr>
                <w:rFonts w:ascii="Century Gothic" w:hAnsi="Century Gothic"/>
              </w:rPr>
              <w:t>O</w:t>
            </w:r>
          </w:p>
        </w:tc>
      </w:tr>
      <w:tr w:rsidR="005723F4" w:rsidRPr="00B93D5C" w14:paraId="6FB59503" w14:textId="77777777" w:rsidTr="00CB1ADE">
        <w:trPr>
          <w:trHeight w:val="492"/>
        </w:trPr>
        <w:tc>
          <w:tcPr>
            <w:tcW w:w="1672" w:type="dxa"/>
            <w:tcBorders>
              <w:left w:val="single" w:sz="4" w:space="0" w:color="auto"/>
            </w:tcBorders>
            <w:vAlign w:val="center"/>
          </w:tcPr>
          <w:p w14:paraId="722F4AFF" w14:textId="77777777" w:rsidR="005723F4" w:rsidRPr="00B93D5C" w:rsidRDefault="005723F4" w:rsidP="00CB1ADE">
            <w:pPr>
              <w:ind w:left="360"/>
              <w:rPr>
                <w:rFonts w:ascii="Century Gothic" w:hAnsi="Century Gothic"/>
              </w:rPr>
            </w:pPr>
            <w:r w:rsidRPr="00B93D5C">
              <w:rPr>
                <w:rFonts w:ascii="Century Gothic" w:hAnsi="Century Gothic"/>
              </w:rPr>
              <w:t>200108</w:t>
            </w:r>
          </w:p>
        </w:tc>
        <w:tc>
          <w:tcPr>
            <w:tcW w:w="3565" w:type="dxa"/>
            <w:vAlign w:val="center"/>
          </w:tcPr>
          <w:p w14:paraId="1B5D0908" w14:textId="77777777" w:rsidR="005723F4" w:rsidRPr="00B93D5C" w:rsidRDefault="005723F4" w:rsidP="00CB1ADE">
            <w:pPr>
              <w:ind w:left="360"/>
              <w:rPr>
                <w:rFonts w:ascii="Century Gothic" w:hAnsi="Century Gothic"/>
              </w:rPr>
            </w:pPr>
            <w:r w:rsidRPr="00B93D5C">
              <w:rPr>
                <w:rFonts w:ascii="Century Gothic" w:hAnsi="Century Gothic"/>
              </w:rPr>
              <w:t>Biologicky rozložitelný odpad z kuchyně</w:t>
            </w:r>
          </w:p>
        </w:tc>
        <w:tc>
          <w:tcPr>
            <w:tcW w:w="2560" w:type="dxa"/>
            <w:gridSpan w:val="2"/>
            <w:vAlign w:val="center"/>
          </w:tcPr>
          <w:p w14:paraId="5B303D10" w14:textId="77777777" w:rsidR="005723F4" w:rsidRPr="00B93D5C" w:rsidRDefault="005723F4" w:rsidP="00CB1ADE">
            <w:pPr>
              <w:ind w:left="360"/>
              <w:rPr>
                <w:rFonts w:ascii="Century Gothic" w:hAnsi="Century Gothic"/>
              </w:rPr>
            </w:pPr>
            <w:r w:rsidRPr="00B93D5C">
              <w:rPr>
                <w:rFonts w:ascii="Century Gothic" w:hAnsi="Century Gothic"/>
              </w:rPr>
              <w:t>provoz objektů</w:t>
            </w:r>
          </w:p>
        </w:tc>
        <w:tc>
          <w:tcPr>
            <w:tcW w:w="1984" w:type="dxa"/>
            <w:vAlign w:val="center"/>
          </w:tcPr>
          <w:p w14:paraId="64A381C0" w14:textId="77777777" w:rsidR="005723F4" w:rsidRPr="00B93D5C" w:rsidRDefault="005723F4" w:rsidP="00CB1ADE">
            <w:pPr>
              <w:ind w:left="360"/>
              <w:rPr>
                <w:rFonts w:ascii="Century Gothic" w:hAnsi="Century Gothic"/>
              </w:rPr>
            </w:pPr>
            <w:r w:rsidRPr="00B93D5C">
              <w:rPr>
                <w:rFonts w:ascii="Century Gothic" w:hAnsi="Century Gothic"/>
              </w:rPr>
              <w:t>O</w:t>
            </w:r>
          </w:p>
        </w:tc>
      </w:tr>
      <w:tr w:rsidR="005723F4" w:rsidRPr="00B93D5C" w14:paraId="47BA644C" w14:textId="77777777" w:rsidTr="00CB1ADE">
        <w:trPr>
          <w:trHeight w:val="492"/>
        </w:trPr>
        <w:tc>
          <w:tcPr>
            <w:tcW w:w="1672" w:type="dxa"/>
            <w:tcBorders>
              <w:left w:val="single" w:sz="4" w:space="0" w:color="auto"/>
            </w:tcBorders>
            <w:vAlign w:val="center"/>
          </w:tcPr>
          <w:p w14:paraId="2422945E" w14:textId="77777777" w:rsidR="005723F4" w:rsidRPr="00B93D5C" w:rsidRDefault="005723F4" w:rsidP="00CB1ADE">
            <w:pPr>
              <w:ind w:left="360"/>
              <w:rPr>
                <w:rFonts w:ascii="Century Gothic" w:hAnsi="Century Gothic"/>
              </w:rPr>
            </w:pPr>
            <w:r w:rsidRPr="00B93D5C">
              <w:rPr>
                <w:rFonts w:ascii="Century Gothic" w:hAnsi="Century Gothic"/>
              </w:rPr>
              <w:t>200121</w:t>
            </w:r>
          </w:p>
        </w:tc>
        <w:tc>
          <w:tcPr>
            <w:tcW w:w="3565" w:type="dxa"/>
            <w:vAlign w:val="center"/>
          </w:tcPr>
          <w:p w14:paraId="5DA2B2CA" w14:textId="77777777" w:rsidR="005723F4" w:rsidRPr="00B93D5C" w:rsidRDefault="005723F4" w:rsidP="00CB1ADE">
            <w:pPr>
              <w:ind w:left="360"/>
              <w:rPr>
                <w:rFonts w:ascii="Century Gothic" w:hAnsi="Century Gothic"/>
              </w:rPr>
            </w:pPr>
            <w:r w:rsidRPr="00B93D5C">
              <w:rPr>
                <w:rFonts w:ascii="Century Gothic" w:hAnsi="Century Gothic"/>
              </w:rPr>
              <w:t>Zářivka</w:t>
            </w:r>
          </w:p>
        </w:tc>
        <w:tc>
          <w:tcPr>
            <w:tcW w:w="2560" w:type="dxa"/>
            <w:gridSpan w:val="2"/>
            <w:vAlign w:val="center"/>
          </w:tcPr>
          <w:p w14:paraId="45B1C4A7" w14:textId="77777777" w:rsidR="005723F4" w:rsidRPr="00B93D5C" w:rsidRDefault="005723F4" w:rsidP="00CB1ADE">
            <w:pPr>
              <w:ind w:left="360"/>
              <w:rPr>
                <w:rFonts w:ascii="Century Gothic" w:hAnsi="Century Gothic"/>
              </w:rPr>
            </w:pPr>
            <w:r w:rsidRPr="00B93D5C">
              <w:rPr>
                <w:rFonts w:ascii="Century Gothic" w:hAnsi="Century Gothic"/>
              </w:rPr>
              <w:t>provoz objektů</w:t>
            </w:r>
          </w:p>
        </w:tc>
        <w:tc>
          <w:tcPr>
            <w:tcW w:w="1984" w:type="dxa"/>
            <w:vAlign w:val="center"/>
          </w:tcPr>
          <w:p w14:paraId="4FD20944" w14:textId="77777777" w:rsidR="005723F4" w:rsidRPr="00B93D5C" w:rsidRDefault="005723F4" w:rsidP="00CB1ADE">
            <w:pPr>
              <w:ind w:left="360"/>
              <w:rPr>
                <w:rFonts w:ascii="Century Gothic" w:hAnsi="Century Gothic"/>
              </w:rPr>
            </w:pPr>
            <w:r w:rsidRPr="00B93D5C">
              <w:rPr>
                <w:rFonts w:ascii="Century Gothic" w:hAnsi="Century Gothic"/>
              </w:rPr>
              <w:t>N</w:t>
            </w:r>
          </w:p>
        </w:tc>
      </w:tr>
      <w:tr w:rsidR="005723F4" w:rsidRPr="00B93D5C" w14:paraId="496211C6" w14:textId="77777777" w:rsidTr="00CB1ADE">
        <w:trPr>
          <w:trHeight w:val="492"/>
        </w:trPr>
        <w:tc>
          <w:tcPr>
            <w:tcW w:w="1672" w:type="dxa"/>
            <w:tcBorders>
              <w:left w:val="single" w:sz="4" w:space="0" w:color="auto"/>
              <w:bottom w:val="single" w:sz="4" w:space="0" w:color="auto"/>
            </w:tcBorders>
            <w:vAlign w:val="center"/>
          </w:tcPr>
          <w:p w14:paraId="54A69558" w14:textId="77777777" w:rsidR="005723F4" w:rsidRPr="00B93D5C" w:rsidRDefault="005723F4" w:rsidP="00CB1ADE">
            <w:pPr>
              <w:ind w:left="360"/>
              <w:rPr>
                <w:rFonts w:ascii="Century Gothic" w:hAnsi="Century Gothic"/>
              </w:rPr>
            </w:pPr>
            <w:r w:rsidRPr="00B93D5C">
              <w:rPr>
                <w:rFonts w:ascii="Century Gothic" w:hAnsi="Century Gothic"/>
              </w:rPr>
              <w:t>200101</w:t>
            </w:r>
          </w:p>
        </w:tc>
        <w:tc>
          <w:tcPr>
            <w:tcW w:w="3565" w:type="dxa"/>
            <w:tcBorders>
              <w:bottom w:val="single" w:sz="4" w:space="0" w:color="auto"/>
            </w:tcBorders>
            <w:vAlign w:val="center"/>
          </w:tcPr>
          <w:p w14:paraId="15BC33BA" w14:textId="77777777" w:rsidR="005723F4" w:rsidRPr="00B93D5C" w:rsidRDefault="005723F4" w:rsidP="00CB1ADE">
            <w:pPr>
              <w:pStyle w:val="Zkladntextodsazen"/>
              <w:ind w:left="360"/>
              <w:rPr>
                <w:rFonts w:ascii="Century Gothic" w:hAnsi="Century Gothic"/>
              </w:rPr>
            </w:pPr>
            <w:r w:rsidRPr="00B93D5C">
              <w:rPr>
                <w:rFonts w:ascii="Century Gothic" w:hAnsi="Century Gothic"/>
              </w:rPr>
              <w:t>Papír a lepenka</w:t>
            </w:r>
          </w:p>
        </w:tc>
        <w:tc>
          <w:tcPr>
            <w:tcW w:w="2560" w:type="dxa"/>
            <w:gridSpan w:val="2"/>
            <w:tcBorders>
              <w:bottom w:val="single" w:sz="4" w:space="0" w:color="auto"/>
            </w:tcBorders>
            <w:vAlign w:val="center"/>
          </w:tcPr>
          <w:p w14:paraId="7019297B" w14:textId="77777777" w:rsidR="005723F4" w:rsidRPr="00B93D5C" w:rsidRDefault="005723F4" w:rsidP="00CB1ADE">
            <w:pPr>
              <w:ind w:left="360"/>
              <w:rPr>
                <w:rFonts w:ascii="Century Gothic" w:hAnsi="Century Gothic"/>
              </w:rPr>
            </w:pPr>
            <w:r w:rsidRPr="00B93D5C">
              <w:rPr>
                <w:rFonts w:ascii="Century Gothic" w:hAnsi="Century Gothic"/>
              </w:rPr>
              <w:t>provoz objektů</w:t>
            </w:r>
          </w:p>
        </w:tc>
        <w:tc>
          <w:tcPr>
            <w:tcW w:w="1984" w:type="dxa"/>
            <w:tcBorders>
              <w:bottom w:val="single" w:sz="4" w:space="0" w:color="auto"/>
            </w:tcBorders>
            <w:vAlign w:val="center"/>
          </w:tcPr>
          <w:p w14:paraId="10593565" w14:textId="77777777" w:rsidR="005723F4" w:rsidRPr="00B93D5C" w:rsidRDefault="005723F4" w:rsidP="00CB1ADE">
            <w:pPr>
              <w:ind w:left="360"/>
              <w:rPr>
                <w:rFonts w:ascii="Century Gothic" w:hAnsi="Century Gothic"/>
              </w:rPr>
            </w:pPr>
            <w:r w:rsidRPr="00B93D5C">
              <w:rPr>
                <w:rFonts w:ascii="Century Gothic" w:hAnsi="Century Gothic"/>
              </w:rPr>
              <w:t>O</w:t>
            </w:r>
          </w:p>
        </w:tc>
      </w:tr>
      <w:tr w:rsidR="005723F4" w:rsidRPr="00B93D5C" w14:paraId="23A62A8D" w14:textId="77777777" w:rsidTr="00CB1ADE">
        <w:trPr>
          <w:trHeight w:val="492"/>
        </w:trPr>
        <w:tc>
          <w:tcPr>
            <w:tcW w:w="1672" w:type="dxa"/>
            <w:tcBorders>
              <w:left w:val="single" w:sz="4" w:space="0" w:color="auto"/>
              <w:bottom w:val="single" w:sz="4" w:space="0" w:color="auto"/>
            </w:tcBorders>
            <w:vAlign w:val="center"/>
          </w:tcPr>
          <w:p w14:paraId="5250A79B" w14:textId="77777777" w:rsidR="005723F4" w:rsidRPr="00B93D5C" w:rsidRDefault="005723F4" w:rsidP="00CB1ADE">
            <w:pPr>
              <w:ind w:left="360"/>
              <w:rPr>
                <w:rFonts w:ascii="Century Gothic" w:hAnsi="Century Gothic"/>
              </w:rPr>
            </w:pPr>
            <w:r w:rsidRPr="00B93D5C">
              <w:rPr>
                <w:rFonts w:ascii="Century Gothic" w:hAnsi="Century Gothic"/>
              </w:rPr>
              <w:t>200139</w:t>
            </w:r>
          </w:p>
        </w:tc>
        <w:tc>
          <w:tcPr>
            <w:tcW w:w="3565" w:type="dxa"/>
            <w:tcBorders>
              <w:bottom w:val="single" w:sz="4" w:space="0" w:color="auto"/>
            </w:tcBorders>
            <w:vAlign w:val="center"/>
          </w:tcPr>
          <w:p w14:paraId="7B3AB481" w14:textId="77777777" w:rsidR="005723F4" w:rsidRPr="00B93D5C" w:rsidRDefault="005723F4" w:rsidP="00CB1ADE">
            <w:pPr>
              <w:pStyle w:val="Textkomente"/>
              <w:spacing w:before="0" w:after="0" w:line="276" w:lineRule="auto"/>
              <w:ind w:left="360"/>
              <w:rPr>
                <w:rFonts w:ascii="Century Gothic" w:hAnsi="Century Gothic"/>
              </w:rPr>
            </w:pPr>
            <w:r w:rsidRPr="00B93D5C">
              <w:rPr>
                <w:rFonts w:ascii="Century Gothic" w:hAnsi="Century Gothic"/>
              </w:rPr>
              <w:t>Plasty</w:t>
            </w:r>
          </w:p>
        </w:tc>
        <w:tc>
          <w:tcPr>
            <w:tcW w:w="2560" w:type="dxa"/>
            <w:gridSpan w:val="2"/>
            <w:tcBorders>
              <w:bottom w:val="single" w:sz="4" w:space="0" w:color="auto"/>
            </w:tcBorders>
            <w:vAlign w:val="center"/>
          </w:tcPr>
          <w:p w14:paraId="162BB8D8" w14:textId="77777777" w:rsidR="005723F4" w:rsidRPr="00B93D5C" w:rsidRDefault="005723F4" w:rsidP="00CB1ADE">
            <w:pPr>
              <w:ind w:left="360"/>
              <w:rPr>
                <w:rFonts w:ascii="Century Gothic" w:hAnsi="Century Gothic"/>
              </w:rPr>
            </w:pPr>
            <w:r w:rsidRPr="00B93D5C">
              <w:rPr>
                <w:rFonts w:ascii="Century Gothic" w:hAnsi="Century Gothic"/>
              </w:rPr>
              <w:t>provoz objektů</w:t>
            </w:r>
          </w:p>
        </w:tc>
        <w:tc>
          <w:tcPr>
            <w:tcW w:w="1984" w:type="dxa"/>
            <w:tcBorders>
              <w:bottom w:val="single" w:sz="4" w:space="0" w:color="auto"/>
            </w:tcBorders>
            <w:vAlign w:val="center"/>
          </w:tcPr>
          <w:p w14:paraId="265EF33D" w14:textId="77777777" w:rsidR="005723F4" w:rsidRPr="00B93D5C" w:rsidRDefault="005723F4" w:rsidP="00CB1ADE">
            <w:pPr>
              <w:ind w:left="360"/>
              <w:rPr>
                <w:rFonts w:ascii="Century Gothic" w:hAnsi="Century Gothic"/>
              </w:rPr>
            </w:pPr>
            <w:r w:rsidRPr="00B93D5C">
              <w:rPr>
                <w:rFonts w:ascii="Century Gothic" w:hAnsi="Century Gothic"/>
              </w:rPr>
              <w:t>O</w:t>
            </w:r>
          </w:p>
        </w:tc>
      </w:tr>
    </w:tbl>
    <w:p w14:paraId="38BB3053" w14:textId="77777777" w:rsidR="005723F4" w:rsidRPr="00B93D5C" w:rsidRDefault="005723F4" w:rsidP="005723F4">
      <w:pPr>
        <w:ind w:left="360"/>
        <w:rPr>
          <w:rFonts w:ascii="Century Gothic" w:hAnsi="Century Gothic"/>
        </w:rPr>
      </w:pPr>
    </w:p>
    <w:p w14:paraId="0039B679" w14:textId="77777777" w:rsidR="005723F4" w:rsidRPr="00B93D5C" w:rsidRDefault="005723F4" w:rsidP="005723F4">
      <w:pPr>
        <w:spacing w:after="120"/>
        <w:rPr>
          <w:rFonts w:ascii="Century Gothic" w:hAnsi="Century Gothic"/>
          <w:snapToGrid w:val="0"/>
        </w:rPr>
      </w:pPr>
      <w:r w:rsidRPr="00B93D5C">
        <w:rPr>
          <w:rFonts w:ascii="Century Gothic" w:hAnsi="Century Gothic"/>
          <w:snapToGrid w:val="0"/>
        </w:rPr>
        <w:t xml:space="preserve">Navržený objekt splňuje všechny požadavky ČSN 730540-2 (Tepelná ochrana budov) z hlediska součinitele prostupu tepla, bilance a množství zkondenzované vodní páry.  Viz „E. Dokladová část“ – průkaz energetické náročnosti budovy. Současně je stavba v souladu se zákonem č. 4006/2000 </w:t>
      </w:r>
      <w:proofErr w:type="spellStart"/>
      <w:r w:rsidRPr="00B93D5C">
        <w:rPr>
          <w:rFonts w:ascii="Century Gothic" w:hAnsi="Century Gothic"/>
          <w:snapToGrid w:val="0"/>
        </w:rPr>
        <w:t>Sb</w:t>
      </w:r>
      <w:proofErr w:type="spellEnd"/>
      <w:r w:rsidRPr="00B93D5C">
        <w:rPr>
          <w:rFonts w:ascii="Century Gothic" w:hAnsi="Century Gothic"/>
          <w:snapToGrid w:val="0"/>
        </w:rPr>
        <w:t>, o hospodaření energií v platném znění a splňuje požadavky na energetickou náročnost budov s téměř nulovou spotřebou energie.</w:t>
      </w:r>
    </w:p>
    <w:p w14:paraId="6E99728F" w14:textId="5ADF5479" w:rsidR="005723F4" w:rsidRPr="006C6E34" w:rsidRDefault="005723F4" w:rsidP="006C6E34">
      <w:pPr>
        <w:spacing w:after="120"/>
        <w:rPr>
          <w:rFonts w:ascii="Century Gothic" w:hAnsi="Century Gothic"/>
          <w:snapToGrid w:val="0"/>
        </w:rPr>
      </w:pPr>
      <w:r w:rsidRPr="00B93D5C">
        <w:rPr>
          <w:rFonts w:ascii="Century Gothic" w:hAnsi="Century Gothic"/>
          <w:snapToGrid w:val="0"/>
        </w:rPr>
        <w:t>Energetická spotřeba stavby je doložena výpočtem, který je součástí části „D.1.4. technika prostředí staveb“</w:t>
      </w:r>
    </w:p>
    <w:p w14:paraId="3BEA7A34" w14:textId="10AD5176"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Základní předpoklady výstavby</w:t>
      </w:r>
      <w:r w:rsidR="00867485" w:rsidRPr="00B93D5C">
        <w:rPr>
          <w:rFonts w:ascii="Century Gothic" w:hAnsi="Century Gothic"/>
          <w:b/>
        </w:rPr>
        <w:t xml:space="preserve"> – časové údaje o realizaci stavby, členění na etapy</w:t>
      </w:r>
    </w:p>
    <w:p w14:paraId="2D5EDEC1" w14:textId="6D719C7A" w:rsidR="00686255" w:rsidRPr="00B93D5C" w:rsidRDefault="00686255" w:rsidP="00686255">
      <w:pPr>
        <w:ind w:firstLine="708"/>
        <w:rPr>
          <w:rFonts w:ascii="Century Gothic" w:hAnsi="Century Gothic"/>
        </w:rPr>
      </w:pPr>
      <w:r w:rsidRPr="00B93D5C">
        <w:rPr>
          <w:rFonts w:ascii="Century Gothic" w:hAnsi="Century Gothic"/>
        </w:rPr>
        <w:t>Předpokládané zahájení realizace stavby</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t>20</w:t>
      </w:r>
      <w:r w:rsidR="00C85D23" w:rsidRPr="00B93D5C">
        <w:rPr>
          <w:rFonts w:ascii="Century Gothic" w:hAnsi="Century Gothic"/>
        </w:rPr>
        <w:t>2</w:t>
      </w:r>
      <w:r w:rsidR="00554A85" w:rsidRPr="00B93D5C">
        <w:rPr>
          <w:rFonts w:ascii="Century Gothic" w:hAnsi="Century Gothic"/>
        </w:rPr>
        <w:t>2</w:t>
      </w:r>
    </w:p>
    <w:p w14:paraId="2B945EFE" w14:textId="51596481" w:rsidR="00686255" w:rsidRPr="00B93D5C" w:rsidRDefault="00686255" w:rsidP="00686255">
      <w:pPr>
        <w:ind w:firstLine="708"/>
        <w:rPr>
          <w:rFonts w:ascii="Century Gothic" w:hAnsi="Century Gothic"/>
        </w:rPr>
      </w:pPr>
      <w:r w:rsidRPr="00B93D5C">
        <w:rPr>
          <w:rFonts w:ascii="Century Gothic" w:hAnsi="Century Gothic"/>
        </w:rPr>
        <w:t>Předpokládané dokončení stavby</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t>202</w:t>
      </w:r>
      <w:r w:rsidR="00554A85" w:rsidRPr="00B93D5C">
        <w:rPr>
          <w:rFonts w:ascii="Century Gothic" w:hAnsi="Century Gothic"/>
        </w:rPr>
        <w:t>4</w:t>
      </w:r>
    </w:p>
    <w:p w14:paraId="7B1E0852" w14:textId="7B968F9D" w:rsidR="00563A7B" w:rsidRPr="00B93D5C" w:rsidRDefault="00554A85" w:rsidP="00554A85">
      <w:pPr>
        <w:ind w:firstLine="708"/>
        <w:rPr>
          <w:rFonts w:ascii="Century Gothic" w:hAnsi="Century Gothic"/>
        </w:rPr>
      </w:pPr>
      <w:r w:rsidRPr="00B93D5C">
        <w:rPr>
          <w:rFonts w:ascii="Century Gothic" w:hAnsi="Century Gothic"/>
        </w:rPr>
        <w:t>Etapizace výstavby se nepředpokládá.</w:t>
      </w:r>
    </w:p>
    <w:p w14:paraId="6A86E45D" w14:textId="77777777" w:rsidR="00686255" w:rsidRPr="00B93D5C" w:rsidRDefault="00686255" w:rsidP="00A54EF5">
      <w:pPr>
        <w:pStyle w:val="Bezmezer"/>
        <w:numPr>
          <w:ilvl w:val="0"/>
          <w:numId w:val="6"/>
        </w:numPr>
        <w:spacing w:before="240" w:after="120"/>
        <w:ind w:left="426"/>
        <w:rPr>
          <w:rFonts w:ascii="Century Gothic" w:hAnsi="Century Gothic"/>
          <w:b/>
        </w:rPr>
      </w:pPr>
      <w:r w:rsidRPr="00B93D5C">
        <w:rPr>
          <w:rFonts w:ascii="Century Gothic" w:hAnsi="Century Gothic"/>
          <w:b/>
        </w:rPr>
        <w:t>orientační náklady stavby</w:t>
      </w:r>
    </w:p>
    <w:p w14:paraId="169DFD73" w14:textId="7AC4AA5D" w:rsidR="009A1E1E" w:rsidRPr="00B93D5C" w:rsidRDefault="00686255" w:rsidP="00554A85">
      <w:pPr>
        <w:rPr>
          <w:rFonts w:ascii="Century Gothic" w:hAnsi="Century Gothic"/>
          <w:highlight w:val="red"/>
        </w:rPr>
      </w:pPr>
      <w:r w:rsidRPr="00B93D5C">
        <w:rPr>
          <w:rFonts w:ascii="Century Gothic" w:hAnsi="Century Gothic"/>
        </w:rPr>
        <w:tab/>
        <w:t xml:space="preserve">Předpokládaný náklad stavby: </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proofErr w:type="gramStart"/>
      <w:r w:rsidR="00D15413" w:rsidRPr="00B93D5C">
        <w:rPr>
          <w:rFonts w:ascii="Century Gothic" w:hAnsi="Century Gothic"/>
        </w:rPr>
        <w:t>-</w:t>
      </w:r>
      <w:r w:rsidR="00554A85" w:rsidRPr="00B93D5C">
        <w:rPr>
          <w:rFonts w:ascii="Century Gothic" w:hAnsi="Century Gothic"/>
        </w:rPr>
        <w:t>,-</w:t>
      </w:r>
      <w:proofErr w:type="gramEnd"/>
      <w:r w:rsidR="00554A85" w:rsidRPr="00B93D5C">
        <w:rPr>
          <w:rFonts w:ascii="Century Gothic" w:hAnsi="Century Gothic"/>
        </w:rPr>
        <w:t xml:space="preserve"> Kč</w:t>
      </w:r>
    </w:p>
    <w:p w14:paraId="7E0EE68E" w14:textId="77777777" w:rsidR="00F40F7E" w:rsidRPr="00B93D5C" w:rsidRDefault="00F40F7E" w:rsidP="00554A85">
      <w:pPr>
        <w:rPr>
          <w:rFonts w:ascii="Century Gothic" w:hAnsi="Century Gothic"/>
          <w:highlight w:val="red"/>
        </w:rPr>
      </w:pPr>
    </w:p>
    <w:p w14:paraId="5DC5F85A" w14:textId="000BD10E" w:rsidR="00686255" w:rsidRPr="00B93D5C" w:rsidRDefault="00686255" w:rsidP="00686255">
      <w:pPr>
        <w:pStyle w:val="Nadpis3"/>
        <w:pBdr>
          <w:bottom w:val="none" w:sz="0" w:space="0" w:color="auto"/>
        </w:pBdr>
        <w:rPr>
          <w:rFonts w:ascii="Century Gothic" w:hAnsi="Century Gothic"/>
        </w:rPr>
      </w:pPr>
      <w:bookmarkStart w:id="10" w:name="_Toc484064650"/>
      <w:bookmarkStart w:id="11" w:name="_Toc52281190"/>
      <w:r w:rsidRPr="00B93D5C">
        <w:rPr>
          <w:rFonts w:ascii="Century Gothic" w:hAnsi="Century Gothic"/>
        </w:rPr>
        <w:t>B.2.2 Celkové urbanistické a architektonické řešení</w:t>
      </w:r>
      <w:bookmarkEnd w:id="10"/>
      <w:bookmarkEnd w:id="11"/>
    </w:p>
    <w:p w14:paraId="0ED578BA" w14:textId="30B0AB1A" w:rsidR="00686255" w:rsidRPr="00B93D5C" w:rsidRDefault="00686255" w:rsidP="00686255">
      <w:pPr>
        <w:pStyle w:val="Bezmezer"/>
        <w:spacing w:before="240" w:after="120"/>
        <w:rPr>
          <w:rFonts w:ascii="Century Gothic" w:hAnsi="Century Gothic"/>
          <w:b/>
        </w:rPr>
      </w:pPr>
      <w:r w:rsidRPr="00B93D5C">
        <w:rPr>
          <w:rFonts w:ascii="Century Gothic" w:hAnsi="Century Gothic"/>
          <w:b/>
        </w:rPr>
        <w:t xml:space="preserve">a) </w:t>
      </w:r>
      <w:r w:rsidR="00074ABF" w:rsidRPr="00B93D5C">
        <w:rPr>
          <w:rFonts w:ascii="Century Gothic" w:hAnsi="Century Gothic"/>
          <w:b/>
        </w:rPr>
        <w:t>urbanismus – územní</w:t>
      </w:r>
      <w:r w:rsidRPr="00B93D5C">
        <w:rPr>
          <w:rFonts w:ascii="Century Gothic" w:hAnsi="Century Gothic"/>
          <w:b/>
        </w:rPr>
        <w:t xml:space="preserve"> regulace, kompozice prostorového řešení</w:t>
      </w:r>
    </w:p>
    <w:p w14:paraId="68E455E0" w14:textId="5D5C12BB" w:rsidR="009A1E1E" w:rsidRPr="00B93D5C" w:rsidRDefault="009A1E1E" w:rsidP="0050428D">
      <w:pPr>
        <w:tabs>
          <w:tab w:val="left" w:pos="708"/>
          <w:tab w:val="left" w:pos="1416"/>
          <w:tab w:val="left" w:pos="2124"/>
          <w:tab w:val="left" w:pos="2832"/>
          <w:tab w:val="left" w:pos="3540"/>
          <w:tab w:val="left" w:pos="4248"/>
          <w:tab w:val="left" w:pos="4956"/>
          <w:tab w:val="left" w:pos="5664"/>
          <w:tab w:val="left" w:pos="6372"/>
          <w:tab w:val="left" w:pos="7155"/>
        </w:tabs>
        <w:ind w:firstLine="284"/>
        <w:jc w:val="both"/>
        <w:rPr>
          <w:rFonts w:ascii="Century Gothic" w:hAnsi="Century Gothic"/>
          <w:highlight w:val="green"/>
        </w:rPr>
      </w:pPr>
      <w:r w:rsidRPr="00B93D5C">
        <w:rPr>
          <w:rFonts w:ascii="Century Gothic" w:hAnsi="Century Gothic"/>
        </w:rPr>
        <w:t>Navržený záměr</w:t>
      </w:r>
      <w:r w:rsidR="000C0CD4" w:rsidRPr="00B93D5C">
        <w:rPr>
          <w:rFonts w:ascii="Century Gothic" w:hAnsi="Century Gothic"/>
        </w:rPr>
        <w:t xml:space="preserve"> adaptace stávajícího objektu na bytový dům</w:t>
      </w:r>
      <w:r w:rsidRPr="00B93D5C">
        <w:rPr>
          <w:rFonts w:ascii="Century Gothic" w:hAnsi="Century Gothic"/>
        </w:rPr>
        <w:t xml:space="preserve"> je v</w:t>
      </w:r>
      <w:r w:rsidR="000C0CD4" w:rsidRPr="00B93D5C">
        <w:rPr>
          <w:rFonts w:ascii="Century Gothic" w:hAnsi="Century Gothic"/>
        </w:rPr>
        <w:t> </w:t>
      </w:r>
      <w:r w:rsidRPr="00B93D5C">
        <w:rPr>
          <w:rFonts w:ascii="Century Gothic" w:hAnsi="Century Gothic"/>
        </w:rPr>
        <w:t>souladu</w:t>
      </w:r>
      <w:r w:rsidR="000C0CD4" w:rsidRPr="00B93D5C">
        <w:rPr>
          <w:rFonts w:ascii="Century Gothic" w:hAnsi="Century Gothic"/>
        </w:rPr>
        <w:t xml:space="preserve"> se Změnou č.4 ÚP </w:t>
      </w:r>
      <w:r w:rsidR="000C0CD4" w:rsidRPr="00B93D5C">
        <w:rPr>
          <w:rFonts w:ascii="Century Gothic" w:hAnsi="Century Gothic"/>
          <w:bCs/>
        </w:rPr>
        <w:t xml:space="preserve">(Zhotovitel Urbanistické středisko Brno, spol. s.r.o, červen 2020). Tento záměr se nachází v </w:t>
      </w:r>
      <w:proofErr w:type="spellStart"/>
      <w:r w:rsidR="000C0CD4" w:rsidRPr="00B93D5C">
        <w:rPr>
          <w:rFonts w:ascii="Century Gothic" w:hAnsi="Century Gothic"/>
          <w:bCs/>
        </w:rPr>
        <w:t>v</w:t>
      </w:r>
      <w:proofErr w:type="spellEnd"/>
      <w:r w:rsidR="000C0CD4" w:rsidRPr="00B93D5C">
        <w:rPr>
          <w:rFonts w:ascii="Century Gothic" w:hAnsi="Century Gothic"/>
          <w:bCs/>
        </w:rPr>
        <w:t> </w:t>
      </w:r>
      <w:proofErr w:type="spellStart"/>
      <w:r w:rsidR="000C0CD4" w:rsidRPr="00B93D5C">
        <w:rPr>
          <w:rFonts w:ascii="Century Gothic" w:hAnsi="Century Gothic"/>
          <w:bCs/>
        </w:rPr>
        <w:t>přestavbové</w:t>
      </w:r>
      <w:proofErr w:type="spellEnd"/>
      <w:r w:rsidR="000C0CD4" w:rsidRPr="00B93D5C">
        <w:rPr>
          <w:rFonts w:ascii="Century Gothic" w:hAnsi="Century Gothic"/>
          <w:bCs/>
        </w:rPr>
        <w:t xml:space="preserve"> ploše pod ZM4.01 SM – přestavba plochy OV na plochu SM (Plochy smíšené obytné – městské)</w:t>
      </w:r>
      <w:r w:rsidR="004E6649" w:rsidRPr="00B93D5C">
        <w:rPr>
          <w:rFonts w:ascii="Century Gothic" w:hAnsi="Century Gothic"/>
          <w:bCs/>
        </w:rPr>
        <w:t>, která stanovuje podmínky využití území:</w:t>
      </w:r>
      <w:r w:rsidR="000C0CD4" w:rsidRPr="00B93D5C">
        <w:rPr>
          <w:rFonts w:ascii="Century Gothic" w:hAnsi="Century Gothic"/>
          <w:bCs/>
        </w:rPr>
        <w:t xml:space="preserve"> </w:t>
      </w:r>
    </w:p>
    <w:p w14:paraId="00CE8F43" w14:textId="77777777" w:rsidR="006D2BDD" w:rsidRPr="00B93D5C" w:rsidRDefault="006D2BDD" w:rsidP="006D2BDD">
      <w:pPr>
        <w:pStyle w:val="Bezmezer"/>
        <w:numPr>
          <w:ilvl w:val="0"/>
          <w:numId w:val="27"/>
        </w:numPr>
        <w:spacing w:before="240" w:after="120"/>
        <w:rPr>
          <w:rFonts w:ascii="Century Gothic" w:hAnsi="Century Gothic"/>
          <w:bCs/>
        </w:rPr>
      </w:pPr>
      <w:r w:rsidRPr="00B93D5C">
        <w:rPr>
          <w:rFonts w:ascii="Century Gothic" w:hAnsi="Century Gothic"/>
        </w:rPr>
        <w:t xml:space="preserve">zajistit obsluhu území v rámci stávajících veřejných prostranství a stávajících ploch pro dopravu </w:t>
      </w:r>
    </w:p>
    <w:p w14:paraId="0F5AA2E2" w14:textId="77777777" w:rsidR="006D2BDD" w:rsidRPr="00B93D5C" w:rsidRDefault="006D2BDD" w:rsidP="006D2BDD">
      <w:pPr>
        <w:pStyle w:val="Bezmezer"/>
        <w:numPr>
          <w:ilvl w:val="0"/>
          <w:numId w:val="27"/>
        </w:numPr>
        <w:spacing w:before="240" w:after="120"/>
        <w:rPr>
          <w:rFonts w:ascii="Century Gothic" w:hAnsi="Century Gothic"/>
          <w:bCs/>
        </w:rPr>
      </w:pPr>
      <w:r w:rsidRPr="00B93D5C">
        <w:rPr>
          <w:rFonts w:ascii="Century Gothic" w:hAnsi="Century Gothic"/>
        </w:rPr>
        <w:t xml:space="preserve"> výšková hladina nové zástavby – max. 21 m k upravenému terénu</w:t>
      </w:r>
    </w:p>
    <w:p w14:paraId="23276BA8" w14:textId="1FA90139" w:rsidR="006D2BDD" w:rsidRPr="00B93D5C" w:rsidRDefault="006D2BDD" w:rsidP="006D2BDD">
      <w:pPr>
        <w:pStyle w:val="Bezmezer"/>
        <w:spacing w:before="240" w:after="120"/>
        <w:rPr>
          <w:rFonts w:ascii="Century Gothic" w:hAnsi="Century Gothic"/>
          <w:bCs/>
        </w:rPr>
      </w:pPr>
      <w:r w:rsidRPr="00B93D5C">
        <w:rPr>
          <w:rFonts w:ascii="Century Gothic" w:hAnsi="Century Gothic"/>
          <w:bCs/>
        </w:rPr>
        <w:lastRenderedPageBreak/>
        <w:t xml:space="preserve">Navrženým parkovištěm </w:t>
      </w:r>
      <w:r w:rsidR="004E6649" w:rsidRPr="00B93D5C">
        <w:rPr>
          <w:rFonts w:ascii="Century Gothic" w:hAnsi="Century Gothic"/>
          <w:bCs/>
        </w:rPr>
        <w:t xml:space="preserve">záměr </w:t>
      </w:r>
      <w:r w:rsidRPr="00B93D5C">
        <w:rPr>
          <w:rFonts w:ascii="Century Gothic" w:hAnsi="Century Gothic"/>
          <w:bCs/>
        </w:rPr>
        <w:t xml:space="preserve">zajišťuje obsluhu území v rámci stávajících veřejných prostranství a stávajících ploch pro dopravu. </w:t>
      </w:r>
      <w:r w:rsidR="008866A0" w:rsidRPr="00B93D5C">
        <w:rPr>
          <w:rFonts w:ascii="Century Gothic" w:hAnsi="Century Gothic"/>
        </w:rPr>
        <w:t xml:space="preserve">Výšková úroveň stávajícího objektu je zachována, záměr nezvyšuje podlažnost objektu. </w:t>
      </w:r>
      <w:r w:rsidRPr="00B93D5C">
        <w:rPr>
          <w:rFonts w:ascii="Century Gothic" w:hAnsi="Century Gothic"/>
          <w:bCs/>
        </w:rPr>
        <w:t>Výšk</w:t>
      </w:r>
      <w:r w:rsidR="008866A0" w:rsidRPr="00B93D5C">
        <w:rPr>
          <w:rFonts w:ascii="Century Gothic" w:hAnsi="Century Gothic"/>
          <w:bCs/>
        </w:rPr>
        <w:t>a</w:t>
      </w:r>
      <w:r w:rsidRPr="00B93D5C">
        <w:rPr>
          <w:rFonts w:ascii="Century Gothic" w:hAnsi="Century Gothic"/>
          <w:bCs/>
        </w:rPr>
        <w:t xml:space="preserve"> bytového domu činí 18 m nad upravený terén. Je tedy splněna max. požadovaná výška 21 m. </w:t>
      </w:r>
    </w:p>
    <w:p w14:paraId="73A4F0F1" w14:textId="77777777" w:rsidR="004E6649" w:rsidRPr="00B93D5C" w:rsidRDefault="004E6649" w:rsidP="004E6649">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p>
    <w:p w14:paraId="1BBDA769" w14:textId="119FC028" w:rsidR="004E6649" w:rsidRPr="00B93D5C" w:rsidRDefault="004E6649" w:rsidP="004E6649">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r w:rsidRPr="00B93D5C">
        <w:rPr>
          <w:rFonts w:ascii="Century Gothic" w:hAnsi="Century Gothic"/>
        </w:rPr>
        <w:t>Celková rozloha řešeného území činí 4 397 m</w:t>
      </w:r>
      <w:r w:rsidRPr="00B93D5C">
        <w:rPr>
          <w:rFonts w:ascii="Century Gothic" w:hAnsi="Century Gothic"/>
          <w:vertAlign w:val="superscript"/>
        </w:rPr>
        <w:t>2</w:t>
      </w:r>
      <w:r w:rsidRPr="00B93D5C">
        <w:rPr>
          <w:rFonts w:ascii="Century Gothic" w:hAnsi="Century Gothic"/>
        </w:rPr>
        <w:t xml:space="preserve">. Předmětný objekt č.p. 279 se nachází ve stabilizovaném území města Kostelec nad Orlicí. Řešené území stávajícího objektu, nových zpevněných ploch a areálových rozvodů se nachází na lehce svažitém terénu, od severu (nadmořská výška 293,530 m n. m. k jihovýchodnímu okraji pozemku (nadmořská výška 290,330 m n. m.   </w:t>
      </w:r>
    </w:p>
    <w:p w14:paraId="55CC3957" w14:textId="77777777" w:rsidR="004E6649" w:rsidRPr="00B93D5C" w:rsidRDefault="004E6649" w:rsidP="004E6649">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r w:rsidRPr="00B93D5C">
        <w:rPr>
          <w:rFonts w:ascii="Century Gothic" w:hAnsi="Century Gothic"/>
        </w:rPr>
        <w:tab/>
        <w:t xml:space="preserve">Přístup do areálu bude řešen stávajícími sjezdy. Sjezd pro osobní automobily z místní komunikace se nachází na severní straně na pozemku </w:t>
      </w:r>
      <w:proofErr w:type="spellStart"/>
      <w:r w:rsidRPr="00B93D5C">
        <w:rPr>
          <w:rFonts w:ascii="Century Gothic" w:hAnsi="Century Gothic"/>
        </w:rPr>
        <w:t>parc</w:t>
      </w:r>
      <w:proofErr w:type="spellEnd"/>
      <w:r w:rsidRPr="00B93D5C">
        <w:rPr>
          <w:rFonts w:ascii="Century Gothic" w:hAnsi="Century Gothic"/>
        </w:rPr>
        <w:t xml:space="preserve">. č. 665 (ulice Jungmannova). Sjezd pro nákladní automobily (složky HZS, svoz komunálního odpadu) ze silnice III. třídy č. 3189 (Pelclova ulice) se nachází na jižní straně na pozemku </w:t>
      </w:r>
      <w:proofErr w:type="spellStart"/>
      <w:r w:rsidRPr="00B93D5C">
        <w:rPr>
          <w:rFonts w:ascii="Century Gothic" w:hAnsi="Century Gothic"/>
        </w:rPr>
        <w:t>parc</w:t>
      </w:r>
      <w:proofErr w:type="spellEnd"/>
      <w:r w:rsidRPr="00B93D5C">
        <w:rPr>
          <w:rFonts w:ascii="Century Gothic" w:hAnsi="Century Gothic"/>
        </w:rPr>
        <w:t>. č. 394/1.</w:t>
      </w:r>
    </w:p>
    <w:p w14:paraId="16C0A26A" w14:textId="77777777" w:rsidR="004E6649" w:rsidRPr="00B93D5C" w:rsidRDefault="004E6649" w:rsidP="004E6649">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p>
    <w:p w14:paraId="3D08936A" w14:textId="31A0ADC4" w:rsidR="008866A0" w:rsidRPr="00B93D5C" w:rsidRDefault="004E6649" w:rsidP="004E6649">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r w:rsidRPr="00B93D5C">
        <w:rPr>
          <w:rFonts w:ascii="Century Gothic" w:hAnsi="Century Gothic"/>
        </w:rPr>
        <w:tab/>
      </w:r>
      <w:r w:rsidR="00E50166" w:rsidRPr="00B93D5C">
        <w:rPr>
          <w:rFonts w:ascii="Century Gothic" w:hAnsi="Century Gothic"/>
        </w:rPr>
        <w:t>Jedná se o zastavěné území města Kostelec nad Orlicí. V okolí pozemku se</w:t>
      </w:r>
      <w:r w:rsidR="008866A0" w:rsidRPr="00B93D5C">
        <w:rPr>
          <w:rFonts w:ascii="Century Gothic" w:hAnsi="Century Gothic"/>
        </w:rPr>
        <w:t xml:space="preserve"> </w:t>
      </w:r>
      <w:r w:rsidRPr="00B93D5C">
        <w:rPr>
          <w:rFonts w:ascii="Century Gothic" w:hAnsi="Century Gothic"/>
        </w:rPr>
        <w:t xml:space="preserve">nachází objekt občanského vybavení </w:t>
      </w:r>
      <w:r w:rsidR="008866A0" w:rsidRPr="00B93D5C">
        <w:rPr>
          <w:rFonts w:ascii="Century Gothic" w:hAnsi="Century Gothic"/>
        </w:rPr>
        <w:t xml:space="preserve">– </w:t>
      </w:r>
      <w:r w:rsidRPr="00B93D5C">
        <w:rPr>
          <w:rFonts w:ascii="Century Gothic" w:hAnsi="Century Gothic"/>
        </w:rPr>
        <w:t>tělocvična</w:t>
      </w:r>
      <w:r w:rsidR="008866A0" w:rsidRPr="00B93D5C">
        <w:rPr>
          <w:rFonts w:ascii="Century Gothic" w:hAnsi="Century Gothic"/>
        </w:rPr>
        <w:t>, prodejna autodílů</w:t>
      </w:r>
      <w:r w:rsidRPr="00B93D5C">
        <w:rPr>
          <w:rFonts w:ascii="Century Gothic" w:hAnsi="Century Gothic"/>
        </w:rPr>
        <w:t>,</w:t>
      </w:r>
      <w:r w:rsidR="008866A0" w:rsidRPr="00B93D5C">
        <w:rPr>
          <w:rFonts w:ascii="Century Gothic" w:hAnsi="Century Gothic"/>
        </w:rPr>
        <w:t xml:space="preserve"> rodinný dům se zahradou a bytový dům. </w:t>
      </w:r>
    </w:p>
    <w:p w14:paraId="04AD38A2" w14:textId="063C8570" w:rsidR="00686255" w:rsidRPr="00B93D5C" w:rsidRDefault="00686255" w:rsidP="00686255">
      <w:pPr>
        <w:pStyle w:val="Bezmezer"/>
        <w:spacing w:before="240" w:after="120"/>
        <w:rPr>
          <w:rFonts w:ascii="Century Gothic" w:hAnsi="Century Gothic"/>
          <w:b/>
        </w:rPr>
      </w:pPr>
      <w:r w:rsidRPr="00B93D5C">
        <w:rPr>
          <w:rFonts w:ascii="Century Gothic" w:hAnsi="Century Gothic"/>
          <w:b/>
        </w:rPr>
        <w:t xml:space="preserve">b) architektonické </w:t>
      </w:r>
      <w:r w:rsidR="00074ABF" w:rsidRPr="00B93D5C">
        <w:rPr>
          <w:rFonts w:ascii="Century Gothic" w:hAnsi="Century Gothic"/>
          <w:b/>
        </w:rPr>
        <w:t>řešení – kompozice</w:t>
      </w:r>
      <w:r w:rsidRPr="00B93D5C">
        <w:rPr>
          <w:rFonts w:ascii="Century Gothic" w:hAnsi="Century Gothic"/>
          <w:b/>
        </w:rPr>
        <w:t xml:space="preserve"> tvarového řešení, materiálové a barevné řešení.</w:t>
      </w:r>
    </w:p>
    <w:p w14:paraId="088A65EF" w14:textId="488AAAB5" w:rsidR="003F0033" w:rsidRPr="00B93D5C" w:rsidRDefault="003F0033" w:rsidP="003F0033">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cs="Arial"/>
          <w:shd w:val="clear" w:color="auto" w:fill="FFFFFF"/>
        </w:rPr>
      </w:pPr>
      <w:bookmarkStart w:id="12" w:name="_Hlk6906739"/>
      <w:r w:rsidRPr="00B93D5C">
        <w:rPr>
          <w:rFonts w:ascii="Century Gothic" w:hAnsi="Century Gothic"/>
        </w:rPr>
        <w:tab/>
        <w:t xml:space="preserve">Jedná se o </w:t>
      </w:r>
      <w:r w:rsidRPr="00B93D5C">
        <w:rPr>
          <w:rFonts w:ascii="Century Gothic" w:hAnsi="Century Gothic" w:cs="Arial"/>
          <w:shd w:val="clear" w:color="auto" w:fill="FFFFFF"/>
        </w:rPr>
        <w:t xml:space="preserve">stávající objekt č. p. 279, bývalý okresní chorobinec (dnes domov mládeže), který bude navrhovanými stavebními úpravami adaptován na bytové jednotky určené k trvalému bydlení. S těmito úpravami je spojené navýšení parkovací plochy, tedy vybudování parkoviště v jižní části objektu a s tím související úprava areálových zpevněných ploch. Dále stavební úpravy zahrnují nové areálové rozvody sítí. </w:t>
      </w:r>
    </w:p>
    <w:p w14:paraId="407547A8" w14:textId="77777777" w:rsidR="003F0033" w:rsidRPr="00B93D5C" w:rsidRDefault="003F0033" w:rsidP="003F0033">
      <w:pPr>
        <w:rPr>
          <w:rFonts w:ascii="Century Gothic" w:hAnsi="Century Gothic"/>
        </w:rPr>
      </w:pPr>
    </w:p>
    <w:p w14:paraId="385AC587" w14:textId="01D2E825" w:rsidR="007E4053" w:rsidRPr="00B93D5C" w:rsidRDefault="003F0033" w:rsidP="007E4053">
      <w:pPr>
        <w:ind w:firstLine="284"/>
        <w:rPr>
          <w:rFonts w:ascii="Century Gothic" w:hAnsi="Century Gothic"/>
        </w:rPr>
      </w:pPr>
      <w:r w:rsidRPr="00B93D5C">
        <w:rPr>
          <w:rFonts w:ascii="Century Gothic" w:hAnsi="Century Gothic"/>
        </w:rPr>
        <w:t>Stávající objekt je zděný, s jedním podzemním a čtyřmi nadzemními podlažími. Navrhovanými stavebními úpravami se podlažnost objektu nemění.</w:t>
      </w:r>
      <w:r w:rsidR="007E4053" w:rsidRPr="00B93D5C">
        <w:rPr>
          <w:rFonts w:ascii="Century Gothic" w:hAnsi="Century Gothic"/>
        </w:rPr>
        <w:t xml:space="preserve"> Úroveň </w:t>
      </w:r>
      <w:r w:rsidR="007E4053" w:rsidRPr="00B93D5C">
        <w:rPr>
          <w:rFonts w:ascii="Century Gothic" w:hAnsi="Century Gothic"/>
          <w:u w:val="single"/>
        </w:rPr>
        <w:t>+</w:t>
      </w:r>
      <w:r w:rsidR="007E4053" w:rsidRPr="00B93D5C">
        <w:rPr>
          <w:rFonts w:ascii="Century Gothic" w:hAnsi="Century Gothic"/>
        </w:rPr>
        <w:t xml:space="preserve">0,000 1.NP objektu je ve stávajícím a novém stavu výškově shodná, odpovídá = 294,788 m n.m.; </w:t>
      </w:r>
      <w:proofErr w:type="spellStart"/>
      <w:r w:rsidR="007E4053" w:rsidRPr="00B93D5C">
        <w:rPr>
          <w:rFonts w:ascii="Century Gothic" w:hAnsi="Century Gothic"/>
        </w:rPr>
        <w:t>B.p.v</w:t>
      </w:r>
      <w:proofErr w:type="spellEnd"/>
      <w:r w:rsidR="007E4053" w:rsidRPr="00B93D5C">
        <w:rPr>
          <w:rFonts w:ascii="Century Gothic" w:hAnsi="Century Gothic"/>
        </w:rPr>
        <w:t>. Podzemní podlaží je zapuštěno o -3,210 m pod úroveň 1NP (</w:t>
      </w:r>
      <w:r w:rsidR="007E4053" w:rsidRPr="00B93D5C">
        <w:rPr>
          <w:rFonts w:ascii="Century Gothic" w:hAnsi="Century Gothic"/>
          <w:u w:val="single"/>
        </w:rPr>
        <w:t>+</w:t>
      </w:r>
      <w:r w:rsidR="007E4053" w:rsidRPr="00B93D5C">
        <w:rPr>
          <w:rFonts w:ascii="Century Gothic" w:hAnsi="Century Gothic"/>
        </w:rPr>
        <w:t>0,000), výška atiky střechy 3.NP je od 1NP +11,</w:t>
      </w:r>
      <w:r w:rsidR="007B275A" w:rsidRPr="00B93D5C">
        <w:rPr>
          <w:rFonts w:ascii="Century Gothic" w:hAnsi="Century Gothic"/>
        </w:rPr>
        <w:t>545</w:t>
      </w:r>
      <w:r w:rsidR="007E4053" w:rsidRPr="00B93D5C">
        <w:rPr>
          <w:rFonts w:ascii="Century Gothic" w:hAnsi="Century Gothic"/>
        </w:rPr>
        <w:t xml:space="preserve"> m, výška atiky střechy 4.NP je od 1NP +1</w:t>
      </w:r>
      <w:r w:rsidR="007B275A" w:rsidRPr="00B93D5C">
        <w:rPr>
          <w:rFonts w:ascii="Century Gothic" w:hAnsi="Century Gothic"/>
        </w:rPr>
        <w:t>5</w:t>
      </w:r>
      <w:r w:rsidR="007E4053" w:rsidRPr="00B93D5C">
        <w:rPr>
          <w:rFonts w:ascii="Century Gothic" w:hAnsi="Century Gothic"/>
        </w:rPr>
        <w:t>,</w:t>
      </w:r>
      <w:r w:rsidR="007B275A" w:rsidRPr="00B93D5C">
        <w:rPr>
          <w:rFonts w:ascii="Century Gothic" w:hAnsi="Century Gothic"/>
        </w:rPr>
        <w:t>15</w:t>
      </w:r>
      <w:r w:rsidR="007E4053" w:rsidRPr="00B93D5C">
        <w:rPr>
          <w:rFonts w:ascii="Century Gothic" w:hAnsi="Century Gothic"/>
        </w:rPr>
        <w:t>0 m, výška atiky prostředního traktu (hala) +15,740 m.</w:t>
      </w:r>
    </w:p>
    <w:p w14:paraId="34CA3CC0" w14:textId="12D02FE0" w:rsidR="003F0033" w:rsidRPr="00B93D5C" w:rsidRDefault="003F0033" w:rsidP="007E4053">
      <w:pPr>
        <w:ind w:firstLine="708"/>
        <w:rPr>
          <w:rFonts w:ascii="Century Gothic" w:hAnsi="Century Gothic"/>
        </w:rPr>
      </w:pPr>
      <w:r w:rsidRPr="00B93D5C">
        <w:rPr>
          <w:rFonts w:ascii="Century Gothic" w:hAnsi="Century Gothic"/>
        </w:rPr>
        <w:t xml:space="preserve">  </w:t>
      </w:r>
    </w:p>
    <w:p w14:paraId="4D89716F" w14:textId="67E70969" w:rsidR="003F0033" w:rsidRPr="00B93D5C" w:rsidRDefault="003F0033" w:rsidP="003F0033">
      <w:pPr>
        <w:ind w:firstLine="284"/>
        <w:rPr>
          <w:rFonts w:ascii="Century Gothic" w:hAnsi="Century Gothic"/>
        </w:rPr>
      </w:pPr>
      <w:bookmarkStart w:id="13" w:name="_Hlk51749407"/>
      <w:r w:rsidRPr="00B93D5C">
        <w:rPr>
          <w:rFonts w:ascii="Century Gothic" w:hAnsi="Century Gothic"/>
        </w:rPr>
        <w:t xml:space="preserve">Návrh fasád barevně i materiálově vychází ze stávajícího hmotového rozčlenění objektu. Kompaktní hmota, po celém půdoryse výškově se 3. nadzemními podlažími, je řešena bílou omítkovou fasádou. Z této kompaktní hmoty vystupuje (půdorysně i výškově) objem prostřední části v šedé omítkové fasádě. V tomto objemu vystupuje vyšší atikou prostřední trakt budovy (dispozičně hala se schodištěm), která je obložena červenými obkladovými cihelnými pásky. Dále je těmito cihelnými pásky více zatraktivněna severní fasáda, a to části nově zazděných lodžií (dispozičně společné chodby) a zasunuté </w:t>
      </w:r>
      <w:r w:rsidR="00AC0188" w:rsidRPr="00B93D5C">
        <w:rPr>
          <w:rFonts w:ascii="Century Gothic" w:hAnsi="Century Gothic"/>
        </w:rPr>
        <w:t xml:space="preserve">části lodžií. </w:t>
      </w:r>
      <w:r w:rsidRPr="00B93D5C">
        <w:rPr>
          <w:rFonts w:ascii="Century Gothic" w:hAnsi="Century Gothic"/>
        </w:rPr>
        <w:t xml:space="preserve"> </w:t>
      </w:r>
    </w:p>
    <w:p w14:paraId="6C8F5417" w14:textId="4E1E6C18" w:rsidR="003F0033" w:rsidRPr="00B93D5C" w:rsidRDefault="003F0033" w:rsidP="003F0033">
      <w:pPr>
        <w:ind w:firstLine="284"/>
        <w:rPr>
          <w:rFonts w:ascii="Century Gothic" w:hAnsi="Century Gothic"/>
        </w:rPr>
      </w:pPr>
      <w:r w:rsidRPr="00B93D5C">
        <w:rPr>
          <w:rFonts w:ascii="Century Gothic" w:hAnsi="Century Gothic"/>
        </w:rPr>
        <w:t xml:space="preserve">Ploché střechy jsou skryté mezi zděnými atikami. </w:t>
      </w:r>
    </w:p>
    <w:p w14:paraId="2CD18771" w14:textId="77777777" w:rsidR="003F0033" w:rsidRPr="00B93D5C" w:rsidRDefault="003F0033" w:rsidP="003F0033">
      <w:pPr>
        <w:ind w:firstLine="284"/>
        <w:rPr>
          <w:rFonts w:ascii="Century Gothic" w:hAnsi="Century Gothic"/>
        </w:rPr>
      </w:pPr>
      <w:r w:rsidRPr="00B93D5C">
        <w:rPr>
          <w:rFonts w:ascii="Century Gothic" w:hAnsi="Century Gothic"/>
        </w:rPr>
        <w:t xml:space="preserve">Výplně otvorů jsou navrženy plastové v antracitovém odstínu, zaskleny izolačním trojsklem. V antracitovém odstínu budou provedeny zámečnické i klempířské výrobky. </w:t>
      </w:r>
    </w:p>
    <w:bookmarkEnd w:id="13"/>
    <w:p w14:paraId="7D45C4E7" w14:textId="77777777" w:rsidR="003F0033" w:rsidRPr="00B93D5C" w:rsidRDefault="003F0033" w:rsidP="003F0033">
      <w:pPr>
        <w:ind w:firstLine="284"/>
        <w:rPr>
          <w:rFonts w:ascii="Century Gothic" w:hAnsi="Century Gothic"/>
        </w:rPr>
      </w:pPr>
    </w:p>
    <w:p w14:paraId="789FBD5D" w14:textId="77777777" w:rsidR="003F0033" w:rsidRPr="00B93D5C" w:rsidRDefault="003F0033" w:rsidP="003F0033">
      <w:pPr>
        <w:ind w:firstLine="284"/>
        <w:rPr>
          <w:rFonts w:ascii="Century Gothic" w:hAnsi="Century Gothic"/>
        </w:rPr>
      </w:pPr>
      <w:r w:rsidRPr="00B93D5C">
        <w:rPr>
          <w:rFonts w:ascii="Century Gothic" w:hAnsi="Century Gothic"/>
        </w:rPr>
        <w:t>Venkovn</w:t>
      </w:r>
      <w:r w:rsidRPr="00B93D5C">
        <w:rPr>
          <w:rFonts w:ascii="Century Gothic" w:hAnsi="Century Gothic" w:hint="eastAsia"/>
        </w:rPr>
        <w:t>í</w:t>
      </w:r>
      <w:r w:rsidRPr="00B93D5C">
        <w:rPr>
          <w:rFonts w:ascii="Century Gothic" w:hAnsi="Century Gothic"/>
        </w:rPr>
        <w:t xml:space="preserve"> zpevn</w:t>
      </w:r>
      <w:r w:rsidRPr="00B93D5C">
        <w:rPr>
          <w:rFonts w:ascii="Century Gothic" w:hAnsi="Century Gothic" w:hint="eastAsia"/>
        </w:rPr>
        <w:t>ě</w:t>
      </w:r>
      <w:r w:rsidRPr="00B93D5C">
        <w:rPr>
          <w:rFonts w:ascii="Century Gothic" w:hAnsi="Century Gothic"/>
        </w:rPr>
        <w:t>n</w:t>
      </w:r>
      <w:r w:rsidRPr="00B93D5C">
        <w:rPr>
          <w:rFonts w:ascii="Century Gothic" w:hAnsi="Century Gothic" w:hint="eastAsia"/>
        </w:rPr>
        <w:t>é</w:t>
      </w:r>
      <w:r w:rsidRPr="00B93D5C">
        <w:rPr>
          <w:rFonts w:ascii="Century Gothic" w:hAnsi="Century Gothic"/>
        </w:rPr>
        <w:t xml:space="preserve"> plochy jsou zam</w:t>
      </w:r>
      <w:r w:rsidRPr="00B93D5C">
        <w:rPr>
          <w:rFonts w:ascii="Century Gothic" w:hAnsi="Century Gothic" w:hint="eastAsia"/>
        </w:rPr>
        <w:t>ýš</w:t>
      </w:r>
      <w:r w:rsidRPr="00B93D5C">
        <w:rPr>
          <w:rFonts w:ascii="Century Gothic" w:hAnsi="Century Gothic"/>
        </w:rPr>
        <w:t>leny z betonové dlažby. Zbylé plochy pozemku pak tvo</w:t>
      </w:r>
      <w:r w:rsidRPr="00B93D5C">
        <w:rPr>
          <w:rFonts w:ascii="Century Gothic" w:hAnsi="Century Gothic" w:hint="eastAsia"/>
        </w:rPr>
        <w:t>ří</w:t>
      </w:r>
      <w:r w:rsidRPr="00B93D5C">
        <w:rPr>
          <w:rFonts w:ascii="Century Gothic" w:hAnsi="Century Gothic"/>
        </w:rPr>
        <w:t xml:space="preserve"> zatravn</w:t>
      </w:r>
      <w:r w:rsidRPr="00B93D5C">
        <w:rPr>
          <w:rFonts w:ascii="Century Gothic" w:hAnsi="Century Gothic" w:hint="eastAsia"/>
        </w:rPr>
        <w:t>ě</w:t>
      </w:r>
      <w:r w:rsidRPr="00B93D5C">
        <w:rPr>
          <w:rFonts w:ascii="Century Gothic" w:hAnsi="Century Gothic"/>
        </w:rPr>
        <w:t>n</w:t>
      </w:r>
      <w:r w:rsidRPr="00B93D5C">
        <w:rPr>
          <w:rFonts w:ascii="Century Gothic" w:hAnsi="Century Gothic" w:hint="eastAsia"/>
        </w:rPr>
        <w:t>é</w:t>
      </w:r>
      <w:r w:rsidRPr="00B93D5C">
        <w:rPr>
          <w:rFonts w:ascii="Century Gothic" w:hAnsi="Century Gothic"/>
        </w:rPr>
        <w:t xml:space="preserve"> plochy s kulturními keři. </w:t>
      </w:r>
    </w:p>
    <w:p w14:paraId="698BC075" w14:textId="5420FABC" w:rsidR="001D50D1" w:rsidRPr="00B93D5C" w:rsidRDefault="001D50D1" w:rsidP="00E9149E">
      <w:pPr>
        <w:jc w:val="both"/>
        <w:rPr>
          <w:rFonts w:ascii="Century Gothic" w:hAnsi="Century Gothic"/>
        </w:rPr>
      </w:pPr>
    </w:p>
    <w:p w14:paraId="0BD0AAB9" w14:textId="77777777" w:rsidR="00686255" w:rsidRPr="00B93D5C" w:rsidRDefault="00686255" w:rsidP="00E9149E">
      <w:pPr>
        <w:pStyle w:val="Nadpis3"/>
        <w:pBdr>
          <w:bottom w:val="none" w:sz="0" w:space="0" w:color="auto"/>
        </w:pBdr>
        <w:jc w:val="both"/>
        <w:rPr>
          <w:rFonts w:ascii="Century Gothic" w:hAnsi="Century Gothic"/>
        </w:rPr>
      </w:pPr>
      <w:bookmarkStart w:id="14" w:name="_Toc484064651"/>
      <w:bookmarkStart w:id="15" w:name="_Toc52281191"/>
      <w:bookmarkEnd w:id="12"/>
      <w:r w:rsidRPr="00B93D5C">
        <w:rPr>
          <w:rFonts w:ascii="Century Gothic" w:hAnsi="Century Gothic"/>
        </w:rPr>
        <w:t>B.2.3 Celkové provozní řešení, technologie výroby</w:t>
      </w:r>
      <w:bookmarkEnd w:id="14"/>
      <w:bookmarkEnd w:id="15"/>
    </w:p>
    <w:p w14:paraId="36276A04" w14:textId="2B766688" w:rsidR="00DD2549" w:rsidRPr="00B93D5C" w:rsidRDefault="007E4053" w:rsidP="00F40F7E">
      <w:pPr>
        <w:spacing w:after="120"/>
        <w:rPr>
          <w:rFonts w:ascii="Century Gothic" w:hAnsi="Century Gothic"/>
        </w:rPr>
      </w:pPr>
      <w:bookmarkStart w:id="16" w:name="_Hlk6906897"/>
      <w:r w:rsidRPr="00B93D5C">
        <w:rPr>
          <w:rFonts w:ascii="Century Gothic" w:hAnsi="Century Gothic"/>
        </w:rPr>
        <w:t>Jedná se o objekt sloužící pro trvalé bydlení, nevýrobního charakteru.</w:t>
      </w:r>
      <w:bookmarkEnd w:id="16"/>
    </w:p>
    <w:p w14:paraId="78482E7E" w14:textId="77777777" w:rsidR="00F40F7E" w:rsidRPr="00B93D5C" w:rsidRDefault="00F40F7E" w:rsidP="00F40F7E">
      <w:pPr>
        <w:spacing w:after="120"/>
        <w:rPr>
          <w:rFonts w:ascii="Century Gothic" w:hAnsi="Century Gothic"/>
        </w:rPr>
      </w:pPr>
    </w:p>
    <w:p w14:paraId="2432B5DE" w14:textId="77777777" w:rsidR="00686255" w:rsidRPr="00B93D5C" w:rsidRDefault="00686255" w:rsidP="00E9149E">
      <w:pPr>
        <w:pStyle w:val="Nadpis3"/>
        <w:pBdr>
          <w:bottom w:val="none" w:sz="0" w:space="0" w:color="auto"/>
        </w:pBdr>
        <w:jc w:val="both"/>
        <w:rPr>
          <w:rFonts w:ascii="Century Gothic" w:hAnsi="Century Gothic"/>
        </w:rPr>
      </w:pPr>
      <w:bookmarkStart w:id="17" w:name="_Toc484064652"/>
      <w:bookmarkStart w:id="18" w:name="_Toc52281192"/>
      <w:r w:rsidRPr="00B93D5C">
        <w:rPr>
          <w:rFonts w:ascii="Century Gothic" w:hAnsi="Century Gothic"/>
        </w:rPr>
        <w:t>B.2.4 Bezbariérové užívání stavby</w:t>
      </w:r>
      <w:bookmarkEnd w:id="17"/>
      <w:bookmarkEnd w:id="18"/>
    </w:p>
    <w:p w14:paraId="63D8838C" w14:textId="77777777" w:rsidR="007E4053" w:rsidRPr="00B93D5C" w:rsidRDefault="007E4053" w:rsidP="007E4053">
      <w:pPr>
        <w:pStyle w:val="Default"/>
        <w:rPr>
          <w:rFonts w:ascii="Century Gothic" w:hAnsi="Century Gothic"/>
          <w:color w:val="auto"/>
          <w:sz w:val="20"/>
          <w:szCs w:val="20"/>
        </w:rPr>
      </w:pPr>
    </w:p>
    <w:p w14:paraId="4ADB1DE4" w14:textId="798B734F" w:rsidR="00CE36B3" w:rsidRPr="00B93D5C" w:rsidRDefault="00CE36B3" w:rsidP="00CE36B3">
      <w:pPr>
        <w:pStyle w:val="Default"/>
        <w:ind w:firstLine="426"/>
        <w:jc w:val="both"/>
        <w:rPr>
          <w:rFonts w:ascii="Century Gothic" w:eastAsiaTheme="minorEastAsia" w:hAnsi="Century Gothic" w:cstheme="minorBidi"/>
          <w:color w:val="auto"/>
          <w:sz w:val="20"/>
          <w:szCs w:val="20"/>
          <w:lang w:eastAsia="en-US" w:bidi="en-US"/>
        </w:rPr>
      </w:pPr>
      <w:r w:rsidRPr="00B93D5C">
        <w:rPr>
          <w:rFonts w:ascii="Century Gothic" w:eastAsiaTheme="minorEastAsia" w:hAnsi="Century Gothic" w:cstheme="minorBidi"/>
          <w:color w:val="auto"/>
          <w:sz w:val="20"/>
          <w:szCs w:val="20"/>
          <w:lang w:eastAsia="en-US" w:bidi="en-US"/>
        </w:rPr>
        <w:t>Stavba je navržena tak, aby splňovala požadavky z hlediska Stavebního zákona č. 183/2006 Sb., ve znění novely č. 350/2012 Sb., a prováděcích vyhlášek a zejména vyhlášky č. 398/2009 Sb., o obecných technických požadavcích zabezpečujících bezbariérové užívání staveb.</w:t>
      </w:r>
    </w:p>
    <w:p w14:paraId="6E4270C8" w14:textId="31D254F1" w:rsidR="007E4053" w:rsidRPr="00B93D5C" w:rsidRDefault="007E4053" w:rsidP="007E4053">
      <w:pPr>
        <w:pStyle w:val="Default"/>
        <w:ind w:firstLine="426"/>
        <w:rPr>
          <w:rFonts w:ascii="Century Gothic" w:eastAsiaTheme="minorEastAsia" w:hAnsi="Century Gothic" w:cstheme="minorBidi"/>
          <w:color w:val="auto"/>
          <w:sz w:val="20"/>
          <w:szCs w:val="20"/>
          <w:lang w:eastAsia="en-US" w:bidi="en-US"/>
        </w:rPr>
      </w:pPr>
      <w:r w:rsidRPr="00B93D5C">
        <w:rPr>
          <w:rFonts w:ascii="Century Gothic" w:hAnsi="Century Gothic"/>
          <w:color w:val="auto"/>
          <w:sz w:val="20"/>
          <w:szCs w:val="20"/>
        </w:rPr>
        <w:lastRenderedPageBreak/>
        <w:t>V bytovém domě se nachází šest upravitelných bytů</w:t>
      </w:r>
      <w:r w:rsidR="00CE36B3" w:rsidRPr="00B93D5C">
        <w:rPr>
          <w:rFonts w:ascii="Century Gothic" w:hAnsi="Century Gothic"/>
          <w:color w:val="auto"/>
          <w:sz w:val="20"/>
          <w:szCs w:val="20"/>
        </w:rPr>
        <w:t>.</w:t>
      </w:r>
    </w:p>
    <w:p w14:paraId="05ED8891" w14:textId="430CD919" w:rsidR="007E4053" w:rsidRPr="00B93D5C" w:rsidRDefault="007E4053" w:rsidP="007E4053">
      <w:pPr>
        <w:pStyle w:val="Default"/>
        <w:rPr>
          <w:rFonts w:ascii="Century Gothic" w:eastAsiaTheme="minorEastAsia" w:hAnsi="Century Gothic" w:cstheme="minorBidi"/>
          <w:color w:val="auto"/>
          <w:sz w:val="20"/>
          <w:szCs w:val="20"/>
          <w:lang w:eastAsia="en-US" w:bidi="en-US"/>
        </w:rPr>
      </w:pPr>
      <w:r w:rsidRPr="00B93D5C">
        <w:rPr>
          <w:rFonts w:ascii="Century Gothic" w:eastAsiaTheme="minorEastAsia" w:hAnsi="Century Gothic" w:cstheme="minorBidi"/>
          <w:color w:val="auto"/>
          <w:sz w:val="20"/>
          <w:szCs w:val="20"/>
          <w:lang w:eastAsia="en-US" w:bidi="en-US"/>
        </w:rPr>
        <w:t xml:space="preserve">Dokumentace </w:t>
      </w:r>
      <w:r w:rsidR="004C3A1D">
        <w:rPr>
          <w:rFonts w:ascii="Century Gothic" w:eastAsiaTheme="minorEastAsia" w:hAnsi="Century Gothic" w:cstheme="minorBidi"/>
          <w:color w:val="auto"/>
          <w:sz w:val="20"/>
          <w:szCs w:val="20"/>
          <w:lang w:eastAsia="en-US" w:bidi="en-US"/>
        </w:rPr>
        <w:t>byla</w:t>
      </w:r>
      <w:r w:rsidRPr="00B93D5C">
        <w:rPr>
          <w:rFonts w:ascii="Century Gothic" w:eastAsiaTheme="minorEastAsia" w:hAnsi="Century Gothic" w:cstheme="minorBidi"/>
          <w:color w:val="auto"/>
          <w:sz w:val="20"/>
          <w:szCs w:val="20"/>
          <w:lang w:eastAsia="en-US" w:bidi="en-US"/>
        </w:rPr>
        <w:t xml:space="preserve"> koncepčně projednána s NIPI, vydané stanovisko bude součástí PD</w:t>
      </w:r>
      <w:r w:rsidR="00CE36B3" w:rsidRPr="00B93D5C">
        <w:rPr>
          <w:rFonts w:ascii="Century Gothic" w:eastAsiaTheme="minorEastAsia" w:hAnsi="Century Gothic" w:cstheme="minorBidi"/>
          <w:color w:val="auto"/>
          <w:sz w:val="20"/>
          <w:szCs w:val="20"/>
          <w:lang w:eastAsia="en-US" w:bidi="en-US"/>
        </w:rPr>
        <w:t>.</w:t>
      </w:r>
    </w:p>
    <w:p w14:paraId="049CE956" w14:textId="7826C998" w:rsidR="007E4053" w:rsidRPr="00B93D5C" w:rsidRDefault="007E4053" w:rsidP="007E4053">
      <w:pPr>
        <w:pStyle w:val="Default"/>
        <w:rPr>
          <w:rFonts w:ascii="Century Gothic" w:eastAsiaTheme="minorEastAsia" w:hAnsi="Century Gothic" w:cstheme="minorBidi"/>
          <w:color w:val="auto"/>
          <w:sz w:val="20"/>
          <w:szCs w:val="20"/>
          <w:lang w:eastAsia="en-US" w:bidi="en-US"/>
        </w:rPr>
      </w:pPr>
      <w:r w:rsidRPr="00B93D5C">
        <w:rPr>
          <w:rFonts w:ascii="Century Gothic" w:eastAsiaTheme="minorEastAsia" w:hAnsi="Century Gothic" w:cstheme="minorBidi"/>
          <w:color w:val="auto"/>
          <w:sz w:val="20"/>
          <w:szCs w:val="20"/>
          <w:lang w:eastAsia="en-US" w:bidi="en-US"/>
        </w:rPr>
        <w:t>V objektu je řešeno zejména následující:</w:t>
      </w:r>
    </w:p>
    <w:p w14:paraId="4F64D2F1" w14:textId="77777777" w:rsidR="00A9582A" w:rsidRPr="00B93D5C" w:rsidRDefault="00A9582A" w:rsidP="00A9582A">
      <w:pPr>
        <w:pStyle w:val="Default"/>
        <w:rPr>
          <w:rFonts w:ascii="Century Gothic" w:eastAsiaTheme="minorEastAsia" w:hAnsi="Century Gothic" w:cstheme="minorBidi"/>
          <w:color w:val="auto"/>
          <w:sz w:val="20"/>
          <w:szCs w:val="20"/>
          <w:lang w:eastAsia="en-US" w:bidi="en-US"/>
        </w:rPr>
      </w:pPr>
    </w:p>
    <w:p w14:paraId="5909D066" w14:textId="238181C8" w:rsidR="00482E6A" w:rsidRDefault="00482E6A"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 xml:space="preserve">1. Na všech vyznačených odstavných a parkovacích plochách musí být vyhrazené stání parkovací stání v šíři 3,5 m pro osoby těžce pohybově postižené. Od stání musí být zajištěn přímý bezbariérový přístup na chodník. Vyhrazené stání musí být označeno mezinárodním symbolem přístupnosti. </w:t>
      </w:r>
    </w:p>
    <w:p w14:paraId="43823F70" w14:textId="500D910D" w:rsidR="00A8431A" w:rsidRDefault="00482E6A"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2.</w:t>
      </w:r>
      <w:r w:rsidR="00A8431A">
        <w:rPr>
          <w:rFonts w:ascii="Century Gothic" w:eastAsiaTheme="minorEastAsia" w:hAnsi="Century Gothic" w:cstheme="minorBidi"/>
          <w:color w:val="auto"/>
          <w:sz w:val="20"/>
          <w:szCs w:val="20"/>
          <w:lang w:eastAsia="en-US" w:bidi="en-US"/>
        </w:rPr>
        <w:t xml:space="preserve"> </w:t>
      </w:r>
      <w:r>
        <w:rPr>
          <w:rFonts w:ascii="Century Gothic" w:eastAsiaTheme="minorEastAsia" w:hAnsi="Century Gothic" w:cstheme="minorBidi"/>
          <w:color w:val="auto"/>
          <w:sz w:val="20"/>
          <w:szCs w:val="20"/>
          <w:lang w:eastAsia="en-US" w:bidi="en-US"/>
        </w:rPr>
        <w:t xml:space="preserve">Vyhrazené stání smí mít </w:t>
      </w:r>
      <w:proofErr w:type="spellStart"/>
      <w:r>
        <w:rPr>
          <w:rFonts w:ascii="Century Gothic" w:eastAsiaTheme="minorEastAsia" w:hAnsi="Century Gothic" w:cstheme="minorBidi"/>
          <w:color w:val="auto"/>
          <w:sz w:val="20"/>
          <w:szCs w:val="20"/>
          <w:lang w:eastAsia="en-US" w:bidi="en-US"/>
        </w:rPr>
        <w:t>podelný</w:t>
      </w:r>
      <w:proofErr w:type="spellEnd"/>
      <w:r>
        <w:rPr>
          <w:rFonts w:ascii="Century Gothic" w:eastAsiaTheme="minorEastAsia" w:hAnsi="Century Gothic" w:cstheme="minorBidi"/>
          <w:color w:val="auto"/>
          <w:sz w:val="20"/>
          <w:szCs w:val="20"/>
          <w:lang w:eastAsia="en-US" w:bidi="en-US"/>
        </w:rPr>
        <w:t xml:space="preserve"> sklon max </w:t>
      </w:r>
      <w:proofErr w:type="gramStart"/>
      <w:r>
        <w:rPr>
          <w:rFonts w:ascii="Century Gothic" w:eastAsiaTheme="minorEastAsia" w:hAnsi="Century Gothic" w:cstheme="minorBidi"/>
          <w:color w:val="auto"/>
          <w:sz w:val="20"/>
          <w:szCs w:val="20"/>
          <w:lang w:eastAsia="en-US" w:bidi="en-US"/>
        </w:rPr>
        <w:t>2%</w:t>
      </w:r>
      <w:proofErr w:type="gramEnd"/>
      <w:r>
        <w:rPr>
          <w:rFonts w:ascii="Century Gothic" w:eastAsiaTheme="minorEastAsia" w:hAnsi="Century Gothic" w:cstheme="minorBidi"/>
          <w:color w:val="auto"/>
          <w:sz w:val="20"/>
          <w:szCs w:val="20"/>
          <w:lang w:eastAsia="en-US" w:bidi="en-US"/>
        </w:rPr>
        <w:t xml:space="preserve"> a příčný sklon max 2,5 %</w:t>
      </w:r>
      <w:r w:rsidR="00BE2A78">
        <w:rPr>
          <w:rFonts w:ascii="Century Gothic" w:eastAsiaTheme="minorEastAsia" w:hAnsi="Century Gothic" w:cstheme="minorBidi"/>
          <w:color w:val="auto"/>
          <w:sz w:val="20"/>
          <w:szCs w:val="20"/>
          <w:lang w:eastAsia="en-US" w:bidi="en-US"/>
        </w:rPr>
        <w:t xml:space="preserve">. </w:t>
      </w:r>
      <w:r>
        <w:rPr>
          <w:rFonts w:ascii="Century Gothic" w:eastAsiaTheme="minorEastAsia" w:hAnsi="Century Gothic" w:cstheme="minorBidi"/>
          <w:color w:val="auto"/>
          <w:sz w:val="20"/>
          <w:szCs w:val="20"/>
          <w:lang w:eastAsia="en-US" w:bidi="en-US"/>
        </w:rPr>
        <w:t>Povrch vyhrazeného stání musí být rovný, pevný a upravený prot</w:t>
      </w:r>
      <w:r w:rsidR="00A8431A">
        <w:rPr>
          <w:rFonts w:ascii="Century Gothic" w:eastAsiaTheme="minorEastAsia" w:hAnsi="Century Gothic" w:cstheme="minorBidi"/>
          <w:color w:val="auto"/>
          <w:sz w:val="20"/>
          <w:szCs w:val="20"/>
          <w:lang w:eastAsia="en-US" w:bidi="en-US"/>
        </w:rPr>
        <w:t xml:space="preserve">i skluzu, mezery a spáry nesmí být větší než 15 mm. </w:t>
      </w:r>
    </w:p>
    <w:p w14:paraId="1D5B0635" w14:textId="4D1C4720" w:rsidR="00482E6A" w:rsidRDefault="00A8431A"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3. Komunikace a zpevněné plochy. Komunikace pro chodce smí mít podélný sklon nejvýše v poměru 1:12 a příčný sklon v poměru 1:50. Výškové rozdíly pochozích ploch nesmí být vyšší než 20 mm</w:t>
      </w:r>
      <w:r w:rsidR="00BE2A78">
        <w:rPr>
          <w:rFonts w:ascii="Century Gothic" w:eastAsiaTheme="minorEastAsia" w:hAnsi="Century Gothic" w:cstheme="minorBidi"/>
          <w:color w:val="auto"/>
          <w:sz w:val="20"/>
          <w:szCs w:val="20"/>
          <w:lang w:eastAsia="en-US" w:bidi="en-US"/>
        </w:rPr>
        <w:t xml:space="preserve">. </w:t>
      </w:r>
      <w:r>
        <w:rPr>
          <w:rFonts w:ascii="Century Gothic" w:eastAsiaTheme="minorEastAsia" w:hAnsi="Century Gothic" w:cstheme="minorBidi"/>
          <w:color w:val="auto"/>
          <w:sz w:val="20"/>
          <w:szCs w:val="20"/>
          <w:lang w:eastAsia="en-US" w:bidi="en-US"/>
        </w:rPr>
        <w:t>Povrch pochozích musí být rovný pevný a upravený proti skluzu, mezery a spáry nesmí být větší než 15 mm</w:t>
      </w:r>
      <w:r w:rsidR="00BE2A78">
        <w:rPr>
          <w:rFonts w:ascii="Century Gothic" w:eastAsiaTheme="minorEastAsia" w:hAnsi="Century Gothic" w:cstheme="minorBidi"/>
          <w:color w:val="auto"/>
          <w:sz w:val="20"/>
          <w:szCs w:val="20"/>
          <w:lang w:eastAsia="en-US" w:bidi="en-US"/>
        </w:rPr>
        <w:t>.</w:t>
      </w:r>
    </w:p>
    <w:p w14:paraId="26006693" w14:textId="38EC9146" w:rsidR="00A8431A" w:rsidRDefault="00A8431A"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4. Přístupové plochy musí splňovat požadavky uvedení v </w:t>
      </w:r>
      <w:proofErr w:type="gramStart"/>
      <w:r>
        <w:rPr>
          <w:rFonts w:ascii="Century Gothic" w:eastAsiaTheme="minorEastAsia" w:hAnsi="Century Gothic" w:cstheme="minorBidi"/>
          <w:color w:val="auto"/>
          <w:sz w:val="20"/>
          <w:szCs w:val="20"/>
          <w:lang w:eastAsia="en-US" w:bidi="en-US"/>
        </w:rPr>
        <w:t>příl.č</w:t>
      </w:r>
      <w:proofErr w:type="gramEnd"/>
      <w:r>
        <w:rPr>
          <w:rFonts w:ascii="Century Gothic" w:eastAsiaTheme="minorEastAsia" w:hAnsi="Century Gothic" w:cstheme="minorBidi"/>
          <w:color w:val="auto"/>
          <w:sz w:val="20"/>
          <w:szCs w:val="20"/>
          <w:lang w:eastAsia="en-US" w:bidi="en-US"/>
        </w:rPr>
        <w:t xml:space="preserve">1 1.1.2. </w:t>
      </w:r>
      <w:proofErr w:type="spellStart"/>
      <w:r>
        <w:rPr>
          <w:rFonts w:ascii="Century Gothic" w:eastAsiaTheme="minorEastAsia" w:hAnsi="Century Gothic" w:cstheme="minorBidi"/>
          <w:color w:val="auto"/>
          <w:sz w:val="20"/>
          <w:szCs w:val="20"/>
          <w:lang w:eastAsia="en-US" w:bidi="en-US"/>
        </w:rPr>
        <w:t>vyhl.č</w:t>
      </w:r>
      <w:proofErr w:type="spellEnd"/>
      <w:r>
        <w:rPr>
          <w:rFonts w:ascii="Century Gothic" w:eastAsiaTheme="minorEastAsia" w:hAnsi="Century Gothic" w:cstheme="minorBidi"/>
          <w:color w:val="auto"/>
          <w:sz w:val="20"/>
          <w:szCs w:val="20"/>
          <w:lang w:eastAsia="en-US" w:bidi="en-US"/>
        </w:rPr>
        <w:t>. 398/2009 Sb. Povrchy ploch musí být rovné, pevné a upravení proti skluzu. Přístupy do staveb musí být bez schodů a vyrovnávacích stupňů. Vstupy musí být v úrovni komunikace pro chodce</w:t>
      </w:r>
      <w:r w:rsidR="00BE2A78">
        <w:rPr>
          <w:rFonts w:ascii="Century Gothic" w:eastAsiaTheme="minorEastAsia" w:hAnsi="Century Gothic" w:cstheme="minorBidi"/>
          <w:color w:val="auto"/>
          <w:sz w:val="20"/>
          <w:szCs w:val="20"/>
          <w:lang w:eastAsia="en-US" w:bidi="en-US"/>
        </w:rPr>
        <w:t>.</w:t>
      </w:r>
    </w:p>
    <w:p w14:paraId="516C3AB3" w14:textId="1D94C659" w:rsidR="00A8431A" w:rsidRDefault="00A8431A"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 xml:space="preserve">5. Před vstupem do </w:t>
      </w:r>
      <w:proofErr w:type="spellStart"/>
      <w:r>
        <w:rPr>
          <w:rFonts w:ascii="Century Gothic" w:eastAsiaTheme="minorEastAsia" w:hAnsi="Century Gothic" w:cstheme="minorBidi"/>
          <w:color w:val="auto"/>
          <w:sz w:val="20"/>
          <w:szCs w:val="20"/>
          <w:lang w:eastAsia="en-US" w:bidi="en-US"/>
        </w:rPr>
        <w:t>budvy</w:t>
      </w:r>
      <w:proofErr w:type="spellEnd"/>
      <w:r>
        <w:rPr>
          <w:rFonts w:ascii="Century Gothic" w:eastAsiaTheme="minorEastAsia" w:hAnsi="Century Gothic" w:cstheme="minorBidi"/>
          <w:color w:val="auto"/>
          <w:sz w:val="20"/>
          <w:szCs w:val="20"/>
          <w:lang w:eastAsia="en-US" w:bidi="en-US"/>
        </w:rPr>
        <w:t xml:space="preserve"> musí být plocha nejméně 1500 x 2000 mm při otevírání dveřního křídla směrem ven a 1500 x 1500 mm při </w:t>
      </w:r>
      <w:proofErr w:type="spellStart"/>
      <w:r>
        <w:rPr>
          <w:rFonts w:ascii="Century Gothic" w:eastAsiaTheme="minorEastAsia" w:hAnsi="Century Gothic" w:cstheme="minorBidi"/>
          <w:color w:val="auto"/>
          <w:sz w:val="20"/>
          <w:szCs w:val="20"/>
          <w:lang w:eastAsia="en-US" w:bidi="en-US"/>
        </w:rPr>
        <w:t>tevírání</w:t>
      </w:r>
      <w:proofErr w:type="spellEnd"/>
      <w:r>
        <w:rPr>
          <w:rFonts w:ascii="Century Gothic" w:eastAsiaTheme="minorEastAsia" w:hAnsi="Century Gothic" w:cstheme="minorBidi"/>
          <w:color w:val="auto"/>
          <w:sz w:val="20"/>
          <w:szCs w:val="20"/>
          <w:lang w:eastAsia="en-US" w:bidi="en-US"/>
        </w:rPr>
        <w:t xml:space="preserve"> dveřního křídlo dovnitř. Sklon plochy před vstupem smí být pouze v jednom směru nejvýše v poměru 1:50</w:t>
      </w:r>
      <w:r w:rsidR="00BE2A78">
        <w:rPr>
          <w:rFonts w:ascii="Century Gothic" w:eastAsiaTheme="minorEastAsia" w:hAnsi="Century Gothic" w:cstheme="minorBidi"/>
          <w:color w:val="auto"/>
          <w:sz w:val="20"/>
          <w:szCs w:val="20"/>
          <w:lang w:eastAsia="en-US" w:bidi="en-US"/>
        </w:rPr>
        <w:t>.</w:t>
      </w:r>
    </w:p>
    <w:p w14:paraId="0C83C60A" w14:textId="3936CB24" w:rsidR="00BE2A78" w:rsidRDefault="00BE2A78"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6. Hlavní vstup do objektu musí mít šířku nejméně 1250 mm. Hlavní křídlo dvoukřídlých dveří musí umožňovat otevření nejméně 900 mm. Vstupní dveře musí splňovat podmínky 1.1.4., 1.1.5., 1.1.6. a 1.1.7. přílohy č.3 vyhlášky č. 398/2009 Sb. Otevíraná dveřní křídla musí být opatřena vodorovnými madly. Horní hrana zvonkového panelu smí být nejvýše 1200 mm.</w:t>
      </w:r>
    </w:p>
    <w:p w14:paraId="27EDAA70" w14:textId="6F8A05E4" w:rsidR="00BE2A78" w:rsidRDefault="00BE2A78"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7. Prosklené stěny a dveře musí mít spodní části do výšky 400 mm nad podlahou opatřeny proti mechanickému poškozen. Ve výšce 800 až 1000 mm a zároveň ve výšce 1400 až 1600 mm musí být kontrastně označeny oproti pozadí.</w:t>
      </w:r>
    </w:p>
    <w:p w14:paraId="1D10F98F" w14:textId="6ACC4148" w:rsidR="00BE2A78" w:rsidRDefault="00BE2A78"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 xml:space="preserve">8.Bezbariérově se řeší hlavní a přiměřeně úniková a ostatní schodiště. Požadavky na hlavní schodiště musí být splněny v plném rozsahu stanoveném vyhláškou. Schodišťová ramena musí být po obou stranách opatřena madly ve výši 900 mm s přesahem 150 mm. Stupnice </w:t>
      </w:r>
      <w:r w:rsidR="00BA0525">
        <w:rPr>
          <w:rFonts w:ascii="Century Gothic" w:eastAsiaTheme="minorEastAsia" w:hAnsi="Century Gothic" w:cstheme="minorBidi"/>
          <w:color w:val="auto"/>
          <w:sz w:val="20"/>
          <w:szCs w:val="20"/>
          <w:lang w:eastAsia="en-US" w:bidi="en-US"/>
        </w:rPr>
        <w:t>n</w:t>
      </w:r>
      <w:r>
        <w:rPr>
          <w:rFonts w:ascii="Century Gothic" w:eastAsiaTheme="minorEastAsia" w:hAnsi="Century Gothic" w:cstheme="minorBidi"/>
          <w:color w:val="auto"/>
          <w:sz w:val="20"/>
          <w:szCs w:val="20"/>
          <w:lang w:eastAsia="en-US" w:bidi="en-US"/>
        </w:rPr>
        <w:t>ástupního a výstupního stupně</w:t>
      </w:r>
      <w:r w:rsidR="00BA0525">
        <w:rPr>
          <w:rFonts w:ascii="Century Gothic" w:eastAsiaTheme="minorEastAsia" w:hAnsi="Century Gothic" w:cstheme="minorBidi"/>
          <w:color w:val="auto"/>
          <w:sz w:val="20"/>
          <w:szCs w:val="20"/>
          <w:lang w:eastAsia="en-US" w:bidi="en-US"/>
        </w:rPr>
        <w:t xml:space="preserve"> každého ramene musí být výrazně kontrastně rozeznatelná od okolí.</w:t>
      </w:r>
    </w:p>
    <w:p w14:paraId="38F1596C" w14:textId="4296EB59" w:rsidR="00BA0525" w:rsidRDefault="00BA0525"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 xml:space="preserve">9. Klec výtahu musí mít šířku nejméně 1100 mm a hloubku </w:t>
      </w:r>
      <w:proofErr w:type="spellStart"/>
      <w:r>
        <w:rPr>
          <w:rFonts w:ascii="Century Gothic" w:eastAsiaTheme="minorEastAsia" w:hAnsi="Century Gothic" w:cstheme="minorBidi"/>
          <w:color w:val="auto"/>
          <w:sz w:val="20"/>
          <w:szCs w:val="20"/>
          <w:lang w:eastAsia="en-US" w:bidi="en-US"/>
        </w:rPr>
        <w:t>nejméněn</w:t>
      </w:r>
      <w:proofErr w:type="spellEnd"/>
      <w:r>
        <w:rPr>
          <w:rFonts w:ascii="Century Gothic" w:eastAsiaTheme="minorEastAsia" w:hAnsi="Century Gothic" w:cstheme="minorBidi"/>
          <w:color w:val="auto"/>
          <w:sz w:val="20"/>
          <w:szCs w:val="20"/>
          <w:lang w:eastAsia="en-US" w:bidi="en-US"/>
        </w:rPr>
        <w:t xml:space="preserve"> 1400 mm. šířka vstupu musí být nejméně 900 m. Volná plocha před nástupem musí být 1500 x 1500 mm. Výtahová klec musí být </w:t>
      </w:r>
      <w:proofErr w:type="gramStart"/>
      <w:r>
        <w:rPr>
          <w:rFonts w:ascii="Century Gothic" w:eastAsiaTheme="minorEastAsia" w:hAnsi="Century Gothic" w:cstheme="minorBidi"/>
          <w:color w:val="auto"/>
          <w:sz w:val="20"/>
          <w:szCs w:val="20"/>
          <w:lang w:eastAsia="en-US" w:bidi="en-US"/>
        </w:rPr>
        <w:t>opatřena  zrcadlem</w:t>
      </w:r>
      <w:proofErr w:type="gramEnd"/>
      <w:r>
        <w:rPr>
          <w:rFonts w:ascii="Century Gothic" w:eastAsiaTheme="minorEastAsia" w:hAnsi="Century Gothic" w:cstheme="minorBidi"/>
          <w:color w:val="auto"/>
          <w:sz w:val="20"/>
          <w:szCs w:val="20"/>
          <w:lang w:eastAsia="en-US" w:bidi="en-US"/>
        </w:rPr>
        <w:t xml:space="preserve">, sedátkem a dalšími náležitostmi dle bodu 3.1.2 a  3.1.3. přílohy č.1 </w:t>
      </w:r>
      <w:proofErr w:type="spellStart"/>
      <w:r>
        <w:rPr>
          <w:rFonts w:ascii="Century Gothic" w:eastAsiaTheme="minorEastAsia" w:hAnsi="Century Gothic" w:cstheme="minorBidi"/>
          <w:color w:val="auto"/>
          <w:sz w:val="20"/>
          <w:szCs w:val="20"/>
          <w:lang w:eastAsia="en-US" w:bidi="en-US"/>
        </w:rPr>
        <w:t>vyhl</w:t>
      </w:r>
      <w:proofErr w:type="spellEnd"/>
      <w:r>
        <w:rPr>
          <w:rFonts w:ascii="Century Gothic" w:eastAsiaTheme="minorEastAsia" w:hAnsi="Century Gothic" w:cstheme="minorBidi"/>
          <w:color w:val="auto"/>
          <w:sz w:val="20"/>
          <w:szCs w:val="20"/>
          <w:lang w:eastAsia="en-US" w:bidi="en-US"/>
        </w:rPr>
        <w:t>. 398/2009 sb. Ve stavbě pro těžce tělesně postižené musí mít nejméně jedna výtahová klec rozměry nejméně 2000 x 1400 mm a vstup 1100 mm.</w:t>
      </w:r>
    </w:p>
    <w:p w14:paraId="32CF8E20" w14:textId="613436AA" w:rsidR="00BA0525" w:rsidRDefault="00BA0525"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 xml:space="preserve">10. Dveře musí </w:t>
      </w:r>
      <w:proofErr w:type="spellStart"/>
      <w:r>
        <w:rPr>
          <w:rFonts w:ascii="Century Gothic" w:eastAsiaTheme="minorEastAsia" w:hAnsi="Century Gothic" w:cstheme="minorBidi"/>
          <w:color w:val="auto"/>
          <w:sz w:val="20"/>
          <w:szCs w:val="20"/>
          <w:lang w:eastAsia="en-US" w:bidi="en-US"/>
        </w:rPr>
        <w:t>mítsvětlou</w:t>
      </w:r>
      <w:proofErr w:type="spellEnd"/>
      <w:r>
        <w:rPr>
          <w:rFonts w:ascii="Century Gothic" w:eastAsiaTheme="minorEastAsia" w:hAnsi="Century Gothic" w:cstheme="minorBidi"/>
          <w:color w:val="auto"/>
          <w:sz w:val="20"/>
          <w:szCs w:val="20"/>
          <w:lang w:eastAsia="en-US" w:bidi="en-US"/>
        </w:rPr>
        <w:t xml:space="preserve"> šířku nejméně 800 mm.</w:t>
      </w:r>
    </w:p>
    <w:p w14:paraId="2B220501" w14:textId="098F08A0" w:rsidR="00BA0525" w:rsidRDefault="00BA0525"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11. Dispoziční řešení bezbariérového bytu musí odpovídat manévrovacím možnostem vozíku a jeho bezkoliznímu průjezdu všemi místnostmi a prostory. Nejmenší plochy obytných místností stanový příslušné normové hodnoty.</w:t>
      </w:r>
    </w:p>
    <w:p w14:paraId="4F4AA868" w14:textId="04010BDD" w:rsidR="00BA0525" w:rsidRDefault="00BA0525"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12. Hygienický prostor musí splňovat požadavky přílohy č.2 vyhlášky 398/2009 Sb. bodu 5.1.1., 5.1.</w:t>
      </w:r>
      <w:proofErr w:type="gramStart"/>
      <w:r>
        <w:rPr>
          <w:rFonts w:ascii="Century Gothic" w:eastAsiaTheme="minorEastAsia" w:hAnsi="Century Gothic" w:cstheme="minorBidi"/>
          <w:color w:val="auto"/>
          <w:sz w:val="20"/>
          <w:szCs w:val="20"/>
          <w:lang w:eastAsia="en-US" w:bidi="en-US"/>
        </w:rPr>
        <w:t>3 – 5</w:t>
      </w:r>
      <w:proofErr w:type="gramEnd"/>
      <w:r>
        <w:rPr>
          <w:rFonts w:ascii="Century Gothic" w:eastAsiaTheme="minorEastAsia" w:hAnsi="Century Gothic" w:cstheme="minorBidi"/>
          <w:color w:val="auto"/>
          <w:sz w:val="20"/>
          <w:szCs w:val="20"/>
          <w:lang w:eastAsia="en-US" w:bidi="en-US"/>
        </w:rPr>
        <w:t>.1.7, 5.1.12 a 5.1.13.</w:t>
      </w:r>
    </w:p>
    <w:p w14:paraId="3730D927" w14:textId="468449A5" w:rsidR="00BA0525" w:rsidRDefault="00BA0525" w:rsidP="00D1736F">
      <w:pPr>
        <w:pStyle w:val="Default"/>
        <w:ind w:firstLine="357"/>
        <w:jc w:val="both"/>
        <w:rPr>
          <w:rFonts w:ascii="Century Gothic" w:eastAsiaTheme="minorEastAsia" w:hAnsi="Century Gothic" w:cstheme="minorBidi"/>
          <w:color w:val="auto"/>
          <w:sz w:val="20"/>
          <w:szCs w:val="20"/>
          <w:lang w:eastAsia="en-US" w:bidi="en-US"/>
        </w:rPr>
      </w:pPr>
      <w:r>
        <w:rPr>
          <w:rFonts w:ascii="Century Gothic" w:eastAsiaTheme="minorEastAsia" w:hAnsi="Century Gothic" w:cstheme="minorBidi"/>
          <w:color w:val="auto"/>
          <w:sz w:val="20"/>
          <w:szCs w:val="20"/>
          <w:lang w:eastAsia="en-US" w:bidi="en-US"/>
        </w:rPr>
        <w:t>13. Okna v obytných a pobytových místnostech smí mít parapet nejvýše 600 mm nad podlahou.</w:t>
      </w:r>
    </w:p>
    <w:p w14:paraId="45F1BA39" w14:textId="77777777" w:rsidR="007E4053" w:rsidRPr="00B93D5C" w:rsidRDefault="007E4053" w:rsidP="007E4053">
      <w:pPr>
        <w:rPr>
          <w:rFonts w:ascii="Century Gothic" w:hAnsi="Century Gothic"/>
        </w:rPr>
      </w:pPr>
    </w:p>
    <w:p w14:paraId="6581F57F" w14:textId="4356D64F" w:rsidR="007E4053" w:rsidRPr="00BA0525" w:rsidRDefault="007E4053" w:rsidP="007E4053">
      <w:pPr>
        <w:rPr>
          <w:rFonts w:ascii="Century Gothic" w:hAnsi="Century Gothic"/>
          <w:b/>
          <w:bCs/>
        </w:rPr>
      </w:pPr>
      <w:r w:rsidRPr="00BA0525">
        <w:rPr>
          <w:rFonts w:ascii="Century Gothic" w:hAnsi="Century Gothic"/>
          <w:b/>
          <w:bCs/>
        </w:rPr>
        <w:t>Upravitelný byt bude splňovat požadavky dle bodů 1.1.1.- 2.Příl.č.1, 8.1. Příl.č.3</w:t>
      </w:r>
    </w:p>
    <w:p w14:paraId="75686BEA" w14:textId="77777777" w:rsidR="00BA0525" w:rsidRPr="00B93D5C" w:rsidRDefault="00BA0525" w:rsidP="007E4053">
      <w:pPr>
        <w:rPr>
          <w:rFonts w:ascii="Century Gothic" w:hAnsi="Century Gothic"/>
        </w:rPr>
      </w:pPr>
    </w:p>
    <w:p w14:paraId="45B3EC57" w14:textId="50BF3D1F"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a) Dveře v</w:t>
      </w:r>
      <w:r w:rsidR="00BF2689" w:rsidRPr="00B93D5C">
        <w:rPr>
          <w:rFonts w:ascii="Century Gothic" w:hAnsi="Century Gothic"/>
        </w:rPr>
        <w:t xml:space="preserve"> bytové </w:t>
      </w:r>
      <w:r w:rsidRPr="00B93D5C">
        <w:rPr>
          <w:rFonts w:ascii="Century Gothic" w:hAnsi="Century Gothic"/>
        </w:rPr>
        <w:t>jednotce jsou navrženy dle bodu 8.1.2 příl.č.3 v šíři 900 mm. Všechny dveře v</w:t>
      </w:r>
      <w:r w:rsidR="00BF2689" w:rsidRPr="00B93D5C">
        <w:rPr>
          <w:rFonts w:ascii="Century Gothic" w:hAnsi="Century Gothic"/>
        </w:rPr>
        <w:t xml:space="preserve"> bytě, vyjma vstupních, musí být bez prahů. Na obou stranách dveří musí být dostatečný prostor pro manipulaci s vozíkem. Dveře musí být vybaveny vodorovným madlem, ergonomicky tvarovanou klikou s vhodnými rozměry a při plném otevření musí zajistit stanovenou minimální světlou šířku, do které nebude vybavení dveří zasahovat. </w:t>
      </w:r>
    </w:p>
    <w:p w14:paraId="227EB254"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b) Umístění všech prvků ovládaných rukou (vypínače, </w:t>
      </w:r>
      <w:proofErr w:type="gramStart"/>
      <w:r w:rsidRPr="00B93D5C">
        <w:rPr>
          <w:rFonts w:ascii="Century Gothic" w:hAnsi="Century Gothic"/>
        </w:rPr>
        <w:t>ovládání,..</w:t>
      </w:r>
      <w:proofErr w:type="gramEnd"/>
      <w:r w:rsidRPr="00B93D5C">
        <w:rPr>
          <w:rFonts w:ascii="Century Gothic" w:hAnsi="Century Gothic"/>
        </w:rPr>
        <w:t xml:space="preserve">)musí být ve výšce 600 až 1200 mm a nejméně 500 mm od pevné překážky. Dveřní zámek nejvýše 1000 mm, klika a ovládání oken nejvýše 1100 mm nad podlahou. </w:t>
      </w:r>
    </w:p>
    <w:p w14:paraId="718C097E"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c) V koupelně proti dveřím zůstane volné místo pro najetí vozíku, toaletní mísa je pak umístěna ke stěně. </w:t>
      </w:r>
    </w:p>
    <w:p w14:paraId="245523D5"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lastRenderedPageBreak/>
        <w:t xml:space="preserve">d) Záchodová mísa bude osazena na osu 450 mm od boční stěny. Výška sedátka bude 460 mm nad podlahou. Po obou stranách mísy budou ve výši 800 mm nad podlahou osazená madla. Na straně přístupu bude vedle mísy sklopné madlo, které bude přesahovat o 100 mm. Na opačné straně u stěny bude pevné madlo délky min 600 mm a záchodovou mísu musí přesahovat o 200 mm. Kotvení všech madel musí mít nosnost min. 150 kg, toho bude dosaženo osazením výztužného sanitárního modulu, který je součástí zdravotní techniky. </w:t>
      </w:r>
    </w:p>
    <w:p w14:paraId="714C5BFF"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e) Zásobník na toaletní papír bude umístěn na boční stěně 800-900 mm od zadní stěny ve výši </w:t>
      </w:r>
      <w:proofErr w:type="gramStart"/>
      <w:r w:rsidRPr="00B93D5C">
        <w:rPr>
          <w:rFonts w:ascii="Century Gothic" w:hAnsi="Century Gothic"/>
        </w:rPr>
        <w:t>600 - 700</w:t>
      </w:r>
      <w:proofErr w:type="gramEnd"/>
      <w:r w:rsidRPr="00B93D5C">
        <w:rPr>
          <w:rFonts w:ascii="Century Gothic" w:hAnsi="Century Gothic"/>
        </w:rPr>
        <w:t xml:space="preserve"> mm od úrovně podlahy, nebo na pevném madle u stěny.</w:t>
      </w:r>
    </w:p>
    <w:p w14:paraId="197239A1"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f) Umyvadlo bude osazené 550 mm na osu od boční stěny s horní hranou ve výši 800 mm nad podlahou. Bude opatřené stojánkovou výtokovou baterií s pákovým ovládáním. Vedle umyvadla musí být alespoň jedno svislé madlo délky nejméně 500 mm. </w:t>
      </w:r>
    </w:p>
    <w:p w14:paraId="4E198FDB"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g) Spodní hrana u pevného zrcadla bude 900 mm nad podlahou a horní min.1800 mm. Nebo musí být použité sklopné zrcadlo se spodní hranou do 1200 mm od podlahy a ovládání nesmí zasahovat do manipulačního prostoru nad umyvadlem. </w:t>
      </w:r>
    </w:p>
    <w:p w14:paraId="45B0B181"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h) El. vypínač musí být půdorysně umístěn min. 500 mm od rohu ve výši 800-1000 mm od podlahy. Všechno další vybavení (zásobník tekutého mýdla, zásobník na papírové ručníky bude umístěné v </w:t>
      </w:r>
      <w:proofErr w:type="spellStart"/>
      <w:r w:rsidRPr="00B93D5C">
        <w:rPr>
          <w:rFonts w:ascii="Century Gothic" w:hAnsi="Century Gothic"/>
        </w:rPr>
        <w:t>dosahové</w:t>
      </w:r>
      <w:proofErr w:type="spellEnd"/>
      <w:r w:rsidRPr="00B93D5C">
        <w:rPr>
          <w:rFonts w:ascii="Century Gothic" w:hAnsi="Century Gothic"/>
        </w:rPr>
        <w:t xml:space="preserve"> vzdálenosti </w:t>
      </w:r>
      <w:proofErr w:type="gramStart"/>
      <w:r w:rsidRPr="00B93D5C">
        <w:rPr>
          <w:rFonts w:ascii="Century Gothic" w:hAnsi="Century Gothic"/>
        </w:rPr>
        <w:t>800 - 1000</w:t>
      </w:r>
      <w:proofErr w:type="gramEnd"/>
      <w:r w:rsidRPr="00B93D5C">
        <w:rPr>
          <w:rFonts w:ascii="Century Gothic" w:hAnsi="Century Gothic"/>
        </w:rPr>
        <w:t xml:space="preserve"> mm nad pochozí plochou. </w:t>
      </w:r>
    </w:p>
    <w:p w14:paraId="26967FC0" w14:textId="77777777" w:rsidR="007E4053" w:rsidRPr="00B93D5C" w:rsidRDefault="007E4053" w:rsidP="007E4053">
      <w:pPr>
        <w:autoSpaceDE w:val="0"/>
        <w:autoSpaceDN w:val="0"/>
        <w:adjustRightInd w:val="0"/>
        <w:spacing w:after="5"/>
        <w:rPr>
          <w:rFonts w:ascii="Century Gothic" w:hAnsi="Century Gothic"/>
        </w:rPr>
      </w:pPr>
      <w:r w:rsidRPr="00B93D5C">
        <w:rPr>
          <w:rFonts w:ascii="Century Gothic" w:hAnsi="Century Gothic"/>
        </w:rPr>
        <w:t xml:space="preserve">i) Sprchový kout je navržen 900 mm x 900 mm veliký s volným prostorem 1100 mm na vozík vedle sklopného sedátka o velikosti 450 mm x 450 mm ve výši 460 mm nad podlahou. </w:t>
      </w:r>
    </w:p>
    <w:p w14:paraId="76AFB313" w14:textId="77777777" w:rsidR="007E4053" w:rsidRPr="00B93D5C" w:rsidRDefault="007E4053" w:rsidP="007E4053">
      <w:pPr>
        <w:rPr>
          <w:rFonts w:ascii="Century Gothic" w:hAnsi="Century Gothic"/>
        </w:rPr>
      </w:pPr>
      <w:r w:rsidRPr="00B93D5C">
        <w:rPr>
          <w:rFonts w:ascii="Century Gothic" w:hAnsi="Century Gothic"/>
        </w:rPr>
        <w:t xml:space="preserve">j) Na kolmé stěně k sedátku je navrženo v </w:t>
      </w:r>
      <w:proofErr w:type="spellStart"/>
      <w:r w:rsidRPr="00B93D5C">
        <w:rPr>
          <w:rFonts w:ascii="Century Gothic" w:hAnsi="Century Gothic"/>
        </w:rPr>
        <w:t>dosahové</w:t>
      </w:r>
      <w:proofErr w:type="spellEnd"/>
      <w:r w:rsidRPr="00B93D5C">
        <w:rPr>
          <w:rFonts w:ascii="Century Gothic" w:hAnsi="Century Gothic"/>
        </w:rPr>
        <w:t xml:space="preserve"> vzdálenosti (450 mm) od rohu sprchového koutu ruční sprcha s pákovým ovládáním. V místě ruční sprchy bude vodorovné madlo ve výši 800 mm nad podlahou v délce 600 mm a svislé pevné madlo dlouhé nejméně 500 mm umístěné 900 mm od rohu. Je navržené i sklopné madlo v prostoru mezi sedátkem a volným místem pro vozík, a to ve vzdálenosti 300 mm od osy sedátka a ve výši 800 mm nad podlahou.</w:t>
      </w:r>
    </w:p>
    <w:p w14:paraId="6A4D3EAD" w14:textId="2134C1B8" w:rsidR="007E4053" w:rsidRPr="00B93D5C" w:rsidRDefault="007E4053" w:rsidP="008F3F4D">
      <w:pPr>
        <w:rPr>
          <w:rFonts w:ascii="Century Gothic" w:hAnsi="Century Gothic"/>
        </w:rPr>
      </w:pPr>
      <w:r w:rsidRPr="00B93D5C">
        <w:rPr>
          <w:rFonts w:ascii="Century Gothic" w:hAnsi="Century Gothic"/>
        </w:rPr>
        <w:t>k) Obytné a pobytové místnosti, předsíně a chodby musí umožňovat otáčení vozíku o 360°</w:t>
      </w:r>
    </w:p>
    <w:p w14:paraId="25A8FA43" w14:textId="18C980A0" w:rsidR="00BF2689" w:rsidRPr="00B93D5C" w:rsidRDefault="00A402EC" w:rsidP="008F3F4D">
      <w:pPr>
        <w:rPr>
          <w:rFonts w:ascii="Century Gothic" w:hAnsi="Century Gothic"/>
        </w:rPr>
      </w:pPr>
      <w:r w:rsidRPr="00B93D5C">
        <w:rPr>
          <w:rFonts w:ascii="Century Gothic" w:hAnsi="Century Gothic"/>
        </w:rPr>
        <w:t xml:space="preserve">i)V kuchyni musí být zabezpečen dostatečný manipulační prostor pro otáčení vozíku. Vybavení kuchyně by mělo umožnit podjetí vozíku pod pracovní desku, varnou desku a mycí centrum a musí být v dosahu osoby na vozíku. Kuchyň vybavujeme systémem </w:t>
      </w:r>
      <w:r w:rsidR="00BF2689" w:rsidRPr="00B93D5C">
        <w:rPr>
          <w:rFonts w:ascii="Century Gothic" w:hAnsi="Century Gothic"/>
        </w:rPr>
        <w:t xml:space="preserve">výsuvných polic v horních skříňkách, pojízdnými kontejnery apod.  </w:t>
      </w:r>
    </w:p>
    <w:p w14:paraId="7FF8857C" w14:textId="2A784050" w:rsidR="00801323" w:rsidRPr="00B93D5C" w:rsidRDefault="00A402EC" w:rsidP="008F3F4D">
      <w:pPr>
        <w:rPr>
          <w:rFonts w:ascii="Century Gothic" w:hAnsi="Century Gothic"/>
        </w:rPr>
      </w:pPr>
      <w:r w:rsidRPr="00B93D5C">
        <w:rPr>
          <w:rFonts w:ascii="Century Gothic" w:hAnsi="Century Gothic"/>
        </w:rPr>
        <w:t>j</w:t>
      </w:r>
      <w:r w:rsidR="00801323" w:rsidRPr="00B93D5C">
        <w:rPr>
          <w:rFonts w:ascii="Century Gothic" w:hAnsi="Century Gothic"/>
        </w:rPr>
        <w:t>) Domovní schránka patřící k upravitelnému bytu musí být umístěna tak, aby otvor pro vyzvednutí zásilky byl v rozmezí 850 až 1 200 mm nad podlahou. Tlačítko zvonku patřící k upravitelnému bytu musí být hmatově i vizuálně rozlišitelné od ostatních. Vedle zvonku musí být rámeček pro vložení štítku s Braillovým písmem. Rámeček nesmí být zakryt a jeho rozměry musí být výška nejméně 12 mm a šířka nejméně 100 mm.</w:t>
      </w:r>
    </w:p>
    <w:p w14:paraId="30DD7145" w14:textId="77777777" w:rsidR="008F3F4D" w:rsidRPr="00B93D5C" w:rsidRDefault="008F3F4D" w:rsidP="008F3F4D">
      <w:pPr>
        <w:rPr>
          <w:rFonts w:ascii="Century Gothic" w:hAnsi="Century Gothic"/>
        </w:rPr>
      </w:pPr>
    </w:p>
    <w:p w14:paraId="1FA18010" w14:textId="77777777" w:rsidR="00686255" w:rsidRPr="00B93D5C" w:rsidRDefault="00686255" w:rsidP="003D45A5">
      <w:pPr>
        <w:pStyle w:val="Nadpis3"/>
        <w:pBdr>
          <w:bottom w:val="none" w:sz="0" w:space="0" w:color="auto"/>
        </w:pBdr>
        <w:jc w:val="both"/>
        <w:rPr>
          <w:rFonts w:ascii="Century Gothic" w:hAnsi="Century Gothic"/>
        </w:rPr>
      </w:pPr>
      <w:bookmarkStart w:id="19" w:name="_Toc484064653"/>
      <w:bookmarkStart w:id="20" w:name="_Toc52281193"/>
      <w:r w:rsidRPr="00B93D5C">
        <w:rPr>
          <w:rFonts w:ascii="Century Gothic" w:hAnsi="Century Gothic"/>
        </w:rPr>
        <w:t>B.2.5 Bezpečnost při užívání stavby</w:t>
      </w:r>
      <w:bookmarkEnd w:id="19"/>
      <w:bookmarkEnd w:id="20"/>
    </w:p>
    <w:p w14:paraId="11BAA0B6" w14:textId="77777777" w:rsidR="00686255" w:rsidRPr="00B93D5C" w:rsidRDefault="00686255" w:rsidP="003D45A5">
      <w:pPr>
        <w:ind w:firstLine="708"/>
        <w:jc w:val="both"/>
        <w:rPr>
          <w:rFonts w:ascii="Century Gothic" w:hAnsi="Century Gothic"/>
        </w:rPr>
      </w:pPr>
      <w:r w:rsidRPr="00B93D5C">
        <w:rPr>
          <w:rFonts w:ascii="Century Gothic" w:hAnsi="Century Gothic"/>
        </w:rPr>
        <w:t>Z hlediska bezpečnosti při užívání stavby budou dodavatelem stavby plněny příslušné povinnosti, platné pro provoz technických zařízení. Veškerá technická zařízení, umístěná v rámci projektu do stavby, musí splňovat požadavky platných předpisů a norem (doloženo např. revizní zprávou). Zařízení musí být schválena pro užívání v ČR.</w:t>
      </w:r>
    </w:p>
    <w:p w14:paraId="3FB410C0" w14:textId="77777777" w:rsidR="00686255" w:rsidRPr="00B93D5C" w:rsidRDefault="00686255" w:rsidP="00686255">
      <w:pPr>
        <w:pStyle w:val="Nadpis3"/>
        <w:pBdr>
          <w:bottom w:val="none" w:sz="0" w:space="0" w:color="auto"/>
        </w:pBdr>
        <w:rPr>
          <w:rFonts w:ascii="Century Gothic" w:hAnsi="Century Gothic"/>
        </w:rPr>
      </w:pPr>
      <w:bookmarkStart w:id="21" w:name="_Toc484064654"/>
      <w:bookmarkStart w:id="22" w:name="_Toc52281194"/>
      <w:r w:rsidRPr="00B93D5C">
        <w:rPr>
          <w:rFonts w:ascii="Century Gothic" w:hAnsi="Century Gothic"/>
        </w:rPr>
        <w:t>B.2.6 Základní charakteristika objektů</w:t>
      </w:r>
      <w:bookmarkEnd w:id="21"/>
      <w:bookmarkEnd w:id="22"/>
    </w:p>
    <w:p w14:paraId="79F37D26" w14:textId="77777777" w:rsidR="00686255" w:rsidRPr="00B93D5C" w:rsidRDefault="00686255" w:rsidP="00A54EF5">
      <w:pPr>
        <w:pStyle w:val="Bezmezer"/>
        <w:numPr>
          <w:ilvl w:val="0"/>
          <w:numId w:val="9"/>
        </w:numPr>
        <w:spacing w:before="240" w:after="120"/>
        <w:rPr>
          <w:rFonts w:ascii="Century Gothic" w:hAnsi="Century Gothic"/>
          <w:b/>
        </w:rPr>
      </w:pPr>
      <w:r w:rsidRPr="00B93D5C">
        <w:rPr>
          <w:rFonts w:ascii="Century Gothic" w:hAnsi="Century Gothic"/>
          <w:b/>
        </w:rPr>
        <w:t>stavební řešení</w:t>
      </w:r>
    </w:p>
    <w:p w14:paraId="03630B96" w14:textId="77777777" w:rsidR="007265C3" w:rsidRPr="00B93D5C" w:rsidRDefault="007265C3" w:rsidP="00B4571C">
      <w:pPr>
        <w:jc w:val="both"/>
        <w:rPr>
          <w:rFonts w:ascii="Century Gothic" w:hAnsi="Century Gothic"/>
          <w:highlight w:val="green"/>
        </w:rPr>
      </w:pPr>
    </w:p>
    <w:p w14:paraId="7F129C53" w14:textId="044AACFE" w:rsidR="007265C3" w:rsidRPr="00B93D5C" w:rsidRDefault="007265C3" w:rsidP="007265C3">
      <w:pPr>
        <w:ind w:firstLine="284"/>
        <w:rPr>
          <w:rFonts w:ascii="Century Gothic" w:hAnsi="Century Gothic"/>
        </w:rPr>
      </w:pPr>
      <w:r w:rsidRPr="00B93D5C">
        <w:rPr>
          <w:rFonts w:ascii="Century Gothic" w:hAnsi="Century Gothic"/>
        </w:rPr>
        <w:t xml:space="preserve">Stávající objekt je zděný, s jedním podzemním a čtyřmi nadzemními podlažími. Objekt je zastřešen plochou střechou tvořenou železobetonovou deskou. V rámci IGP, HGP průzkumu byly provedeny kopané sondy do hloubky cca 3 m při jižní fasádě objektu a vrtané sondy z roku 2017. Kopané sondy nezastihli základovou spáru. Dle historické dokumentace by se spára měla nacházet v hloubce 3,2 -3,4 m pod terénem. Při sondách byla provedena i kontrola svislých nosných konstrukcí suterénního zdiva. Nejvýraznější porucha je v místě přístavby ve východní části. Zde dochází k poklesu přístavby zřejmě vlivem nerovnoměrného sedání. V tomto místě budou zesíleny základy. Při jižní hranici jsou k objektu nově navrženy opěrné zdi z tvárnic ztraceného bednění, které budou </w:t>
      </w:r>
      <w:r w:rsidR="000246B5" w:rsidRPr="00B93D5C">
        <w:rPr>
          <w:rFonts w:ascii="Century Gothic" w:hAnsi="Century Gothic"/>
        </w:rPr>
        <w:t xml:space="preserve">vytvářet patia bytů patií (dlážděné nezastřešené dvorky v 1.PP). </w:t>
      </w:r>
    </w:p>
    <w:p w14:paraId="2C421B00" w14:textId="02BE25A0" w:rsidR="007265C3" w:rsidRDefault="007265C3" w:rsidP="007265C3">
      <w:pPr>
        <w:ind w:firstLine="284"/>
        <w:rPr>
          <w:rFonts w:ascii="Century Gothic" w:hAnsi="Century Gothic"/>
        </w:rPr>
      </w:pPr>
      <w:r w:rsidRPr="00B93D5C">
        <w:rPr>
          <w:rFonts w:ascii="Century Gothic" w:hAnsi="Century Gothic"/>
        </w:rPr>
        <w:t xml:space="preserve">Při severní hranici je navržena monolitická opěrná zeď, která bude podporovat staticky nevyhovující stávající opěrnou zeď. </w:t>
      </w:r>
    </w:p>
    <w:p w14:paraId="53B61310" w14:textId="77777777" w:rsidR="00802772" w:rsidRPr="00B93D5C" w:rsidRDefault="00802772" w:rsidP="007265C3">
      <w:pPr>
        <w:ind w:firstLine="284"/>
        <w:rPr>
          <w:rFonts w:ascii="Century Gothic" w:hAnsi="Century Gothic"/>
        </w:rPr>
      </w:pPr>
    </w:p>
    <w:p w14:paraId="243A754B" w14:textId="77777777" w:rsidR="00686255" w:rsidRPr="00B93D5C" w:rsidRDefault="00686255" w:rsidP="00B4571C">
      <w:pPr>
        <w:pStyle w:val="Bezmezer"/>
        <w:numPr>
          <w:ilvl w:val="0"/>
          <w:numId w:val="9"/>
        </w:numPr>
        <w:spacing w:before="240" w:after="120"/>
        <w:jc w:val="both"/>
        <w:rPr>
          <w:rFonts w:ascii="Century Gothic" w:hAnsi="Century Gothic"/>
          <w:b/>
        </w:rPr>
      </w:pPr>
      <w:r w:rsidRPr="00B93D5C">
        <w:rPr>
          <w:rFonts w:ascii="Century Gothic" w:hAnsi="Century Gothic"/>
          <w:b/>
        </w:rPr>
        <w:t>konstrukční a materiálové řešení</w:t>
      </w:r>
    </w:p>
    <w:p w14:paraId="71B285A6" w14:textId="73D9AEB8" w:rsidR="00686255" w:rsidRPr="00B93D5C" w:rsidRDefault="00686255" w:rsidP="00A54EF5">
      <w:pPr>
        <w:pStyle w:val="Bezmezer"/>
        <w:numPr>
          <w:ilvl w:val="0"/>
          <w:numId w:val="10"/>
        </w:numPr>
        <w:spacing w:before="240" w:after="120"/>
        <w:rPr>
          <w:rFonts w:ascii="Century Gothic" w:hAnsi="Century Gothic"/>
          <w:b/>
        </w:rPr>
      </w:pPr>
      <w:r w:rsidRPr="00B93D5C">
        <w:rPr>
          <w:rFonts w:ascii="Century Gothic" w:hAnsi="Century Gothic"/>
          <w:b/>
        </w:rPr>
        <w:t>Z</w:t>
      </w:r>
      <w:r w:rsidR="000246B5" w:rsidRPr="00B93D5C">
        <w:rPr>
          <w:rFonts w:ascii="Century Gothic" w:hAnsi="Century Gothic"/>
          <w:b/>
        </w:rPr>
        <w:t>áklady</w:t>
      </w:r>
    </w:p>
    <w:p w14:paraId="3C64D60A" w14:textId="77777777" w:rsidR="000246B5" w:rsidRPr="00B93D5C" w:rsidRDefault="000246B5" w:rsidP="000246B5">
      <w:pPr>
        <w:spacing w:after="60"/>
        <w:rPr>
          <w:rFonts w:ascii="Century Gothic" w:hAnsi="Century Gothic"/>
        </w:rPr>
      </w:pPr>
      <w:r w:rsidRPr="00B93D5C">
        <w:rPr>
          <w:rFonts w:ascii="Century Gothic" w:hAnsi="Century Gothic"/>
        </w:rPr>
        <w:t xml:space="preserve">Inženýrskogeologický a hydrogeologický průzkum provedl: </w:t>
      </w:r>
      <w:proofErr w:type="spellStart"/>
      <w:r w:rsidRPr="00B93D5C">
        <w:rPr>
          <w:rFonts w:ascii="Century Gothic" w:hAnsi="Century Gothic"/>
        </w:rPr>
        <w:t>Global</w:t>
      </w:r>
      <w:proofErr w:type="spellEnd"/>
      <w:r w:rsidRPr="00B93D5C">
        <w:rPr>
          <w:rFonts w:ascii="Century Gothic" w:hAnsi="Century Gothic"/>
        </w:rPr>
        <w:t xml:space="preserve"> </w:t>
      </w:r>
      <w:proofErr w:type="spellStart"/>
      <w:r w:rsidRPr="00B93D5C">
        <w:rPr>
          <w:rFonts w:ascii="Century Gothic" w:hAnsi="Century Gothic"/>
        </w:rPr>
        <w:t>Geo</w:t>
      </w:r>
      <w:proofErr w:type="spellEnd"/>
      <w:r w:rsidRPr="00B93D5C">
        <w:rPr>
          <w:rFonts w:ascii="Century Gothic" w:hAnsi="Century Gothic"/>
        </w:rPr>
        <w:t xml:space="preserve">, s.r.o., </w:t>
      </w:r>
      <w:proofErr w:type="spellStart"/>
      <w:r w:rsidRPr="00B93D5C">
        <w:rPr>
          <w:rFonts w:ascii="Century Gothic" w:hAnsi="Century Gothic"/>
        </w:rPr>
        <w:t>Ak</w:t>
      </w:r>
      <w:proofErr w:type="spellEnd"/>
      <w:r w:rsidRPr="00B93D5C">
        <w:rPr>
          <w:rFonts w:ascii="Century Gothic" w:hAnsi="Century Gothic"/>
        </w:rPr>
        <w:t>. Heyrovského 1178, 500 03 Hradec Králové; zodpovědný řešitel: Ing. Pavel Žaba – průzkum ze dne 20.4.2020.</w:t>
      </w:r>
    </w:p>
    <w:p w14:paraId="03741DC5" w14:textId="77777777" w:rsidR="000246B5" w:rsidRPr="00B93D5C" w:rsidRDefault="000246B5" w:rsidP="000246B5">
      <w:pPr>
        <w:spacing w:after="60"/>
        <w:rPr>
          <w:rFonts w:ascii="Century Gothic" w:hAnsi="Century Gothic"/>
        </w:rPr>
      </w:pPr>
      <w:r w:rsidRPr="00B93D5C">
        <w:rPr>
          <w:rFonts w:ascii="Century Gothic" w:hAnsi="Century Gothic"/>
        </w:rPr>
        <w:t>Nadmořská výška terénu v místě objektu je 291,930 – 292, 710 m n.m.</w:t>
      </w:r>
    </w:p>
    <w:p w14:paraId="18A6C3C5" w14:textId="77777777" w:rsidR="000246B5" w:rsidRPr="00B93D5C" w:rsidRDefault="000246B5" w:rsidP="000246B5">
      <w:pPr>
        <w:rPr>
          <w:rFonts w:ascii="Century Gothic" w:hAnsi="Century Gothic"/>
        </w:rPr>
      </w:pPr>
      <w:r w:rsidRPr="00B93D5C">
        <w:rPr>
          <w:rFonts w:ascii="Century Gothic" w:hAnsi="Century Gothic"/>
        </w:rPr>
        <w:t xml:space="preserve">V rámci IGP, HGP průzkumu byly provedeny kopané sondy do hloubky cca 3 m při jižní fasádě objektu a vrtané sondy z roku 2017. Kopané sondy nezastihli základovou spáru. Dle historické dokumentace by se spára měla nacházet v hloubce 3,2 -3,4 m pod terénem. Vzhledem k provedené sondě se dá tomuto předpokladu důvěřovat. Hladina podzemní vody nebyla naražena v žádném vrtu ani kopané sondě. </w:t>
      </w:r>
    </w:p>
    <w:p w14:paraId="50B10EB1" w14:textId="77777777" w:rsidR="000246B5" w:rsidRPr="00B93D5C" w:rsidRDefault="000246B5" w:rsidP="000246B5">
      <w:pPr>
        <w:rPr>
          <w:rFonts w:ascii="Century Gothic" w:hAnsi="Century Gothic"/>
        </w:rPr>
      </w:pPr>
    </w:p>
    <w:p w14:paraId="338D89FF" w14:textId="77777777" w:rsidR="000246B5" w:rsidRPr="00B93D5C" w:rsidRDefault="000246B5" w:rsidP="000246B5">
      <w:pPr>
        <w:rPr>
          <w:rFonts w:ascii="Century Gothic" w:hAnsi="Century Gothic"/>
        </w:rPr>
      </w:pPr>
      <w:r w:rsidRPr="00B93D5C">
        <w:rPr>
          <w:rFonts w:ascii="Century Gothic" w:hAnsi="Century Gothic"/>
        </w:rPr>
        <w:t xml:space="preserve">Na základě poruchy je ve východní části objektu navrženo zesílení základových konstrukcí dodatečným podbetonováním. Během realizace musí být ověřena minimální únosnost snížené základové spáry hodnotou min 150 </w:t>
      </w:r>
      <w:proofErr w:type="spellStart"/>
      <w:r w:rsidRPr="00B93D5C">
        <w:rPr>
          <w:rFonts w:ascii="Century Gothic" w:hAnsi="Century Gothic"/>
        </w:rPr>
        <w:t>kPa</w:t>
      </w:r>
      <w:proofErr w:type="spellEnd"/>
      <w:r w:rsidRPr="00B93D5C">
        <w:rPr>
          <w:rFonts w:ascii="Century Gothic" w:hAnsi="Century Gothic"/>
        </w:rPr>
        <w:t xml:space="preserve">. Šířka zesílení je minimálně 1,2 m. </w:t>
      </w:r>
    </w:p>
    <w:p w14:paraId="57F3D27A" w14:textId="77777777" w:rsidR="000246B5" w:rsidRPr="00B93D5C" w:rsidRDefault="000246B5" w:rsidP="000246B5">
      <w:pPr>
        <w:rPr>
          <w:rFonts w:ascii="Century Gothic" w:hAnsi="Century Gothic"/>
        </w:rPr>
      </w:pPr>
    </w:p>
    <w:p w14:paraId="3FDE802A" w14:textId="77777777" w:rsidR="000246B5" w:rsidRPr="00B93D5C" w:rsidRDefault="000246B5" w:rsidP="000246B5">
      <w:pPr>
        <w:rPr>
          <w:rFonts w:ascii="Century Gothic" w:hAnsi="Century Gothic"/>
        </w:rPr>
      </w:pPr>
      <w:r w:rsidRPr="00B93D5C">
        <w:rPr>
          <w:rFonts w:ascii="Century Gothic" w:hAnsi="Century Gothic"/>
        </w:rPr>
        <w:t xml:space="preserve">Práce na zesílení budou probíhat v jednotlivých taktech. Max. šířka taktu je 1,0m, kdy dojde k provedení paženého výkopu pod úroveň aktuální základové spáry. Tato úroveň bude dále prohloubena o min 500 mm. Do tohoto prostoru bude umístěna betonářská výztuž a bude provedeno zabetonování. Další takt podkopání a podbetonování bude proveden po ukončení prací a technologické přestávce na taktu předchozím.  </w:t>
      </w:r>
    </w:p>
    <w:p w14:paraId="55E7B009" w14:textId="77777777" w:rsidR="000246B5" w:rsidRPr="00B93D5C" w:rsidRDefault="000246B5" w:rsidP="000246B5">
      <w:pPr>
        <w:rPr>
          <w:rFonts w:ascii="Century Gothic" w:hAnsi="Century Gothic"/>
        </w:rPr>
      </w:pPr>
    </w:p>
    <w:p w14:paraId="0B179775" w14:textId="5EC34A41" w:rsidR="006C6E34" w:rsidRPr="00B93D5C" w:rsidRDefault="000246B5" w:rsidP="000246B5">
      <w:pPr>
        <w:spacing w:after="60"/>
        <w:rPr>
          <w:rFonts w:ascii="Century Gothic" w:hAnsi="Century Gothic" w:cs="Calibri"/>
          <w:i/>
          <w:iCs/>
        </w:rPr>
      </w:pPr>
      <w:r w:rsidRPr="00B93D5C">
        <w:rPr>
          <w:rFonts w:ascii="Century Gothic" w:hAnsi="Century Gothic" w:cs="Calibri"/>
        </w:rPr>
        <w:t xml:space="preserve">Podrobnosti k zesílení základů jsou uvedeny ve výkresové dokumentaci a TZ v části </w:t>
      </w:r>
      <w:r w:rsidRPr="00B93D5C">
        <w:rPr>
          <w:rFonts w:ascii="Century Gothic" w:hAnsi="Century Gothic" w:cs="Calibri"/>
          <w:i/>
          <w:iCs/>
        </w:rPr>
        <w:t>D.1.2. STAVEBNĚ-KONSTRUKČNÍ ČÁST.</w:t>
      </w:r>
    </w:p>
    <w:p w14:paraId="2067356A" w14:textId="196E674C" w:rsidR="00820815" w:rsidRPr="00B93D5C" w:rsidRDefault="00DC1AE0" w:rsidP="00DC1AE0">
      <w:pPr>
        <w:pStyle w:val="Bezmezer"/>
        <w:numPr>
          <w:ilvl w:val="0"/>
          <w:numId w:val="10"/>
        </w:numPr>
        <w:spacing w:before="240" w:after="120"/>
        <w:rPr>
          <w:rFonts w:ascii="Century Gothic" w:hAnsi="Century Gothic"/>
          <w:b/>
        </w:rPr>
      </w:pPr>
      <w:r w:rsidRPr="00B93D5C">
        <w:rPr>
          <w:rFonts w:ascii="Century Gothic" w:hAnsi="Century Gothic"/>
          <w:b/>
        </w:rPr>
        <w:t>Hydroizolace</w:t>
      </w:r>
    </w:p>
    <w:p w14:paraId="35DB91D2" w14:textId="4853D9DA" w:rsidR="000246B5" w:rsidRPr="00B93D5C" w:rsidRDefault="000246B5" w:rsidP="000246B5">
      <w:pPr>
        <w:spacing w:before="120"/>
        <w:ind w:firstLine="360"/>
        <w:rPr>
          <w:rFonts w:ascii="Century Gothic" w:hAnsi="Century Gothic"/>
        </w:rPr>
      </w:pPr>
      <w:r w:rsidRPr="00B93D5C">
        <w:rPr>
          <w:rFonts w:ascii="Century Gothic" w:hAnsi="Century Gothic"/>
        </w:rPr>
        <w:t>U objektu bude provedena hydroizolace v rozsahu celé spodní stavby (1.PP). Vodorovná izolace bude navázána na dodatečně vloženou izolaci podřezáním</w:t>
      </w:r>
      <w:r w:rsidR="002E29AD">
        <w:rPr>
          <w:rFonts w:ascii="Century Gothic" w:hAnsi="Century Gothic"/>
        </w:rPr>
        <w:t xml:space="preserve"> a </w:t>
      </w:r>
      <w:proofErr w:type="spellStart"/>
      <w:r w:rsidR="002E29AD">
        <w:rPr>
          <w:rFonts w:ascii="Century Gothic" w:hAnsi="Century Gothic"/>
        </w:rPr>
        <w:t>chem</w:t>
      </w:r>
      <w:proofErr w:type="spellEnd"/>
      <w:r w:rsidR="002E29AD">
        <w:rPr>
          <w:rFonts w:ascii="Century Gothic" w:hAnsi="Century Gothic"/>
        </w:rPr>
        <w:t>. injektáží</w:t>
      </w:r>
      <w:r w:rsidRPr="00B93D5C">
        <w:rPr>
          <w:rFonts w:ascii="Century Gothic" w:hAnsi="Century Gothic"/>
        </w:rPr>
        <w:t xml:space="preserve"> svislých konstrukcí, která bude dále natavena na pásy svislé izolace ze strany exteriéru.</w:t>
      </w:r>
    </w:p>
    <w:p w14:paraId="4375E667" w14:textId="77777777" w:rsidR="000246B5" w:rsidRPr="00B93D5C" w:rsidRDefault="000246B5" w:rsidP="000246B5">
      <w:pPr>
        <w:spacing w:before="120"/>
        <w:rPr>
          <w:rFonts w:ascii="Century Gothic" w:hAnsi="Century Gothic"/>
          <w:u w:val="single"/>
        </w:rPr>
      </w:pPr>
      <w:r w:rsidRPr="00B93D5C">
        <w:rPr>
          <w:rFonts w:ascii="Century Gothic" w:hAnsi="Century Gothic"/>
          <w:u w:val="single"/>
        </w:rPr>
        <w:t>Podkladní vrstva pro hydroizolační systém</w:t>
      </w:r>
    </w:p>
    <w:p w14:paraId="1D14D157" w14:textId="77777777" w:rsidR="000246B5" w:rsidRPr="00B93D5C" w:rsidRDefault="000246B5" w:rsidP="000246B5">
      <w:pPr>
        <w:rPr>
          <w:rFonts w:ascii="Century Gothic" w:hAnsi="Century Gothic"/>
        </w:rPr>
      </w:pPr>
      <w:r w:rsidRPr="00B93D5C">
        <w:rPr>
          <w:rFonts w:ascii="Century Gothic" w:hAnsi="Century Gothic"/>
        </w:rPr>
        <w:t xml:space="preserve">Stávající skladba podlahy bude odstraněna až na základovou desku. Deska musí být pro aplikaci izolačního souvrství náležitě upravena (podklad musí být soudržný, povrch bez hran a ostrých výstupků nesmí sprašovat, z povrchu musí být odstraněny volné úlomky a další nečistoty). Povrch musí být penetrován asfaltovým lakem. Při ruční zkoušce na olup nesmí dojít k odtržení asfaltového pásu od podkladu ani k porušení betonu ve hmotě. Vlhkost podkladu by měla být taková, aby se jeho povrch byl schopen spojit s penetračním nátěrem nebo s roztaveným asfaltem (obvykle se dosahuje při vlhkosti do </w:t>
      </w:r>
      <w:proofErr w:type="gramStart"/>
      <w:r w:rsidRPr="00B93D5C">
        <w:rPr>
          <w:rFonts w:ascii="Century Gothic" w:hAnsi="Century Gothic"/>
        </w:rPr>
        <w:t>6%</w:t>
      </w:r>
      <w:proofErr w:type="gramEnd"/>
      <w:r w:rsidRPr="00B93D5C">
        <w:rPr>
          <w:rFonts w:ascii="Century Gothic" w:hAnsi="Century Gothic"/>
        </w:rPr>
        <w:t xml:space="preserve">). Stejné podmínky platí i pro svislou izolaci ze strany exteriéru. </w:t>
      </w:r>
    </w:p>
    <w:p w14:paraId="42AFBADE" w14:textId="77777777" w:rsidR="000246B5" w:rsidRPr="00B93D5C" w:rsidRDefault="000246B5" w:rsidP="000246B5">
      <w:pPr>
        <w:autoSpaceDE w:val="0"/>
        <w:autoSpaceDN w:val="0"/>
        <w:adjustRightInd w:val="0"/>
        <w:spacing w:before="60"/>
        <w:rPr>
          <w:rFonts w:ascii="Century Gothic" w:hAnsi="Century Gothic"/>
          <w:b/>
          <w:u w:val="single"/>
        </w:rPr>
      </w:pPr>
    </w:p>
    <w:p w14:paraId="6AA09C54" w14:textId="77777777" w:rsidR="000246B5" w:rsidRPr="00B93D5C" w:rsidRDefault="000246B5" w:rsidP="000246B5">
      <w:pPr>
        <w:autoSpaceDE w:val="0"/>
        <w:autoSpaceDN w:val="0"/>
        <w:adjustRightInd w:val="0"/>
        <w:spacing w:before="60"/>
        <w:rPr>
          <w:rFonts w:ascii="Century Gothic" w:hAnsi="Century Gothic"/>
          <w:u w:val="single"/>
        </w:rPr>
      </w:pPr>
      <w:r w:rsidRPr="00B93D5C">
        <w:rPr>
          <w:rFonts w:ascii="Century Gothic" w:hAnsi="Century Gothic"/>
          <w:u w:val="single"/>
        </w:rPr>
        <w:t>Hydroizolační systém</w:t>
      </w:r>
    </w:p>
    <w:p w14:paraId="2E9A3FDF" w14:textId="77777777" w:rsidR="000246B5" w:rsidRPr="00B93D5C" w:rsidRDefault="000246B5" w:rsidP="000246B5">
      <w:pPr>
        <w:rPr>
          <w:rFonts w:ascii="Century Gothic" w:hAnsi="Century Gothic"/>
        </w:rPr>
      </w:pPr>
      <w:r w:rsidRPr="00B93D5C">
        <w:rPr>
          <w:rFonts w:ascii="Century Gothic" w:hAnsi="Century Gothic"/>
        </w:rPr>
        <w:t xml:space="preserve">Na pozemku byl proveden radonový průzkum. Vlastní posudek je součástí projektové dokumentace – oddíl E. Dokladová část. Průzkum provedl Ing. Pavel Petrů, Obvodní 176, 503 32 Hradec Králové, leden 2020. </w:t>
      </w:r>
    </w:p>
    <w:p w14:paraId="6E91236D" w14:textId="77777777" w:rsidR="000246B5" w:rsidRPr="00B93D5C" w:rsidRDefault="000246B5" w:rsidP="000246B5">
      <w:pPr>
        <w:rPr>
          <w:rFonts w:ascii="Century Gothic" w:hAnsi="Century Gothic"/>
        </w:rPr>
      </w:pPr>
    </w:p>
    <w:p w14:paraId="51090F7F" w14:textId="77777777" w:rsidR="000246B5" w:rsidRPr="00B93D5C" w:rsidRDefault="000246B5" w:rsidP="000246B5">
      <w:pPr>
        <w:autoSpaceDE w:val="0"/>
        <w:autoSpaceDN w:val="0"/>
        <w:adjustRightInd w:val="0"/>
        <w:rPr>
          <w:rFonts w:ascii="Century Gothic" w:hAnsi="Century Gothic" w:cs="Calibri"/>
        </w:rPr>
      </w:pPr>
      <w:r w:rsidRPr="00B93D5C">
        <w:rPr>
          <w:rFonts w:ascii="Century Gothic" w:hAnsi="Century Gothic" w:cs="Calibri"/>
        </w:rPr>
        <w:t xml:space="preserve">Dle vyhlášky č. 422/2016 </w:t>
      </w:r>
      <w:proofErr w:type="spellStart"/>
      <w:r w:rsidRPr="00B93D5C">
        <w:rPr>
          <w:rFonts w:ascii="Century Gothic" w:hAnsi="Century Gothic" w:cs="Calibri"/>
        </w:rPr>
        <w:t>Sb</w:t>
      </w:r>
      <w:proofErr w:type="spellEnd"/>
      <w:r w:rsidRPr="00B93D5C">
        <w:rPr>
          <w:rFonts w:ascii="Century Gothic" w:hAnsi="Century Gothic" w:cs="Calibri"/>
        </w:rPr>
        <w:t xml:space="preserve"> o radiační ochraně a zabezpečení radionuklidového zdroje</w:t>
      </w:r>
      <w:r w:rsidRPr="00B93D5C">
        <w:rPr>
          <w:rFonts w:ascii="Century Gothic" w:hAnsi="Century Gothic" w:cs="Arial"/>
          <w:shd w:val="clear" w:color="auto" w:fill="FFFFFF"/>
        </w:rPr>
        <w:t xml:space="preserve"> § 97 odst. 1 je referenční </w:t>
      </w:r>
      <w:r w:rsidRPr="00B93D5C">
        <w:rPr>
          <w:rFonts w:ascii="Century Gothic" w:hAnsi="Century Gothic" w:cs="Calibri"/>
        </w:rPr>
        <w:t>úroveň pro přírodní ozáření uvnitř budovy s obytnou nebo pobytovou místností</w:t>
      </w:r>
    </w:p>
    <w:p w14:paraId="63A46190" w14:textId="77777777" w:rsidR="000246B5" w:rsidRPr="00B93D5C" w:rsidRDefault="000246B5" w:rsidP="000246B5">
      <w:pPr>
        <w:autoSpaceDE w:val="0"/>
        <w:autoSpaceDN w:val="0"/>
        <w:adjustRightInd w:val="0"/>
        <w:rPr>
          <w:rFonts w:ascii="Century Gothic" w:hAnsi="Century Gothic" w:cs="Calibri"/>
        </w:rPr>
      </w:pPr>
      <w:r w:rsidRPr="00B93D5C">
        <w:rPr>
          <w:rFonts w:ascii="Century Gothic" w:hAnsi="Century Gothic" w:cs="Calibri"/>
        </w:rPr>
        <w:t xml:space="preserve">a) 300 </w:t>
      </w:r>
      <w:proofErr w:type="spellStart"/>
      <w:r w:rsidRPr="00B93D5C">
        <w:rPr>
          <w:rFonts w:ascii="Century Gothic" w:hAnsi="Century Gothic" w:cs="Calibri"/>
        </w:rPr>
        <w:t>Bg</w:t>
      </w:r>
      <w:proofErr w:type="spellEnd"/>
      <w:r w:rsidRPr="00B93D5C">
        <w:rPr>
          <w:rFonts w:ascii="Century Gothic" w:hAnsi="Century Gothic" w:cs="Calibri"/>
        </w:rPr>
        <w:t>/m3 pro objemovou aktivitu radonu ve vnitřním ovzduší obytné nebo pobytové místnosti; tato hodnota se vztahuje na průměrnou hodnotu při výměně vzduchu obvyklé při užívání, nebo</w:t>
      </w:r>
    </w:p>
    <w:p w14:paraId="343FB6C4" w14:textId="77777777" w:rsidR="000246B5" w:rsidRPr="00B93D5C" w:rsidRDefault="000246B5" w:rsidP="000246B5">
      <w:pPr>
        <w:autoSpaceDE w:val="0"/>
        <w:autoSpaceDN w:val="0"/>
        <w:adjustRightInd w:val="0"/>
        <w:rPr>
          <w:rFonts w:ascii="Century Gothic" w:hAnsi="Century Gothic" w:cs="Arial"/>
          <w:shd w:val="clear" w:color="auto" w:fill="FFFFFF"/>
        </w:rPr>
      </w:pPr>
      <w:r w:rsidRPr="00B93D5C">
        <w:rPr>
          <w:rFonts w:ascii="Century Gothic" w:hAnsi="Century Gothic" w:cs="Calibri"/>
        </w:rPr>
        <w:t>b) 1</w:t>
      </w:r>
      <w:r w:rsidRPr="00B93D5C">
        <w:rPr>
          <w:rFonts w:ascii="Century Gothic" w:hAnsi="Century Gothic" w:cs="Arial"/>
          <w:shd w:val="clear" w:color="auto" w:fill="FFFFFF"/>
        </w:rPr>
        <w:t xml:space="preserve"> </w:t>
      </w:r>
      <w:proofErr w:type="spellStart"/>
      <w:r w:rsidRPr="00B93D5C">
        <w:rPr>
          <w:rFonts w:ascii="Century Gothic" w:hAnsi="Century Gothic" w:cs="Arial"/>
          <w:shd w:val="clear" w:color="auto" w:fill="FFFFFF"/>
        </w:rPr>
        <w:t>μSv</w:t>
      </w:r>
      <w:proofErr w:type="spellEnd"/>
      <w:r w:rsidRPr="00B93D5C">
        <w:rPr>
          <w:rFonts w:ascii="Century Gothic" w:hAnsi="Century Gothic" w:cs="Arial"/>
          <w:shd w:val="clear" w:color="auto" w:fill="FFFFFF"/>
        </w:rPr>
        <w:t xml:space="preserve">/h pro maximální příkon prostorového dávkového ekvivalentu v obytné nebo pobytové místnosti ve výšce 1 m nad podlahou a vzdálenosti 0,5 m od stěny. </w:t>
      </w:r>
    </w:p>
    <w:p w14:paraId="0B5354CC" w14:textId="77777777" w:rsidR="000246B5" w:rsidRPr="00B93D5C" w:rsidRDefault="000246B5" w:rsidP="000246B5">
      <w:pPr>
        <w:autoSpaceDE w:val="0"/>
        <w:autoSpaceDN w:val="0"/>
        <w:adjustRightInd w:val="0"/>
        <w:rPr>
          <w:rFonts w:ascii="Century Gothic" w:hAnsi="Century Gothic" w:cs="Arial"/>
          <w:shd w:val="clear" w:color="auto" w:fill="FFFFFF"/>
        </w:rPr>
      </w:pPr>
    </w:p>
    <w:p w14:paraId="16E8D68D" w14:textId="77777777" w:rsidR="000246B5" w:rsidRPr="00B93D5C" w:rsidRDefault="000246B5" w:rsidP="000246B5">
      <w:pPr>
        <w:autoSpaceDE w:val="0"/>
        <w:autoSpaceDN w:val="0"/>
        <w:adjustRightInd w:val="0"/>
        <w:rPr>
          <w:rFonts w:ascii="Century Gothic" w:hAnsi="Century Gothic" w:cs="Calibri"/>
        </w:rPr>
      </w:pPr>
      <w:r w:rsidRPr="00B93D5C">
        <w:rPr>
          <w:rFonts w:ascii="Century Gothic" w:hAnsi="Century Gothic" w:cs="Arial"/>
          <w:shd w:val="clear" w:color="auto" w:fill="FFFFFF"/>
        </w:rPr>
        <w:t xml:space="preserve">Za daných podmínek měření není překročena referenční úroveň OAR v měřených obytných, nebo pobytových místnostech a není překročena referenční úroveň maximálního příkonu prostorového dávkového ekvivalentu. Stavba byla provedena s dostatečnou ochranou proti pronikání radonu. </w:t>
      </w:r>
    </w:p>
    <w:p w14:paraId="7D7B9ACA" w14:textId="77777777" w:rsidR="000246B5" w:rsidRPr="00B93D5C" w:rsidRDefault="000246B5" w:rsidP="000246B5">
      <w:pPr>
        <w:autoSpaceDE w:val="0"/>
        <w:autoSpaceDN w:val="0"/>
        <w:adjustRightInd w:val="0"/>
        <w:rPr>
          <w:rFonts w:ascii="Century Gothic" w:hAnsi="Century Gothic" w:cs="Calibri"/>
        </w:rPr>
      </w:pPr>
    </w:p>
    <w:p w14:paraId="09EE20BC" w14:textId="77777777" w:rsidR="000246B5" w:rsidRPr="00B93D5C" w:rsidRDefault="000246B5" w:rsidP="000246B5">
      <w:pPr>
        <w:rPr>
          <w:rFonts w:ascii="Century Gothic" w:hAnsi="Century Gothic"/>
          <w:b/>
          <w:highlight w:val="red"/>
        </w:rPr>
      </w:pPr>
    </w:p>
    <w:p w14:paraId="0F6A8EC3" w14:textId="77777777" w:rsidR="000246B5" w:rsidRPr="00B93D5C" w:rsidRDefault="000246B5" w:rsidP="000246B5">
      <w:pPr>
        <w:rPr>
          <w:rFonts w:ascii="Century Gothic" w:hAnsi="Century Gothic"/>
        </w:rPr>
      </w:pPr>
      <w:r w:rsidRPr="00B93D5C">
        <w:rPr>
          <w:rFonts w:ascii="Century Gothic" w:hAnsi="Century Gothic"/>
          <w:b/>
        </w:rPr>
        <w:t xml:space="preserve">Navrhujeme souvrství </w:t>
      </w:r>
      <w:r w:rsidRPr="00B93D5C">
        <w:rPr>
          <w:rFonts w:ascii="Century Gothic" w:hAnsi="Century Gothic"/>
        </w:rPr>
        <w:t xml:space="preserve">složené </w:t>
      </w:r>
      <w:r w:rsidRPr="00B93D5C">
        <w:rPr>
          <w:rFonts w:ascii="Century Gothic" w:hAnsi="Century Gothic"/>
          <w:b/>
        </w:rPr>
        <w:t xml:space="preserve">ze 2 asfaltových pásů </w:t>
      </w:r>
      <w:r w:rsidRPr="00B93D5C">
        <w:rPr>
          <w:rFonts w:ascii="Century Gothic" w:hAnsi="Century Gothic"/>
        </w:rPr>
        <w:t xml:space="preserve">na celoplošně </w:t>
      </w:r>
      <w:r w:rsidRPr="00B93D5C">
        <w:rPr>
          <w:rFonts w:ascii="Century Gothic" w:hAnsi="Century Gothic"/>
          <w:b/>
        </w:rPr>
        <w:t xml:space="preserve">penetrovaný podklad. </w:t>
      </w:r>
      <w:r w:rsidRPr="00B93D5C">
        <w:rPr>
          <w:rFonts w:ascii="Century Gothic" w:hAnsi="Century Gothic"/>
        </w:rPr>
        <w:t xml:space="preserve"> </w:t>
      </w:r>
    </w:p>
    <w:p w14:paraId="05F386BD" w14:textId="77777777" w:rsidR="000246B5" w:rsidRPr="00B93D5C" w:rsidRDefault="000246B5" w:rsidP="000246B5">
      <w:pPr>
        <w:pStyle w:val="Odstavecseseznamem"/>
        <w:numPr>
          <w:ilvl w:val="0"/>
          <w:numId w:val="34"/>
        </w:numPr>
        <w:jc w:val="both"/>
        <w:rPr>
          <w:rFonts w:ascii="Century Gothic" w:hAnsi="Century Gothic"/>
        </w:rPr>
      </w:pPr>
      <w:r w:rsidRPr="00B93D5C">
        <w:rPr>
          <w:rFonts w:ascii="Century Gothic" w:hAnsi="Century Gothic"/>
          <w:b/>
        </w:rPr>
        <w:t>vrstva s výztužnou vložkou ze skleněné tkaniny 200 g/m2</w:t>
      </w:r>
      <w:r w:rsidRPr="00B93D5C">
        <w:rPr>
          <w:rFonts w:ascii="Century Gothic" w:hAnsi="Century Gothic"/>
        </w:rPr>
        <w:t xml:space="preserve"> </w:t>
      </w:r>
      <w:r w:rsidRPr="00B93D5C">
        <w:rPr>
          <w:rFonts w:ascii="Century Gothic" w:hAnsi="Century Gothic"/>
          <w:b/>
        </w:rPr>
        <w:t>bodově nataven</w:t>
      </w:r>
      <w:r w:rsidRPr="00B93D5C">
        <w:rPr>
          <w:rFonts w:ascii="Century Gothic" w:hAnsi="Century Gothic"/>
        </w:rPr>
        <w:t xml:space="preserve"> k čistému, suchému a penetrovanému podkladu.</w:t>
      </w:r>
    </w:p>
    <w:p w14:paraId="6A84C777" w14:textId="77777777" w:rsidR="000246B5" w:rsidRPr="00B93D5C" w:rsidRDefault="000246B5" w:rsidP="000246B5">
      <w:pPr>
        <w:pStyle w:val="Odstavecseseznamem"/>
        <w:numPr>
          <w:ilvl w:val="0"/>
          <w:numId w:val="34"/>
        </w:numPr>
        <w:jc w:val="both"/>
        <w:rPr>
          <w:rFonts w:ascii="Century Gothic" w:hAnsi="Century Gothic"/>
        </w:rPr>
      </w:pPr>
      <w:r w:rsidRPr="00B93D5C">
        <w:rPr>
          <w:rFonts w:ascii="Century Gothic" w:hAnsi="Century Gothic"/>
          <w:b/>
        </w:rPr>
        <w:t>vrstva s výztužnou vložkou</w:t>
      </w:r>
      <w:r w:rsidRPr="00B93D5C">
        <w:t xml:space="preserve"> </w:t>
      </w:r>
      <w:r w:rsidRPr="00B93D5C">
        <w:rPr>
          <w:rFonts w:ascii="Century Gothic" w:hAnsi="Century Gothic"/>
          <w:b/>
        </w:rPr>
        <w:t xml:space="preserve">z PR rohože 230 g/m2 celoplošně svařené </w:t>
      </w:r>
      <w:r w:rsidRPr="00B93D5C">
        <w:rPr>
          <w:rFonts w:ascii="Century Gothic" w:hAnsi="Century Gothic"/>
        </w:rPr>
        <w:t xml:space="preserve">s 1. vrstvou. </w:t>
      </w:r>
    </w:p>
    <w:p w14:paraId="02E51306" w14:textId="77777777" w:rsidR="000246B5" w:rsidRPr="00B93D5C" w:rsidRDefault="000246B5" w:rsidP="000246B5">
      <w:pPr>
        <w:rPr>
          <w:rFonts w:ascii="Century Gothic" w:hAnsi="Century Gothic"/>
        </w:rPr>
      </w:pPr>
    </w:p>
    <w:p w14:paraId="29178B26" w14:textId="77777777" w:rsidR="000246B5" w:rsidRPr="00B93D5C" w:rsidRDefault="000246B5" w:rsidP="000246B5">
      <w:pPr>
        <w:rPr>
          <w:rFonts w:ascii="Century Gothic" w:hAnsi="Century Gothic"/>
        </w:rPr>
      </w:pPr>
      <w:r w:rsidRPr="00B93D5C">
        <w:rPr>
          <w:rFonts w:ascii="Century Gothic" w:hAnsi="Century Gothic"/>
        </w:rPr>
        <w:t>Spoje pásů překládat min. 80 mm po délce a min.120 mm ve zhlaví. Překlady musí vytvářet „T“ spoje.</w:t>
      </w:r>
    </w:p>
    <w:p w14:paraId="560FC3E8" w14:textId="77777777" w:rsidR="000246B5" w:rsidRPr="00B93D5C" w:rsidRDefault="000246B5" w:rsidP="00DC1AE0">
      <w:pPr>
        <w:jc w:val="both"/>
        <w:rPr>
          <w:rFonts w:ascii="Century Gothic" w:hAnsi="Century Gothic"/>
        </w:rPr>
      </w:pPr>
    </w:p>
    <w:p w14:paraId="3A754621" w14:textId="77777777" w:rsidR="00686255" w:rsidRPr="00B93D5C" w:rsidRDefault="00686255" w:rsidP="00A54EF5">
      <w:pPr>
        <w:pStyle w:val="Bezmezer"/>
        <w:numPr>
          <w:ilvl w:val="0"/>
          <w:numId w:val="10"/>
        </w:numPr>
        <w:spacing w:before="240" w:after="120"/>
        <w:rPr>
          <w:rFonts w:ascii="Century Gothic" w:hAnsi="Century Gothic"/>
          <w:b/>
        </w:rPr>
      </w:pPr>
      <w:r w:rsidRPr="00B93D5C">
        <w:rPr>
          <w:rFonts w:ascii="Century Gothic" w:hAnsi="Century Gothic"/>
          <w:b/>
        </w:rPr>
        <w:t>Svislé nosné konstrukce</w:t>
      </w:r>
    </w:p>
    <w:p w14:paraId="73D3426B" w14:textId="63F34729" w:rsidR="00DC1AE0" w:rsidRPr="00B93D5C" w:rsidRDefault="00DC1AE0" w:rsidP="00DC1AE0">
      <w:pPr>
        <w:spacing w:after="60"/>
        <w:jc w:val="both"/>
        <w:rPr>
          <w:rFonts w:ascii="Century Gothic" w:hAnsi="Century Gothic"/>
        </w:rPr>
      </w:pPr>
      <w:r w:rsidRPr="00B93D5C">
        <w:rPr>
          <w:rFonts w:ascii="Century Gothic" w:hAnsi="Century Gothic"/>
          <w:bCs/>
          <w:u w:val="single"/>
        </w:rPr>
        <w:t xml:space="preserve">Přesný typ skupiny zdících prvků, včetně jejich pevnosti a přesný typ malty bude uveden ve statické části PD </w:t>
      </w:r>
    </w:p>
    <w:p w14:paraId="2DF04AE4" w14:textId="77777777" w:rsidR="000246B5" w:rsidRPr="00B93D5C" w:rsidRDefault="000246B5" w:rsidP="008325FE">
      <w:pPr>
        <w:ind w:firstLine="708"/>
        <w:jc w:val="both"/>
        <w:rPr>
          <w:rFonts w:ascii="Century Gothic" w:hAnsi="Century Gothic"/>
        </w:rPr>
      </w:pPr>
    </w:p>
    <w:p w14:paraId="41ADF354" w14:textId="75E02844" w:rsidR="000246B5" w:rsidRPr="00B93D5C" w:rsidRDefault="000246B5" w:rsidP="000246B5">
      <w:pPr>
        <w:ind w:firstLine="708"/>
        <w:jc w:val="both"/>
        <w:rPr>
          <w:rFonts w:ascii="Century Gothic" w:hAnsi="Century Gothic"/>
        </w:rPr>
      </w:pPr>
      <w:r w:rsidRPr="00B93D5C">
        <w:rPr>
          <w:rFonts w:ascii="Century Gothic" w:hAnsi="Century Gothic"/>
        </w:rPr>
        <w:t xml:space="preserve">Stávající stěny PP i NP z cihel plných pálených. Tloušťky nosných konstrukcí se pohybují v rozmezí 300 mm – 750 mm + tloušťka omítek. Suterénní obvodové zdivo je </w:t>
      </w:r>
      <w:proofErr w:type="spellStart"/>
      <w:r w:rsidRPr="00B93D5C">
        <w:rPr>
          <w:rFonts w:ascii="Century Gothic" w:hAnsi="Century Gothic"/>
        </w:rPr>
        <w:t>tl</w:t>
      </w:r>
      <w:proofErr w:type="spellEnd"/>
      <w:r w:rsidRPr="00B93D5C">
        <w:rPr>
          <w:rFonts w:ascii="Century Gothic" w:hAnsi="Century Gothic"/>
        </w:rPr>
        <w:t>. 750 mm + přizdívka, zdivo v 1.NP a 2.NP je 600 mm + tloušťka omítek, 3.NP a 4.NP je 450 mm + tloušťka omítek. Svislé konstrukce jsou dle STP průzkumu v uspokojivém stavu, nejsou narušeny významnými trhlinami nebo jinými poruchami. Uvažuje se s odstraněním stávající omítky a aplikací nových omítek v plném rozsahu.</w:t>
      </w:r>
    </w:p>
    <w:p w14:paraId="15A9A0DE" w14:textId="77777777" w:rsidR="000246B5" w:rsidRPr="00B93D5C" w:rsidRDefault="000246B5" w:rsidP="000246B5">
      <w:pPr>
        <w:ind w:firstLine="708"/>
        <w:jc w:val="both"/>
        <w:rPr>
          <w:rFonts w:ascii="Century Gothic" w:hAnsi="Century Gothic"/>
        </w:rPr>
      </w:pPr>
      <w:r w:rsidRPr="00B93D5C">
        <w:rPr>
          <w:rFonts w:ascii="Century Gothic" w:hAnsi="Century Gothic"/>
        </w:rPr>
        <w:t xml:space="preserve">Veškeré dozdívky budou provedeny z cihel plných pálených na cementovou maltu. V případě </w:t>
      </w:r>
      <w:proofErr w:type="spellStart"/>
      <w:r w:rsidRPr="00B93D5C">
        <w:rPr>
          <w:rFonts w:ascii="Century Gothic" w:hAnsi="Century Gothic"/>
        </w:rPr>
        <w:t>dozdívání</w:t>
      </w:r>
      <w:proofErr w:type="spellEnd"/>
      <w:r w:rsidRPr="00B93D5C">
        <w:rPr>
          <w:rFonts w:ascii="Century Gothic" w:hAnsi="Century Gothic"/>
        </w:rPr>
        <w:t xml:space="preserve"> nosných stěn, je nutné tyto vyzdívky uložit na nový základový pas o min šířce 600 mm a výšce 800 mm. </w:t>
      </w:r>
    </w:p>
    <w:p w14:paraId="60C2BA0B" w14:textId="7062B43E" w:rsidR="000246B5" w:rsidRPr="00B93D5C" w:rsidRDefault="000246B5" w:rsidP="000246B5">
      <w:pPr>
        <w:ind w:firstLine="708"/>
        <w:jc w:val="both"/>
        <w:rPr>
          <w:rFonts w:ascii="Century Gothic" w:hAnsi="Century Gothic"/>
        </w:rPr>
      </w:pPr>
      <w:r w:rsidRPr="00B93D5C">
        <w:rPr>
          <w:rFonts w:ascii="Century Gothic" w:hAnsi="Century Gothic"/>
        </w:rPr>
        <w:t xml:space="preserve">Zdivo atik je navrženo z keramických bloků </w:t>
      </w:r>
      <w:proofErr w:type="spellStart"/>
      <w:r w:rsidRPr="00B93D5C">
        <w:rPr>
          <w:rFonts w:ascii="Century Gothic" w:hAnsi="Century Gothic"/>
        </w:rPr>
        <w:t>tl</w:t>
      </w:r>
      <w:proofErr w:type="spellEnd"/>
      <w:r w:rsidRPr="00B93D5C">
        <w:rPr>
          <w:rFonts w:ascii="Century Gothic" w:hAnsi="Century Gothic"/>
        </w:rPr>
        <w:t>. 175 mm na tenkovrstvou maltu.</w:t>
      </w:r>
    </w:p>
    <w:p w14:paraId="05AA4697" w14:textId="73C650B2" w:rsidR="000246B5" w:rsidRPr="00B93D5C" w:rsidRDefault="000246B5" w:rsidP="000246B5">
      <w:pPr>
        <w:spacing w:after="60"/>
        <w:rPr>
          <w:rFonts w:ascii="Century Gothic" w:hAnsi="Century Gothic"/>
        </w:rPr>
      </w:pPr>
      <w:r w:rsidRPr="00B93D5C">
        <w:rPr>
          <w:rFonts w:ascii="Century Gothic" w:hAnsi="Century Gothic"/>
        </w:rPr>
        <w:t xml:space="preserve">Před započetím zdění je nutno zkontrolovat vodorovnost povrchu pro založení první řady. Případné nerovnosti budou dorovnány vrstvou systémově dodávané zakládací malty </w:t>
      </w:r>
      <w:r w:rsidR="002E29AD">
        <w:rPr>
          <w:rFonts w:ascii="Century Gothic" w:hAnsi="Century Gothic"/>
        </w:rPr>
        <w:t xml:space="preserve">max. </w:t>
      </w:r>
      <w:proofErr w:type="spellStart"/>
      <w:r w:rsidRPr="00B93D5C">
        <w:rPr>
          <w:rFonts w:ascii="Century Gothic" w:hAnsi="Century Gothic"/>
        </w:rPr>
        <w:t>tl</w:t>
      </w:r>
      <w:proofErr w:type="spellEnd"/>
      <w:r w:rsidRPr="00B93D5C">
        <w:rPr>
          <w:rFonts w:ascii="Century Gothic" w:hAnsi="Century Gothic"/>
        </w:rPr>
        <w:t>. 50 mm.</w:t>
      </w:r>
    </w:p>
    <w:p w14:paraId="17BA59F2" w14:textId="16779C0C" w:rsidR="000246B5" w:rsidRPr="00B93D5C" w:rsidRDefault="000246B5" w:rsidP="000246B5">
      <w:pPr>
        <w:spacing w:after="60"/>
        <w:ind w:firstLine="708"/>
        <w:rPr>
          <w:rFonts w:ascii="Century Gothic" w:hAnsi="Century Gothic"/>
        </w:rPr>
      </w:pPr>
      <w:r w:rsidRPr="00B93D5C">
        <w:rPr>
          <w:rFonts w:ascii="Century Gothic" w:hAnsi="Century Gothic" w:cs="Calibri"/>
        </w:rPr>
        <w:t xml:space="preserve">V rámci stavebních úprav bude provedena nová ŽB konstrukce výtahové šachty. Konstrukce je navržena jako ŽB betonovaná do tvárnic ztraceného bednění. </w:t>
      </w:r>
    </w:p>
    <w:p w14:paraId="56517FBD" w14:textId="77777777" w:rsidR="000246B5" w:rsidRPr="00B93D5C" w:rsidRDefault="000246B5" w:rsidP="000246B5">
      <w:pPr>
        <w:autoSpaceDE w:val="0"/>
        <w:autoSpaceDN w:val="0"/>
        <w:adjustRightInd w:val="0"/>
        <w:rPr>
          <w:rFonts w:ascii="Century Gothic" w:hAnsi="Century Gothic" w:cs="Calibri"/>
        </w:rPr>
      </w:pPr>
      <w:r w:rsidRPr="00B93D5C">
        <w:rPr>
          <w:rFonts w:ascii="Century Gothic" w:hAnsi="Century Gothic" w:cs="Calibri"/>
        </w:rPr>
        <w:t>V úrovních stropních konstrukcí jednotlivých podlaží bude proveden monolitický věnec, který bude zároveň sloužit jako překlad ve výstupní části šachty.</w:t>
      </w:r>
    </w:p>
    <w:p w14:paraId="7FB3E703" w14:textId="74BEC9D2" w:rsidR="000246B5" w:rsidRPr="00B93D5C" w:rsidRDefault="000246B5" w:rsidP="000246B5">
      <w:pPr>
        <w:autoSpaceDE w:val="0"/>
        <w:autoSpaceDN w:val="0"/>
        <w:adjustRightInd w:val="0"/>
        <w:ind w:firstLine="708"/>
        <w:rPr>
          <w:rFonts w:ascii="Century Gothic" w:hAnsi="Century Gothic" w:cs="Calibri"/>
        </w:rPr>
      </w:pPr>
      <w:r w:rsidRPr="00B93D5C">
        <w:rPr>
          <w:rFonts w:ascii="Century Gothic" w:hAnsi="Century Gothic" w:cs="Calibri"/>
        </w:rPr>
        <w:t xml:space="preserve">Nové otvory ve svislých konstrukcích </w:t>
      </w:r>
    </w:p>
    <w:p w14:paraId="5802C610" w14:textId="1633D103" w:rsidR="00035250" w:rsidRPr="00B93D5C" w:rsidRDefault="000246B5" w:rsidP="00035250">
      <w:pPr>
        <w:autoSpaceDE w:val="0"/>
        <w:autoSpaceDN w:val="0"/>
        <w:adjustRightInd w:val="0"/>
        <w:rPr>
          <w:rFonts w:ascii="Century Gothic" w:hAnsi="Century Gothic" w:cs="Calibri"/>
        </w:rPr>
      </w:pPr>
      <w:r w:rsidRPr="00B93D5C">
        <w:rPr>
          <w:rFonts w:ascii="Century Gothic" w:hAnsi="Century Gothic" w:cs="Calibri"/>
        </w:rPr>
        <w:t xml:space="preserve">V místech nových otvorů jsou navrženy ŽB prefabrikované, příp. ocelové překlady. </w:t>
      </w:r>
    </w:p>
    <w:p w14:paraId="5CE618A9" w14:textId="77777777" w:rsidR="00035250" w:rsidRPr="00B93D5C" w:rsidRDefault="00035250" w:rsidP="00035250">
      <w:pPr>
        <w:autoSpaceDE w:val="0"/>
        <w:autoSpaceDN w:val="0"/>
        <w:adjustRightInd w:val="0"/>
        <w:rPr>
          <w:rFonts w:ascii="Century Gothic" w:hAnsi="Century Gothic" w:cs="Calibri"/>
        </w:rPr>
      </w:pPr>
    </w:p>
    <w:p w14:paraId="60F90659" w14:textId="104919CB" w:rsidR="00686255" w:rsidRPr="00B93D5C" w:rsidRDefault="00686255" w:rsidP="00CC2F68">
      <w:pPr>
        <w:pStyle w:val="Bezmezer"/>
        <w:numPr>
          <w:ilvl w:val="0"/>
          <w:numId w:val="10"/>
        </w:numPr>
        <w:spacing w:before="240" w:after="120"/>
        <w:jc w:val="both"/>
        <w:rPr>
          <w:rFonts w:ascii="Century Gothic" w:hAnsi="Century Gothic"/>
          <w:b/>
        </w:rPr>
      </w:pPr>
      <w:r w:rsidRPr="00B93D5C">
        <w:rPr>
          <w:rFonts w:ascii="Century Gothic" w:hAnsi="Century Gothic"/>
          <w:b/>
        </w:rPr>
        <w:t>Vodorovné nosné konstrukce</w:t>
      </w:r>
    </w:p>
    <w:p w14:paraId="32BD3339" w14:textId="77777777" w:rsidR="00035250" w:rsidRPr="00B93D5C" w:rsidRDefault="00035250" w:rsidP="00035250">
      <w:pPr>
        <w:spacing w:after="60"/>
        <w:ind w:firstLine="708"/>
        <w:jc w:val="both"/>
        <w:rPr>
          <w:rFonts w:ascii="Century Gothic" w:hAnsi="Century Gothic"/>
        </w:rPr>
      </w:pPr>
      <w:r w:rsidRPr="00B93D5C">
        <w:rPr>
          <w:rFonts w:ascii="Century Gothic" w:hAnsi="Century Gothic"/>
        </w:rPr>
        <w:t>Stávající ŽB stropní systém Neo Simplex</w:t>
      </w:r>
    </w:p>
    <w:p w14:paraId="19382511" w14:textId="32E772CD" w:rsidR="00035250" w:rsidRPr="00B93D5C" w:rsidRDefault="00035250" w:rsidP="00035250">
      <w:r w:rsidRPr="00B93D5C">
        <w:rPr>
          <w:rFonts w:ascii="Century Gothic" w:hAnsi="Century Gothic"/>
        </w:rPr>
        <w:t xml:space="preserve">      Jedná se o </w:t>
      </w:r>
      <w:proofErr w:type="spellStart"/>
      <w:r w:rsidRPr="00B93D5C">
        <w:rPr>
          <w:rFonts w:ascii="Century Gothic" w:hAnsi="Century Gothic"/>
        </w:rPr>
        <w:t>žebírkový</w:t>
      </w:r>
      <w:proofErr w:type="spellEnd"/>
      <w:r w:rsidRPr="00B93D5C">
        <w:rPr>
          <w:rFonts w:ascii="Century Gothic" w:hAnsi="Century Gothic"/>
        </w:rPr>
        <w:t xml:space="preserve"> strop s keramickými vložkami, které slouží jako ztracené bednění. Keramické vložky jsou uloženy na ŽB nosníky a dále jsou </w:t>
      </w:r>
      <w:proofErr w:type="spellStart"/>
      <w:r w:rsidRPr="00B93D5C">
        <w:rPr>
          <w:rFonts w:ascii="Century Gothic" w:hAnsi="Century Gothic"/>
        </w:rPr>
        <w:t>zmonolitněny</w:t>
      </w:r>
      <w:proofErr w:type="spellEnd"/>
      <w:r w:rsidRPr="00B93D5C">
        <w:rPr>
          <w:rFonts w:ascii="Century Gothic" w:hAnsi="Century Gothic"/>
        </w:rPr>
        <w:t xml:space="preserve"> </w:t>
      </w:r>
      <w:proofErr w:type="spellStart"/>
      <w:r w:rsidRPr="00B93D5C">
        <w:rPr>
          <w:rFonts w:ascii="Century Gothic" w:hAnsi="Century Gothic"/>
        </w:rPr>
        <w:t>ŽB</w:t>
      </w:r>
      <w:proofErr w:type="spellEnd"/>
      <w:r w:rsidRPr="00B93D5C">
        <w:rPr>
          <w:rFonts w:ascii="Century Gothic" w:hAnsi="Century Gothic"/>
        </w:rPr>
        <w:t xml:space="preserve"> deskou. Převládající tloušťka stropu je 200 mm </w:t>
      </w:r>
      <w:r w:rsidR="002E29AD">
        <w:rPr>
          <w:rFonts w:ascii="Century Gothic" w:hAnsi="Century Gothic"/>
        </w:rPr>
        <w:t xml:space="preserve">+ </w:t>
      </w:r>
      <w:proofErr w:type="spellStart"/>
      <w:r w:rsidRPr="00B93D5C">
        <w:rPr>
          <w:rFonts w:ascii="Century Gothic" w:hAnsi="Century Gothic"/>
        </w:rPr>
        <w:t>nadbetonávk</w:t>
      </w:r>
      <w:r w:rsidR="002E29AD">
        <w:rPr>
          <w:rFonts w:ascii="Century Gothic" w:hAnsi="Century Gothic"/>
        </w:rPr>
        <w:t>a</w:t>
      </w:r>
      <w:proofErr w:type="spellEnd"/>
      <w:r w:rsidR="002E29AD">
        <w:rPr>
          <w:rFonts w:ascii="Century Gothic" w:hAnsi="Century Gothic"/>
        </w:rPr>
        <w:t xml:space="preserve"> 50 mm</w:t>
      </w:r>
      <w:r w:rsidRPr="00B93D5C">
        <w:rPr>
          <w:rFonts w:ascii="Century Gothic" w:hAnsi="Century Gothic"/>
        </w:rPr>
        <w:t>. V některých částech jsou stropní konstrukce doplněny o ŽB monolitické průvlaky, na kterých jsou uloženy. Stávající stropní konstrukce nevykazují zvýšené průhyby, trhliny a jiné poruchy.</w:t>
      </w:r>
      <w:r w:rsidRPr="00B93D5C">
        <w:t xml:space="preserve"> </w:t>
      </w:r>
    </w:p>
    <w:p w14:paraId="1F62EB2C" w14:textId="2752F342" w:rsidR="00035250" w:rsidRPr="00B93D5C" w:rsidRDefault="00035250" w:rsidP="00035250">
      <w:pPr>
        <w:ind w:firstLine="708"/>
        <w:rPr>
          <w:rFonts w:ascii="Century Gothic" w:hAnsi="Century Gothic"/>
        </w:rPr>
      </w:pPr>
      <w:r w:rsidRPr="00B93D5C">
        <w:rPr>
          <w:rFonts w:ascii="Century Gothic" w:hAnsi="Century Gothic"/>
        </w:rPr>
        <w:t>V rámci bouracích prací budou provedeny prostupy pro šachtové rozvody. Tyto prostupy jsou řešeny pomocí svařené (smontované) konstrukce – ocelové výměny.</w:t>
      </w:r>
    </w:p>
    <w:p w14:paraId="68EE66B1" w14:textId="3ECB2E9A" w:rsidR="00035250" w:rsidRPr="00B93D5C" w:rsidRDefault="00035250" w:rsidP="00035250">
      <w:pPr>
        <w:spacing w:after="60"/>
        <w:ind w:firstLine="708"/>
        <w:rPr>
          <w:rFonts w:ascii="Century Gothic" w:hAnsi="Century Gothic"/>
        </w:rPr>
      </w:pPr>
      <w:r w:rsidRPr="00B93D5C">
        <w:rPr>
          <w:rFonts w:ascii="Century Gothic" w:hAnsi="Century Gothic"/>
        </w:rPr>
        <w:t xml:space="preserve">V rámci bouracích prací jsou podlahové vrstvy odstraněny v celé ploše až na nosnou konstrukci a položeny nové skladby podlah, které výškově celé podlaží sjednotí do jedné úrovně. Vrstva skladeb bude zahrnovat kročejovou izolaci </w:t>
      </w:r>
      <w:proofErr w:type="spellStart"/>
      <w:r w:rsidRPr="00B93D5C">
        <w:rPr>
          <w:rFonts w:ascii="Century Gothic" w:hAnsi="Century Gothic"/>
        </w:rPr>
        <w:t>tl</w:t>
      </w:r>
      <w:proofErr w:type="spellEnd"/>
      <w:r w:rsidRPr="00B93D5C">
        <w:rPr>
          <w:rFonts w:ascii="Century Gothic" w:hAnsi="Century Gothic"/>
        </w:rPr>
        <w:t xml:space="preserve">. 30 mm, proměnnou </w:t>
      </w:r>
      <w:proofErr w:type="spellStart"/>
      <w:r w:rsidRPr="00B93D5C">
        <w:rPr>
          <w:rFonts w:ascii="Century Gothic" w:hAnsi="Century Gothic"/>
        </w:rPr>
        <w:t>tl</w:t>
      </w:r>
      <w:proofErr w:type="spellEnd"/>
      <w:r w:rsidRPr="00B93D5C">
        <w:rPr>
          <w:rFonts w:ascii="Century Gothic" w:hAnsi="Century Gothic"/>
        </w:rPr>
        <w:t>. EPS izolace, která bude sloužit jako instalační vrstva pro vedení rozvodů ÚT a vrstvu litého cementového potěru s nášlapnou vrstvou.</w:t>
      </w:r>
    </w:p>
    <w:p w14:paraId="1CE692B5" w14:textId="05B1423B" w:rsidR="00035250" w:rsidRPr="00B93D5C" w:rsidRDefault="00035250" w:rsidP="00035250">
      <w:pPr>
        <w:pStyle w:val="Default"/>
        <w:ind w:firstLine="708"/>
        <w:rPr>
          <w:rFonts w:ascii="Century Gothic" w:hAnsi="Century Gothic"/>
          <w:color w:val="auto"/>
          <w:sz w:val="20"/>
          <w:szCs w:val="20"/>
        </w:rPr>
      </w:pPr>
      <w:r w:rsidRPr="00B93D5C">
        <w:rPr>
          <w:rFonts w:ascii="Century Gothic" w:hAnsi="Century Gothic"/>
          <w:color w:val="auto"/>
          <w:sz w:val="20"/>
          <w:szCs w:val="20"/>
        </w:rPr>
        <w:t xml:space="preserve">Nad 1. PP je navrženo zvýšení stropu pro vyrovnání výškových rozdílů. Konstrukčně se jedná o </w:t>
      </w:r>
      <w:r w:rsidR="006E388E">
        <w:rPr>
          <w:rFonts w:ascii="Century Gothic" w:hAnsi="Century Gothic"/>
          <w:color w:val="auto"/>
          <w:sz w:val="20"/>
          <w:szCs w:val="20"/>
        </w:rPr>
        <w:t>železobetonovou desku, uloženou na vnitřní násyp. S</w:t>
      </w:r>
      <w:r w:rsidRPr="00B93D5C">
        <w:rPr>
          <w:rFonts w:ascii="Century Gothic" w:hAnsi="Century Gothic"/>
          <w:color w:val="auto"/>
          <w:sz w:val="20"/>
          <w:szCs w:val="20"/>
        </w:rPr>
        <w:t>kladba podlahy (tepelná izolace, litý cementový potěr, nášlapná vrstva). Uložení</w:t>
      </w:r>
      <w:r w:rsidR="006E388E">
        <w:rPr>
          <w:rFonts w:ascii="Century Gothic" w:hAnsi="Century Gothic"/>
          <w:color w:val="auto"/>
          <w:sz w:val="20"/>
          <w:szCs w:val="20"/>
        </w:rPr>
        <w:t xml:space="preserve"> ŽB desky </w:t>
      </w:r>
      <w:r w:rsidRPr="00B93D5C">
        <w:rPr>
          <w:rFonts w:ascii="Century Gothic" w:hAnsi="Century Gothic"/>
          <w:color w:val="auto"/>
          <w:sz w:val="20"/>
          <w:szCs w:val="20"/>
        </w:rPr>
        <w:t xml:space="preserve">do zdiva je min 200 mm a musí být provedeno na podbetonovanou úložnou plochu. </w:t>
      </w:r>
    </w:p>
    <w:p w14:paraId="3EFC6771" w14:textId="45C2BA11" w:rsidR="00035250" w:rsidRPr="00B93D5C" w:rsidRDefault="00035250" w:rsidP="00035250">
      <w:pPr>
        <w:autoSpaceDE w:val="0"/>
        <w:autoSpaceDN w:val="0"/>
        <w:adjustRightInd w:val="0"/>
        <w:ind w:firstLine="708"/>
        <w:rPr>
          <w:rFonts w:ascii="Century Gothic" w:hAnsi="Century Gothic" w:cs="Calibri"/>
        </w:rPr>
      </w:pPr>
      <w:r w:rsidRPr="00B93D5C">
        <w:rPr>
          <w:rFonts w:ascii="Century Gothic" w:hAnsi="Century Gothic" w:cs="Calibri"/>
        </w:rPr>
        <w:t>Dále bude v rámci stavebních prací odstraněna vstupní markýz</w:t>
      </w:r>
      <w:r w:rsidR="00B14E24">
        <w:rPr>
          <w:rFonts w:ascii="Century Gothic" w:hAnsi="Century Gothic" w:cs="Calibri"/>
        </w:rPr>
        <w:t>a</w:t>
      </w:r>
      <w:r w:rsidRPr="00B93D5C">
        <w:rPr>
          <w:rFonts w:ascii="Century Gothic" w:hAnsi="Century Gothic" w:cs="Calibri"/>
        </w:rPr>
        <w:t>. Odřezání bourané části markýzy přiléhající k</w:t>
      </w:r>
      <w:r w:rsidR="00B14E24">
        <w:rPr>
          <w:rFonts w:ascii="Century Gothic" w:hAnsi="Century Gothic" w:cs="Calibri"/>
        </w:rPr>
        <w:t xml:space="preserve">e stěně </w:t>
      </w:r>
      <w:r w:rsidRPr="00B93D5C">
        <w:rPr>
          <w:rFonts w:ascii="Century Gothic" w:hAnsi="Century Gothic" w:cs="Calibri"/>
        </w:rPr>
        <w:t>části bude provedeno s maximální opatrností</w:t>
      </w:r>
      <w:r w:rsidR="00B14E24">
        <w:rPr>
          <w:rFonts w:ascii="Century Gothic" w:hAnsi="Century Gothic" w:cs="Calibri"/>
        </w:rPr>
        <w:t>.</w:t>
      </w:r>
    </w:p>
    <w:p w14:paraId="712C66B2" w14:textId="77777777" w:rsidR="00035250" w:rsidRPr="00B93D5C" w:rsidRDefault="00035250" w:rsidP="00035250">
      <w:pPr>
        <w:autoSpaceDE w:val="0"/>
        <w:autoSpaceDN w:val="0"/>
        <w:adjustRightInd w:val="0"/>
        <w:ind w:firstLine="708"/>
        <w:rPr>
          <w:rFonts w:ascii="Century Gothic" w:hAnsi="Century Gothic" w:cs="Calibri"/>
        </w:rPr>
      </w:pPr>
    </w:p>
    <w:p w14:paraId="1F55292A" w14:textId="5965AE39" w:rsidR="00820815" w:rsidRPr="00B93D5C" w:rsidRDefault="00193AE7" w:rsidP="00CC2F68">
      <w:pPr>
        <w:pStyle w:val="Bezmezer"/>
        <w:numPr>
          <w:ilvl w:val="0"/>
          <w:numId w:val="10"/>
        </w:numPr>
        <w:spacing w:before="240" w:after="120"/>
        <w:jc w:val="both"/>
        <w:rPr>
          <w:rFonts w:ascii="Century Gothic" w:hAnsi="Century Gothic"/>
          <w:b/>
        </w:rPr>
      </w:pPr>
      <w:r w:rsidRPr="00B93D5C">
        <w:rPr>
          <w:rFonts w:ascii="Century Gothic" w:hAnsi="Century Gothic"/>
          <w:b/>
        </w:rPr>
        <w:lastRenderedPageBreak/>
        <w:t>Konstrukce balkonů</w:t>
      </w:r>
      <w:r w:rsidR="003D2C00" w:rsidRPr="00B93D5C">
        <w:rPr>
          <w:rFonts w:ascii="Century Gothic" w:hAnsi="Century Gothic"/>
          <w:b/>
        </w:rPr>
        <w:t xml:space="preserve"> a lodžií</w:t>
      </w:r>
    </w:p>
    <w:p w14:paraId="5766E68D" w14:textId="77777777" w:rsidR="00035250" w:rsidRPr="00B93D5C" w:rsidRDefault="00035250" w:rsidP="00035250">
      <w:pPr>
        <w:autoSpaceDE w:val="0"/>
        <w:autoSpaceDN w:val="0"/>
        <w:adjustRightInd w:val="0"/>
        <w:ind w:firstLine="708"/>
        <w:rPr>
          <w:rFonts w:ascii="Century Gothic" w:hAnsi="Century Gothic"/>
        </w:rPr>
      </w:pPr>
      <w:r w:rsidRPr="00B93D5C">
        <w:rPr>
          <w:rFonts w:ascii="Century Gothic" w:hAnsi="Century Gothic"/>
        </w:rPr>
        <w:t xml:space="preserve">Na objektu jsou ze západní strany umístěny vyložené balkonové desky, které vykazují značnou degradaci způsobenou povětrnostními vlivy a nedostatečnou údržbou. Tyto konstrukce jsou ve velmi špatném stavu a je navrženo jejich odstranění. </w:t>
      </w:r>
      <w:bookmarkStart w:id="23" w:name="_Hlk49929793"/>
    </w:p>
    <w:p w14:paraId="22615C4B" w14:textId="77777777" w:rsidR="00035250" w:rsidRPr="00B93D5C" w:rsidRDefault="00035250" w:rsidP="00035250">
      <w:pPr>
        <w:autoSpaceDE w:val="0"/>
        <w:autoSpaceDN w:val="0"/>
        <w:adjustRightInd w:val="0"/>
        <w:ind w:firstLine="708"/>
        <w:rPr>
          <w:rFonts w:ascii="Century Gothic" w:hAnsi="Century Gothic"/>
        </w:rPr>
      </w:pPr>
      <w:r w:rsidRPr="00B93D5C">
        <w:rPr>
          <w:rFonts w:ascii="Century Gothic" w:hAnsi="Century Gothic"/>
        </w:rPr>
        <w:t xml:space="preserve">Na severní straně dojde k vybourání obvodové zdiva v prostředním traktu, podepřením stávající stropní konstrukce novými ocelovými průvlaky a vytvoření lodžií na každém patře, </w:t>
      </w:r>
      <w:bookmarkEnd w:id="23"/>
      <w:r w:rsidRPr="00B93D5C">
        <w:rPr>
          <w:rFonts w:ascii="Century Gothic" w:hAnsi="Century Gothic"/>
        </w:rPr>
        <w:t xml:space="preserve">přístupných ze schodišťového prostoru. Podlaha lodžie bude vybourána na nosnou konstrukci, zaizolována tepelnou izolací, doplněna vrstvou hydroizolační stěrky a pochozí vrstvou z betonové dlažby na rektifikačních podložkách. Vyspádování lodžie bude od objektu klíny </w:t>
      </w:r>
      <w:proofErr w:type="spellStart"/>
      <w:r w:rsidRPr="00B93D5C">
        <w:rPr>
          <w:rFonts w:ascii="Century Gothic" w:hAnsi="Century Gothic"/>
        </w:rPr>
        <w:t>EPS</w:t>
      </w:r>
      <w:proofErr w:type="spellEnd"/>
      <w:r w:rsidRPr="00B93D5C">
        <w:rPr>
          <w:rFonts w:ascii="Century Gothic" w:hAnsi="Century Gothic"/>
        </w:rPr>
        <w:t xml:space="preserve"> </w:t>
      </w:r>
      <w:proofErr w:type="gramStart"/>
      <w:r w:rsidRPr="00B93D5C">
        <w:rPr>
          <w:rFonts w:ascii="Century Gothic" w:hAnsi="Century Gothic"/>
        </w:rPr>
        <w:t>2%</w:t>
      </w:r>
      <w:proofErr w:type="gramEnd"/>
      <w:r w:rsidRPr="00B93D5C">
        <w:rPr>
          <w:rFonts w:ascii="Century Gothic" w:hAnsi="Century Gothic"/>
        </w:rPr>
        <w:t xml:space="preserve">, zakončeno </w:t>
      </w:r>
      <w:proofErr w:type="spellStart"/>
      <w:r w:rsidRPr="00B93D5C">
        <w:rPr>
          <w:rFonts w:ascii="Century Gothic" w:hAnsi="Century Gothic"/>
        </w:rPr>
        <w:t>okapničou</w:t>
      </w:r>
      <w:proofErr w:type="spellEnd"/>
      <w:r w:rsidRPr="00B93D5C">
        <w:rPr>
          <w:rFonts w:ascii="Century Gothic" w:hAnsi="Century Gothic"/>
        </w:rPr>
        <w:t>.</w:t>
      </w:r>
    </w:p>
    <w:p w14:paraId="61A14DC8" w14:textId="125357F0" w:rsidR="00035250" w:rsidRPr="00B93D5C" w:rsidRDefault="00035250" w:rsidP="00035250">
      <w:pPr>
        <w:autoSpaceDE w:val="0"/>
        <w:autoSpaceDN w:val="0"/>
        <w:adjustRightInd w:val="0"/>
        <w:ind w:firstLine="708"/>
        <w:rPr>
          <w:rFonts w:ascii="Century Gothic" w:hAnsi="Century Gothic"/>
        </w:rPr>
      </w:pPr>
      <w:r w:rsidRPr="00B93D5C">
        <w:rPr>
          <w:rFonts w:ascii="Century Gothic" w:hAnsi="Century Gothic"/>
        </w:rPr>
        <w:t xml:space="preserve">Na jižní straně je konstrukce lodžií v 1.NP-3.NP ponechána, podlaha lodžií bude vybourána na nosnou konstrukci, zaizolována tepelnou izolací, doplněna vrstvou hydroizolační stěrky a pochozí vrstvou z betonové dlažby na rektifikačních podložkách. Vyspádování lodžie bude od objektu klíny EPS </w:t>
      </w:r>
      <w:proofErr w:type="gramStart"/>
      <w:r w:rsidRPr="00B93D5C">
        <w:rPr>
          <w:rFonts w:ascii="Century Gothic" w:hAnsi="Century Gothic"/>
        </w:rPr>
        <w:t>2%</w:t>
      </w:r>
      <w:proofErr w:type="gramEnd"/>
      <w:r w:rsidRPr="00B93D5C">
        <w:rPr>
          <w:rFonts w:ascii="Century Gothic" w:hAnsi="Century Gothic"/>
        </w:rPr>
        <w:t xml:space="preserve"> do navržené vpusti a napojením na navrhovaný svod, vedený ze střechy.  </w:t>
      </w:r>
    </w:p>
    <w:p w14:paraId="5FAE2BDE" w14:textId="77777777" w:rsidR="00035250" w:rsidRPr="00B93D5C" w:rsidRDefault="00035250" w:rsidP="00035250">
      <w:pPr>
        <w:autoSpaceDE w:val="0"/>
        <w:autoSpaceDN w:val="0"/>
        <w:adjustRightInd w:val="0"/>
        <w:ind w:firstLine="708"/>
        <w:rPr>
          <w:rFonts w:ascii="Century Gothic" w:hAnsi="Century Gothic"/>
        </w:rPr>
      </w:pPr>
    </w:p>
    <w:p w14:paraId="4BE1DB0C" w14:textId="526DE9F3" w:rsidR="002F66EF" w:rsidRPr="00B93D5C" w:rsidRDefault="002F66EF" w:rsidP="00CC2F68">
      <w:pPr>
        <w:pStyle w:val="Bezmezer"/>
        <w:numPr>
          <w:ilvl w:val="0"/>
          <w:numId w:val="10"/>
        </w:numPr>
        <w:spacing w:before="240" w:after="120"/>
        <w:jc w:val="both"/>
        <w:rPr>
          <w:rFonts w:ascii="Century Gothic" w:hAnsi="Century Gothic"/>
          <w:b/>
        </w:rPr>
      </w:pPr>
      <w:r w:rsidRPr="00B93D5C">
        <w:rPr>
          <w:rFonts w:ascii="Century Gothic" w:hAnsi="Century Gothic"/>
          <w:b/>
        </w:rPr>
        <w:t>Opěrné stěny</w:t>
      </w:r>
    </w:p>
    <w:p w14:paraId="0DC72CBA" w14:textId="4D2D004A" w:rsidR="00035250" w:rsidRPr="00B93D5C" w:rsidRDefault="00B14E24" w:rsidP="00CC2F68">
      <w:pPr>
        <w:ind w:firstLine="357"/>
        <w:jc w:val="both"/>
        <w:rPr>
          <w:rFonts w:ascii="Century Gothic" w:hAnsi="Century Gothic"/>
        </w:rPr>
      </w:pPr>
      <w:r>
        <w:rPr>
          <w:rFonts w:ascii="Century Gothic" w:hAnsi="Century Gothic"/>
        </w:rPr>
        <w:t>Jedná se</w:t>
      </w:r>
      <w:r w:rsidR="002F66EF" w:rsidRPr="00B93D5C">
        <w:rPr>
          <w:rFonts w:ascii="Century Gothic" w:hAnsi="Century Gothic"/>
        </w:rPr>
        <w:t xml:space="preserve"> </w:t>
      </w:r>
      <w:r w:rsidR="00035250" w:rsidRPr="00B93D5C">
        <w:rPr>
          <w:rFonts w:ascii="Century Gothic" w:hAnsi="Century Gothic"/>
        </w:rPr>
        <w:t xml:space="preserve">o </w:t>
      </w:r>
      <w:r w:rsidR="00CC2F68" w:rsidRPr="00B93D5C">
        <w:rPr>
          <w:rFonts w:ascii="Century Gothic" w:hAnsi="Century Gothic"/>
        </w:rPr>
        <w:t>opěrné stěny, které jsou situovány u</w:t>
      </w:r>
      <w:r w:rsidR="00035250" w:rsidRPr="00B93D5C">
        <w:rPr>
          <w:rFonts w:ascii="Century Gothic" w:hAnsi="Century Gothic"/>
        </w:rPr>
        <w:t xml:space="preserve"> </w:t>
      </w:r>
      <w:proofErr w:type="spellStart"/>
      <w:r w:rsidR="00035250" w:rsidRPr="00B93D5C">
        <w:rPr>
          <w:rFonts w:ascii="Century Gothic" w:hAnsi="Century Gothic"/>
        </w:rPr>
        <w:t>patiií</w:t>
      </w:r>
      <w:proofErr w:type="spellEnd"/>
      <w:r w:rsidR="00035250" w:rsidRPr="00B93D5C">
        <w:rPr>
          <w:rFonts w:ascii="Century Gothic" w:hAnsi="Century Gothic"/>
        </w:rPr>
        <w:t xml:space="preserve"> při jižní fasádě objektu a při severní hranici pozemku. </w:t>
      </w:r>
      <w:r w:rsidR="00CC2F68" w:rsidRPr="00B93D5C">
        <w:rPr>
          <w:rFonts w:ascii="Century Gothic" w:hAnsi="Century Gothic"/>
        </w:rPr>
        <w:t xml:space="preserve"> </w:t>
      </w:r>
    </w:p>
    <w:p w14:paraId="0B6B9DA1" w14:textId="64408CD7" w:rsidR="005A6218" w:rsidRPr="00B93D5C" w:rsidRDefault="00B14E24" w:rsidP="00CC2F68">
      <w:pPr>
        <w:ind w:firstLine="357"/>
        <w:jc w:val="both"/>
        <w:rPr>
          <w:rFonts w:ascii="Century Gothic" w:hAnsi="Century Gothic"/>
        </w:rPr>
      </w:pPr>
      <w:r>
        <w:rPr>
          <w:rFonts w:ascii="Century Gothic" w:hAnsi="Century Gothic"/>
        </w:rPr>
        <w:t>Jižní o</w:t>
      </w:r>
      <w:r w:rsidR="00317FEE" w:rsidRPr="00B93D5C">
        <w:rPr>
          <w:rFonts w:ascii="Century Gothic" w:hAnsi="Century Gothic"/>
        </w:rPr>
        <w:t xml:space="preserve">pěrné stěny patií jsou navrženy z tvárnic ztraceného bednění. Opěrné stěny při </w:t>
      </w:r>
      <w:r w:rsidR="00035250" w:rsidRPr="00B93D5C">
        <w:rPr>
          <w:rFonts w:ascii="Century Gothic" w:hAnsi="Century Gothic"/>
        </w:rPr>
        <w:t xml:space="preserve">severní hranici pozemku </w:t>
      </w:r>
      <w:r w:rsidR="002F66EF" w:rsidRPr="00B93D5C">
        <w:rPr>
          <w:rFonts w:ascii="Century Gothic" w:hAnsi="Century Gothic"/>
        </w:rPr>
        <w:t xml:space="preserve">jsou </w:t>
      </w:r>
      <w:r w:rsidR="00CC2F68" w:rsidRPr="00B93D5C">
        <w:rPr>
          <w:rFonts w:ascii="Century Gothic" w:hAnsi="Century Gothic"/>
        </w:rPr>
        <w:t>navrženy</w:t>
      </w:r>
      <w:r w:rsidR="00035250" w:rsidRPr="00B93D5C">
        <w:rPr>
          <w:rFonts w:ascii="Century Gothic" w:hAnsi="Century Gothic"/>
        </w:rPr>
        <w:t xml:space="preserve"> </w:t>
      </w:r>
      <w:r w:rsidR="00317FEE" w:rsidRPr="00B93D5C">
        <w:rPr>
          <w:rFonts w:ascii="Century Gothic" w:hAnsi="Century Gothic"/>
        </w:rPr>
        <w:t xml:space="preserve">jako </w:t>
      </w:r>
      <w:r w:rsidR="00CC2F68" w:rsidRPr="00B93D5C">
        <w:rPr>
          <w:rFonts w:ascii="Century Gothic" w:hAnsi="Century Gothic"/>
        </w:rPr>
        <w:t xml:space="preserve">ŽB monolitické opěrné stěny. </w:t>
      </w:r>
      <w:r>
        <w:rPr>
          <w:rFonts w:ascii="Century Gothic" w:hAnsi="Century Gothic"/>
        </w:rPr>
        <w:t xml:space="preserve">Podrobněji v části D.1.2. </w:t>
      </w:r>
      <w:proofErr w:type="spellStart"/>
      <w:r>
        <w:rPr>
          <w:rFonts w:ascii="Century Gothic" w:hAnsi="Century Gothic"/>
        </w:rPr>
        <w:t>Tsavebně</w:t>
      </w:r>
      <w:proofErr w:type="spellEnd"/>
      <w:r>
        <w:rPr>
          <w:rFonts w:ascii="Century Gothic" w:hAnsi="Century Gothic"/>
        </w:rPr>
        <w:t xml:space="preserve"> konstrukční řešení.</w:t>
      </w:r>
    </w:p>
    <w:p w14:paraId="6BABFAB8" w14:textId="77777777" w:rsidR="00686255" w:rsidRPr="00B93D5C" w:rsidRDefault="00686255" w:rsidP="00A54EF5">
      <w:pPr>
        <w:pStyle w:val="Bezmezer"/>
        <w:numPr>
          <w:ilvl w:val="0"/>
          <w:numId w:val="10"/>
        </w:numPr>
        <w:spacing w:before="240" w:after="120"/>
        <w:rPr>
          <w:rFonts w:ascii="Century Gothic" w:hAnsi="Century Gothic"/>
          <w:b/>
        </w:rPr>
      </w:pPr>
      <w:r w:rsidRPr="00B93D5C">
        <w:rPr>
          <w:rFonts w:ascii="Century Gothic" w:hAnsi="Century Gothic"/>
          <w:b/>
        </w:rPr>
        <w:t>Příčky</w:t>
      </w:r>
    </w:p>
    <w:p w14:paraId="57B95215" w14:textId="5866B5FE" w:rsidR="00CC2F68" w:rsidRPr="00B93D5C" w:rsidRDefault="00317FEE" w:rsidP="00CC2F68">
      <w:pPr>
        <w:ind w:firstLine="357"/>
        <w:jc w:val="both"/>
        <w:rPr>
          <w:rFonts w:ascii="Century Gothic" w:hAnsi="Century Gothic" w:cs="Calibri"/>
        </w:rPr>
      </w:pPr>
      <w:r w:rsidRPr="00B93D5C">
        <w:rPr>
          <w:rFonts w:ascii="Century Gothic" w:hAnsi="Century Gothic"/>
        </w:rPr>
        <w:t>Nové p</w:t>
      </w:r>
      <w:r w:rsidR="00CC2F68" w:rsidRPr="00B93D5C">
        <w:rPr>
          <w:rFonts w:ascii="Century Gothic" w:hAnsi="Century Gothic"/>
          <w:iCs/>
        </w:rPr>
        <w:t>říčky</w:t>
      </w:r>
      <w:r w:rsidRPr="00B93D5C">
        <w:rPr>
          <w:rFonts w:ascii="Century Gothic" w:hAnsi="Century Gothic"/>
          <w:iCs/>
        </w:rPr>
        <w:t xml:space="preserve"> jsou</w:t>
      </w:r>
      <w:r w:rsidR="00CC2F68" w:rsidRPr="00B93D5C">
        <w:rPr>
          <w:rFonts w:ascii="Century Gothic" w:hAnsi="Century Gothic"/>
          <w:iCs/>
        </w:rPr>
        <w:t xml:space="preserve"> navrženy</w:t>
      </w:r>
      <w:r w:rsidRPr="00B93D5C">
        <w:rPr>
          <w:rFonts w:ascii="Century Gothic" w:hAnsi="Century Gothic"/>
          <w:iCs/>
        </w:rPr>
        <w:t xml:space="preserve"> z </w:t>
      </w:r>
      <w:r w:rsidR="00CC2F68" w:rsidRPr="00B93D5C">
        <w:rPr>
          <w:rFonts w:ascii="Century Gothic" w:hAnsi="Century Gothic"/>
          <w:iCs/>
        </w:rPr>
        <w:t>SDK systému.</w:t>
      </w:r>
    </w:p>
    <w:p w14:paraId="3FBE4594" w14:textId="5CF54C7A" w:rsidR="00686255" w:rsidRPr="00B93D5C" w:rsidRDefault="00CC2F68" w:rsidP="00530E14">
      <w:pPr>
        <w:jc w:val="both"/>
        <w:rPr>
          <w:rFonts w:ascii="Century Gothic" w:hAnsi="Century Gothic"/>
        </w:rPr>
      </w:pPr>
      <w:r w:rsidRPr="00B93D5C">
        <w:rPr>
          <w:rFonts w:ascii="Century Gothic" w:hAnsi="Century Gothic"/>
        </w:rPr>
        <w:t xml:space="preserve">V rámci dokončovacích prací budou zděné příčky opatřeny vápenocementovou omítkou </w:t>
      </w:r>
      <w:proofErr w:type="spellStart"/>
      <w:r w:rsidRPr="00B93D5C">
        <w:rPr>
          <w:rFonts w:ascii="Century Gothic" w:hAnsi="Century Gothic"/>
        </w:rPr>
        <w:t>tl</w:t>
      </w:r>
      <w:proofErr w:type="spellEnd"/>
      <w:r w:rsidRPr="00B93D5C">
        <w:rPr>
          <w:rFonts w:ascii="Century Gothic" w:hAnsi="Century Gothic"/>
        </w:rPr>
        <w:t>. 15mm. SDK konstrukce budou přetmeleny a přebroušeny (předepsáno v technickém listu výrobce).</w:t>
      </w:r>
    </w:p>
    <w:p w14:paraId="0180056D" w14:textId="77777777" w:rsidR="00686255" w:rsidRPr="00B93D5C" w:rsidRDefault="00686255" w:rsidP="00530E14">
      <w:pPr>
        <w:pStyle w:val="Bezmezer"/>
        <w:numPr>
          <w:ilvl w:val="0"/>
          <w:numId w:val="10"/>
        </w:numPr>
        <w:spacing w:before="240" w:after="120"/>
        <w:jc w:val="both"/>
        <w:rPr>
          <w:rFonts w:ascii="Century Gothic" w:hAnsi="Century Gothic"/>
          <w:b/>
        </w:rPr>
      </w:pPr>
      <w:r w:rsidRPr="00B93D5C">
        <w:rPr>
          <w:rFonts w:ascii="Century Gothic" w:hAnsi="Century Gothic"/>
          <w:b/>
        </w:rPr>
        <w:t>Obvodový plášť a střecha</w:t>
      </w:r>
    </w:p>
    <w:p w14:paraId="616B2C78" w14:textId="05C4067D" w:rsidR="00317FEE" w:rsidRPr="00B93D5C" w:rsidRDefault="00317FEE" w:rsidP="00317FEE">
      <w:pPr>
        <w:ind w:firstLine="708"/>
        <w:rPr>
          <w:rFonts w:ascii="Century Gothic" w:hAnsi="Century Gothic"/>
        </w:rPr>
      </w:pPr>
      <w:r w:rsidRPr="00B93D5C">
        <w:rPr>
          <w:rFonts w:ascii="Century Gothic" w:hAnsi="Century Gothic"/>
        </w:rPr>
        <w:t xml:space="preserve">Obvodové konstrukce objektu budou opatřeny </w:t>
      </w:r>
      <w:r w:rsidRPr="00B93D5C">
        <w:rPr>
          <w:rFonts w:ascii="Century Gothic" w:hAnsi="Century Gothic"/>
          <w:b/>
          <w:bCs/>
        </w:rPr>
        <w:t>kontaktním zateplovacím systémem ETICS</w:t>
      </w:r>
      <w:r w:rsidRPr="00B93D5C">
        <w:rPr>
          <w:rFonts w:ascii="Century Gothic" w:hAnsi="Century Gothic"/>
        </w:rPr>
        <w:t xml:space="preserve"> (dále </w:t>
      </w:r>
      <w:r w:rsidRPr="00B93D5C">
        <w:rPr>
          <w:rFonts w:ascii="Century Gothic" w:hAnsi="Century Gothic"/>
          <w:b/>
          <w:bCs/>
        </w:rPr>
        <w:t>KZS</w:t>
      </w:r>
      <w:r w:rsidRPr="00B93D5C">
        <w:rPr>
          <w:rFonts w:ascii="Century Gothic" w:hAnsi="Century Gothic"/>
        </w:rPr>
        <w:t xml:space="preserve">) - izolační desky z minerální vaty s podélnou orientací vláken určené pro vnější kontaktní zateplovací systémy </w:t>
      </w:r>
      <w:proofErr w:type="spellStart"/>
      <w:r w:rsidRPr="00B93D5C">
        <w:rPr>
          <w:rFonts w:ascii="Century Gothic" w:hAnsi="Century Gothic"/>
        </w:rPr>
        <w:t>ETICS</w:t>
      </w:r>
      <w:proofErr w:type="spellEnd"/>
      <w:r w:rsidRPr="00B93D5C">
        <w:rPr>
          <w:rFonts w:ascii="Century Gothic" w:hAnsi="Century Gothic"/>
        </w:rPr>
        <w:t xml:space="preserve"> </w:t>
      </w:r>
      <w:proofErr w:type="spellStart"/>
      <w:r w:rsidRPr="00B93D5C">
        <w:rPr>
          <w:rFonts w:ascii="Century Gothic" w:hAnsi="Century Gothic"/>
        </w:rPr>
        <w:t>tl</w:t>
      </w:r>
      <w:proofErr w:type="spellEnd"/>
      <w:r w:rsidRPr="00B93D5C">
        <w:rPr>
          <w:rFonts w:ascii="Century Gothic" w:hAnsi="Century Gothic"/>
        </w:rPr>
        <w:t>. 180 mm (λ≤ 0,036 W</w:t>
      </w:r>
      <w:proofErr w:type="gramStart"/>
      <w:r w:rsidRPr="00B93D5C">
        <w:rPr>
          <w:rFonts w:ascii="Century Gothic" w:hAnsi="Century Gothic"/>
        </w:rPr>
        <w:t>/(</w:t>
      </w:r>
      <w:proofErr w:type="spellStart"/>
      <w:proofErr w:type="gramEnd"/>
      <w:r w:rsidRPr="00B93D5C">
        <w:rPr>
          <w:rFonts w:ascii="Century Gothic" w:hAnsi="Century Gothic"/>
        </w:rPr>
        <w:t>m.K</w:t>
      </w:r>
      <w:proofErr w:type="spellEnd"/>
      <w:r w:rsidRPr="00B93D5C">
        <w:rPr>
          <w:rFonts w:ascii="Century Gothic" w:hAnsi="Century Gothic"/>
        </w:rPr>
        <w:t>), opatřené tenkovrstvou silikonovou omítkou bílé a šedé barvy. Dále bude izolant umožňovat realizaci finální pohledové vrstvy fasády z lepených cihelných pásků. Rozsah členění fasád je dán výkresy pohledů.</w:t>
      </w:r>
    </w:p>
    <w:p w14:paraId="6795E609" w14:textId="77777777" w:rsidR="00317FEE" w:rsidRPr="00B93D5C" w:rsidRDefault="00317FEE" w:rsidP="00317FEE">
      <w:pPr>
        <w:autoSpaceDE w:val="0"/>
        <w:autoSpaceDN w:val="0"/>
        <w:adjustRightInd w:val="0"/>
        <w:spacing w:before="120"/>
        <w:rPr>
          <w:rFonts w:ascii="Century Gothic" w:hAnsi="Century Gothic" w:cs="Calibri"/>
          <w:bCs/>
          <w:i/>
        </w:rPr>
      </w:pPr>
      <w:r w:rsidRPr="00B93D5C">
        <w:rPr>
          <w:rFonts w:ascii="Century Gothic" w:hAnsi="Century Gothic"/>
          <w:b/>
        </w:rPr>
        <w:t xml:space="preserve">V rámci řešení KZS budou použity veškeré systémové profily v plastovém provedení (zakládací lišta, parapetní profily, </w:t>
      </w:r>
      <w:proofErr w:type="spellStart"/>
      <w:r w:rsidRPr="00B93D5C">
        <w:rPr>
          <w:rFonts w:ascii="Century Gothic" w:hAnsi="Century Gothic"/>
          <w:b/>
        </w:rPr>
        <w:t>nadpražní</w:t>
      </w:r>
      <w:proofErr w:type="spellEnd"/>
      <w:r w:rsidRPr="00B93D5C">
        <w:rPr>
          <w:rFonts w:ascii="Century Gothic" w:hAnsi="Century Gothic"/>
          <w:b/>
        </w:rPr>
        <w:t xml:space="preserve"> profily, okenní lišty, rohové profily atd.)</w:t>
      </w:r>
    </w:p>
    <w:p w14:paraId="7CA6DD6E" w14:textId="77777777" w:rsidR="00317FEE" w:rsidRPr="00B93D5C" w:rsidRDefault="00317FEE" w:rsidP="00317FEE">
      <w:pPr>
        <w:spacing w:after="60"/>
        <w:rPr>
          <w:rFonts w:ascii="Century Gothic" w:hAnsi="Century Gothic"/>
        </w:rPr>
      </w:pPr>
      <w:r w:rsidRPr="00B93D5C">
        <w:rPr>
          <w:rFonts w:ascii="Century Gothic" w:hAnsi="Century Gothic"/>
        </w:rPr>
        <w:t>Obvodové zdivo ve styku s terénem – soklová část objektu (min. 30 mm nad upravený terén) bude opatřena tepelnou izolací z extrudovaného polystyrenu (</w:t>
      </w:r>
      <w:proofErr w:type="spellStart"/>
      <w:r w:rsidRPr="00B93D5C">
        <w:rPr>
          <w:rFonts w:ascii="Century Gothic" w:hAnsi="Century Gothic"/>
        </w:rPr>
        <w:t>XPS</w:t>
      </w:r>
      <w:proofErr w:type="spellEnd"/>
      <w:r w:rsidRPr="00B93D5C">
        <w:rPr>
          <w:rFonts w:ascii="Century Gothic" w:hAnsi="Century Gothic"/>
        </w:rPr>
        <w:t xml:space="preserve">) </w:t>
      </w:r>
      <w:proofErr w:type="spellStart"/>
      <w:r w:rsidRPr="00B93D5C">
        <w:rPr>
          <w:rFonts w:ascii="Century Gothic" w:hAnsi="Century Gothic"/>
        </w:rPr>
        <w:t>tl</w:t>
      </w:r>
      <w:proofErr w:type="spellEnd"/>
      <w:r w:rsidRPr="00B93D5C">
        <w:rPr>
          <w:rFonts w:ascii="Century Gothic" w:hAnsi="Century Gothic"/>
        </w:rPr>
        <w:t xml:space="preserve">. 140 mm, </w:t>
      </w:r>
      <w:proofErr w:type="spellStart"/>
      <w:r w:rsidRPr="00B93D5C">
        <w:rPr>
          <w:rFonts w:ascii="Century Gothic" w:hAnsi="Century Gothic"/>
        </w:rPr>
        <w:t>respektivě</w:t>
      </w:r>
      <w:proofErr w:type="spellEnd"/>
      <w:r w:rsidRPr="00B93D5C">
        <w:rPr>
          <w:rFonts w:ascii="Century Gothic" w:hAnsi="Century Gothic"/>
        </w:rPr>
        <w:t xml:space="preserve"> </w:t>
      </w:r>
      <w:proofErr w:type="spellStart"/>
      <w:r w:rsidRPr="00B93D5C">
        <w:rPr>
          <w:rFonts w:ascii="Century Gothic" w:hAnsi="Century Gothic"/>
        </w:rPr>
        <w:t>tl</w:t>
      </w:r>
      <w:proofErr w:type="spellEnd"/>
      <w:r w:rsidRPr="00B93D5C">
        <w:rPr>
          <w:rFonts w:ascii="Century Gothic" w:hAnsi="Century Gothic"/>
        </w:rPr>
        <w:t xml:space="preserve">. 80 mm (část pod terénem). Soklová část bude opatřena </w:t>
      </w:r>
      <w:proofErr w:type="gramStart"/>
      <w:r w:rsidRPr="00B93D5C">
        <w:rPr>
          <w:rFonts w:ascii="Century Gothic" w:hAnsi="Century Gothic"/>
        </w:rPr>
        <w:t xml:space="preserve">omítkou - </w:t>
      </w:r>
      <w:proofErr w:type="spellStart"/>
      <w:r w:rsidRPr="00B93D5C">
        <w:rPr>
          <w:rFonts w:ascii="Century Gothic" w:hAnsi="Century Gothic"/>
        </w:rPr>
        <w:t>marmolitem</w:t>
      </w:r>
      <w:proofErr w:type="spellEnd"/>
      <w:proofErr w:type="gramEnd"/>
      <w:r w:rsidRPr="00B93D5C">
        <w:rPr>
          <w:rFonts w:ascii="Century Gothic" w:hAnsi="Century Gothic"/>
        </w:rPr>
        <w:t xml:space="preserve">. Vhodnost podkladu pro lepení a způsob kotvení izolačních desek je nutno konzultovat s výrobcem realizovaného zateplovacího systému. Na soklové desky se z vnější strany jako ochranná vrstva přiloží nopová fólie, která bude ukončena v úrovni okapového chodníku. </w:t>
      </w:r>
    </w:p>
    <w:p w14:paraId="2889AFF6" w14:textId="77777777" w:rsidR="00317FEE" w:rsidRPr="00B93D5C" w:rsidRDefault="00317FEE" w:rsidP="00317FEE">
      <w:pPr>
        <w:autoSpaceDE w:val="0"/>
        <w:autoSpaceDN w:val="0"/>
        <w:adjustRightInd w:val="0"/>
        <w:spacing w:before="120"/>
        <w:rPr>
          <w:rFonts w:ascii="Century Gothic" w:hAnsi="Century Gothic"/>
        </w:rPr>
      </w:pPr>
      <w:r w:rsidRPr="00B93D5C">
        <w:rPr>
          <w:rFonts w:ascii="Century Gothic" w:hAnsi="Century Gothic"/>
        </w:rPr>
        <w:t>Střecha objektu bude izolována pěnovým polystyrenem (</w:t>
      </w:r>
      <w:proofErr w:type="spellStart"/>
      <w:r w:rsidRPr="00B93D5C">
        <w:rPr>
          <w:rFonts w:ascii="Century Gothic" w:hAnsi="Century Gothic"/>
        </w:rPr>
        <w:t>EPS</w:t>
      </w:r>
      <w:proofErr w:type="spellEnd"/>
      <w:r w:rsidRPr="00B93D5C">
        <w:rPr>
          <w:rFonts w:ascii="Century Gothic" w:hAnsi="Century Gothic"/>
        </w:rPr>
        <w:t xml:space="preserve">) proměnné tloušťky </w:t>
      </w:r>
      <w:proofErr w:type="spellStart"/>
      <w:r w:rsidRPr="00B93D5C">
        <w:rPr>
          <w:rFonts w:ascii="Century Gothic" w:hAnsi="Century Gothic"/>
        </w:rPr>
        <w:t>tl</w:t>
      </w:r>
      <w:proofErr w:type="spellEnd"/>
      <w:r w:rsidRPr="00B93D5C">
        <w:rPr>
          <w:rFonts w:ascii="Century Gothic" w:hAnsi="Century Gothic"/>
        </w:rPr>
        <w:t xml:space="preserve">. 180-390 mm, který bude zároveň tvořit spádovou vrstvu pro odvod dešťové vody. Izolace musí být ve všech případech zvolena tak, aby měla dostatečnou tlakovou únosnost a nedocházelo k jejímu případnému sesedání způsobenému nadměrným zatížením. Po celoplošné izolaci střechy se izolují atiky a nadstřešní části výtahových šachet. Tloušťka EPS na vnitřní straně atik a vnější zateplení výtahových šachet je </w:t>
      </w:r>
      <w:proofErr w:type="gramStart"/>
      <w:r w:rsidRPr="00B93D5C">
        <w:rPr>
          <w:rFonts w:ascii="Century Gothic" w:hAnsi="Century Gothic"/>
        </w:rPr>
        <w:t>100mm</w:t>
      </w:r>
      <w:proofErr w:type="gramEnd"/>
      <w:r w:rsidRPr="00B93D5C">
        <w:rPr>
          <w:rFonts w:ascii="Century Gothic" w:hAnsi="Century Gothic"/>
        </w:rPr>
        <w:t xml:space="preserve">. </w:t>
      </w:r>
    </w:p>
    <w:p w14:paraId="45303287" w14:textId="77777777" w:rsidR="00317FEE" w:rsidRPr="00B93D5C" w:rsidRDefault="00317FEE" w:rsidP="00317FEE">
      <w:pPr>
        <w:rPr>
          <w:rFonts w:ascii="Century Gothic" w:hAnsi="Century Gothic"/>
        </w:rPr>
      </w:pPr>
      <w:r w:rsidRPr="00B93D5C">
        <w:rPr>
          <w:rFonts w:ascii="Century Gothic" w:hAnsi="Century Gothic"/>
        </w:rPr>
        <w:t>Lodžie budou izolovány pěnovým polystyrenem (</w:t>
      </w:r>
      <w:proofErr w:type="spellStart"/>
      <w:r w:rsidRPr="00B93D5C">
        <w:rPr>
          <w:rFonts w:ascii="Century Gothic" w:hAnsi="Century Gothic"/>
        </w:rPr>
        <w:t>EPS</w:t>
      </w:r>
      <w:proofErr w:type="spellEnd"/>
      <w:r w:rsidRPr="00B93D5C">
        <w:rPr>
          <w:rFonts w:ascii="Century Gothic" w:hAnsi="Century Gothic"/>
        </w:rPr>
        <w:t xml:space="preserve">) </w:t>
      </w:r>
      <w:proofErr w:type="spellStart"/>
      <w:r w:rsidRPr="00B93D5C">
        <w:rPr>
          <w:rFonts w:ascii="Century Gothic" w:hAnsi="Century Gothic"/>
        </w:rPr>
        <w:t>tl</w:t>
      </w:r>
      <w:proofErr w:type="spellEnd"/>
      <w:r w:rsidRPr="00B93D5C">
        <w:rPr>
          <w:rFonts w:ascii="Century Gothic" w:hAnsi="Century Gothic"/>
        </w:rPr>
        <w:t xml:space="preserve">. 100 mm – 140 mm, čelní a spodní hrana lodžie bude izolována izolantem z minerální vaty </w:t>
      </w:r>
      <w:proofErr w:type="spellStart"/>
      <w:r w:rsidRPr="00B93D5C">
        <w:rPr>
          <w:rFonts w:ascii="Century Gothic" w:hAnsi="Century Gothic"/>
        </w:rPr>
        <w:t>tl</w:t>
      </w:r>
      <w:proofErr w:type="spellEnd"/>
      <w:r w:rsidRPr="00B93D5C">
        <w:rPr>
          <w:rFonts w:ascii="Century Gothic" w:hAnsi="Century Gothic"/>
        </w:rPr>
        <w:t>. 180 mm.</w:t>
      </w:r>
    </w:p>
    <w:p w14:paraId="1F726A48" w14:textId="685AFDB5" w:rsidR="00CC2F68" w:rsidRPr="00B93D5C" w:rsidRDefault="00317FEE" w:rsidP="00317FEE">
      <w:pPr>
        <w:rPr>
          <w:rFonts w:ascii="Century Gothic" w:hAnsi="Century Gothic"/>
        </w:rPr>
      </w:pPr>
      <w:r w:rsidRPr="00B93D5C">
        <w:rPr>
          <w:rFonts w:ascii="Century Gothic" w:hAnsi="Century Gothic"/>
        </w:rPr>
        <w:t>Všechny konstrukce jsou navrženy dle obvyklých zvyklostí užívaných v praxi a vyhovují z hlediska tepelně i zvukově izolačních požadavků norem a vyhlášek. Při aplikaci izolačních materiálů je nutné postupovat dle technických listů výrobce.</w:t>
      </w:r>
    </w:p>
    <w:p w14:paraId="6F52AE6D" w14:textId="77777777" w:rsidR="00686255" w:rsidRPr="00B93D5C" w:rsidRDefault="00686255" w:rsidP="00530E14">
      <w:pPr>
        <w:pStyle w:val="Bezmezer"/>
        <w:numPr>
          <w:ilvl w:val="0"/>
          <w:numId w:val="10"/>
        </w:numPr>
        <w:spacing w:before="240" w:after="120"/>
        <w:jc w:val="both"/>
        <w:rPr>
          <w:rFonts w:ascii="Century Gothic" w:hAnsi="Century Gothic"/>
          <w:b/>
        </w:rPr>
      </w:pPr>
      <w:r w:rsidRPr="00B93D5C">
        <w:rPr>
          <w:rFonts w:ascii="Century Gothic" w:hAnsi="Century Gothic"/>
          <w:b/>
        </w:rPr>
        <w:lastRenderedPageBreak/>
        <w:t>Výplně otvorů</w:t>
      </w:r>
    </w:p>
    <w:p w14:paraId="25CBC14E" w14:textId="55F737BB" w:rsidR="003468DC" w:rsidRPr="00B93D5C" w:rsidRDefault="00686255" w:rsidP="0092404E">
      <w:pPr>
        <w:ind w:firstLine="357"/>
        <w:jc w:val="both"/>
        <w:rPr>
          <w:rFonts w:ascii="Century Gothic" w:hAnsi="Century Gothic"/>
        </w:rPr>
      </w:pPr>
      <w:r w:rsidRPr="00B93D5C">
        <w:rPr>
          <w:rFonts w:ascii="Century Gothic" w:hAnsi="Century Gothic"/>
        </w:rPr>
        <w:t xml:space="preserve">Jako výplně </w:t>
      </w:r>
      <w:r w:rsidR="008B5292" w:rsidRPr="00B93D5C">
        <w:rPr>
          <w:rFonts w:ascii="Century Gothic" w:hAnsi="Century Gothic"/>
        </w:rPr>
        <w:t xml:space="preserve">vnějších </w:t>
      </w:r>
      <w:r w:rsidRPr="00B93D5C">
        <w:rPr>
          <w:rFonts w:ascii="Century Gothic" w:hAnsi="Century Gothic"/>
        </w:rPr>
        <w:t xml:space="preserve">otvorů budou použita </w:t>
      </w:r>
      <w:r w:rsidR="0092404E" w:rsidRPr="00B93D5C">
        <w:rPr>
          <w:rFonts w:ascii="Century Gothic" w:hAnsi="Century Gothic"/>
        </w:rPr>
        <w:t xml:space="preserve">plastová </w:t>
      </w:r>
      <w:r w:rsidRPr="00B93D5C">
        <w:rPr>
          <w:rFonts w:ascii="Century Gothic" w:hAnsi="Century Gothic"/>
        </w:rPr>
        <w:t>okna</w:t>
      </w:r>
      <w:r w:rsidR="002B7A0B">
        <w:rPr>
          <w:rFonts w:ascii="Century Gothic" w:hAnsi="Century Gothic"/>
        </w:rPr>
        <w:t xml:space="preserve">, </w:t>
      </w:r>
      <w:proofErr w:type="gramStart"/>
      <w:r w:rsidR="005B22C7" w:rsidRPr="00B93D5C">
        <w:rPr>
          <w:rFonts w:ascii="Century Gothic" w:hAnsi="Century Gothic"/>
        </w:rPr>
        <w:t xml:space="preserve">hliníkové </w:t>
      </w:r>
      <w:r w:rsidR="002B7A0B">
        <w:rPr>
          <w:rFonts w:ascii="Century Gothic" w:hAnsi="Century Gothic"/>
        </w:rPr>
        <w:t>okna</w:t>
      </w:r>
      <w:proofErr w:type="gramEnd"/>
      <w:r w:rsidR="002B7A0B">
        <w:rPr>
          <w:rFonts w:ascii="Century Gothic" w:hAnsi="Century Gothic"/>
        </w:rPr>
        <w:t xml:space="preserve"> a </w:t>
      </w:r>
      <w:r w:rsidRPr="00B93D5C">
        <w:rPr>
          <w:rFonts w:ascii="Century Gothic" w:hAnsi="Century Gothic"/>
        </w:rPr>
        <w:t>dveře zasklen</w:t>
      </w:r>
      <w:r w:rsidR="00EA2DD6" w:rsidRPr="00B93D5C">
        <w:rPr>
          <w:rFonts w:ascii="Century Gothic" w:hAnsi="Century Gothic"/>
        </w:rPr>
        <w:t>é</w:t>
      </w:r>
      <w:r w:rsidRPr="00B93D5C">
        <w:rPr>
          <w:rFonts w:ascii="Century Gothic" w:hAnsi="Century Gothic"/>
        </w:rPr>
        <w:t xml:space="preserve"> izolačním trojsklem</w:t>
      </w:r>
      <w:r w:rsidR="00055E3B" w:rsidRPr="00B93D5C">
        <w:rPr>
          <w:rFonts w:ascii="Century Gothic" w:hAnsi="Century Gothic"/>
        </w:rPr>
        <w:t xml:space="preserve">. </w:t>
      </w:r>
      <w:r w:rsidR="002B7A0B">
        <w:rPr>
          <w:rFonts w:ascii="Century Gothic" w:hAnsi="Century Gothic"/>
        </w:rPr>
        <w:t>Podrobněji ve výkresové části.</w:t>
      </w:r>
    </w:p>
    <w:p w14:paraId="07FF7031" w14:textId="66C6FA4A" w:rsidR="00EF0646" w:rsidRPr="00B93D5C" w:rsidRDefault="00EF0646" w:rsidP="00530E14">
      <w:pPr>
        <w:pStyle w:val="Bezmezer"/>
        <w:numPr>
          <w:ilvl w:val="0"/>
          <w:numId w:val="10"/>
        </w:numPr>
        <w:spacing w:before="240" w:after="120"/>
        <w:jc w:val="both"/>
        <w:rPr>
          <w:rFonts w:ascii="Century Gothic" w:hAnsi="Century Gothic"/>
          <w:b/>
        </w:rPr>
      </w:pPr>
      <w:r w:rsidRPr="00B93D5C">
        <w:rPr>
          <w:rFonts w:ascii="Century Gothic" w:hAnsi="Century Gothic"/>
          <w:b/>
        </w:rPr>
        <w:t>Podhledy</w:t>
      </w:r>
    </w:p>
    <w:p w14:paraId="2D2B4E9B" w14:textId="48F2D425" w:rsidR="008B5292" w:rsidRPr="00B93D5C" w:rsidRDefault="0092404E" w:rsidP="0092404E">
      <w:pPr>
        <w:ind w:firstLine="357"/>
        <w:jc w:val="both"/>
        <w:rPr>
          <w:rFonts w:ascii="Century Gothic" w:hAnsi="Century Gothic"/>
        </w:rPr>
      </w:pPr>
      <w:r w:rsidRPr="00B93D5C">
        <w:rPr>
          <w:rFonts w:ascii="Century Gothic" w:hAnsi="Century Gothic"/>
        </w:rPr>
        <w:t xml:space="preserve">Stropy jsou opatřeny sádrokartonovými podhledy (dále SDK. Sádrokartonové podhledy jsou uvažovány v obytných místnostech, předsíních a koupelnách. Minerální podhledy pak v ostatních prostorách. Podhledy jsou kotveny k systémovému roštu na přímé závěsy. Sádrokartonové podhledy budou tvořeny deskami </w:t>
      </w:r>
      <w:proofErr w:type="spellStart"/>
      <w:r w:rsidRPr="00B93D5C">
        <w:rPr>
          <w:rFonts w:ascii="Century Gothic" w:hAnsi="Century Gothic"/>
        </w:rPr>
        <w:t>tl</w:t>
      </w:r>
      <w:proofErr w:type="spellEnd"/>
      <w:r w:rsidRPr="00B93D5C">
        <w:rPr>
          <w:rFonts w:ascii="Century Gothic" w:hAnsi="Century Gothic"/>
        </w:rPr>
        <w:t xml:space="preserve">. 12,5 mm, v mokrých provozech bude použita deska impregnovaná. </w:t>
      </w:r>
      <w:r w:rsidR="00EA2DD6" w:rsidRPr="00B93D5C">
        <w:rPr>
          <w:rFonts w:ascii="Century Gothic" w:hAnsi="Century Gothic"/>
        </w:rPr>
        <w:t>Svítidla budou k podhledu přisazená</w:t>
      </w:r>
      <w:r w:rsidRPr="00B93D5C">
        <w:rPr>
          <w:rFonts w:ascii="Century Gothic" w:hAnsi="Century Gothic"/>
        </w:rPr>
        <w:t>.</w:t>
      </w:r>
    </w:p>
    <w:p w14:paraId="37B404B5" w14:textId="23D99891" w:rsidR="0092404E" w:rsidRPr="00B93D5C" w:rsidRDefault="0092404E" w:rsidP="0092404E">
      <w:pPr>
        <w:ind w:firstLine="357"/>
        <w:jc w:val="both"/>
        <w:rPr>
          <w:rFonts w:ascii="Century Gothic" w:hAnsi="Century Gothic"/>
        </w:rPr>
      </w:pPr>
      <w:r w:rsidRPr="00B93D5C">
        <w:rPr>
          <w:rFonts w:ascii="Century Gothic" w:hAnsi="Century Gothic"/>
        </w:rPr>
        <w:t>V bytech jsou navrženy SDK podhledy na chodbách a v koupelnách, kde je uvažovaná světlá výška 2,4 m. V ostatních místnostech jsou navrženy SDK podhledy se světlou výškou místnosti 2,6 m.</w:t>
      </w:r>
    </w:p>
    <w:p w14:paraId="70FEA508" w14:textId="77777777" w:rsidR="008B5292" w:rsidRPr="00B93D5C" w:rsidRDefault="008B5292" w:rsidP="00530E14">
      <w:pPr>
        <w:jc w:val="both"/>
        <w:rPr>
          <w:rFonts w:ascii="Century Gothic" w:hAnsi="Century Gothic"/>
          <w:highlight w:val="green"/>
        </w:rPr>
      </w:pPr>
    </w:p>
    <w:p w14:paraId="022278BA" w14:textId="012908AD" w:rsidR="00317FEE" w:rsidRPr="00B93D5C" w:rsidRDefault="00EF0646" w:rsidP="0092404E">
      <w:pPr>
        <w:pStyle w:val="Bezmezer"/>
        <w:numPr>
          <w:ilvl w:val="0"/>
          <w:numId w:val="10"/>
        </w:numPr>
        <w:spacing w:before="240" w:after="120"/>
        <w:jc w:val="both"/>
        <w:rPr>
          <w:rFonts w:ascii="Century Gothic" w:hAnsi="Century Gothic"/>
          <w:b/>
        </w:rPr>
      </w:pPr>
      <w:r w:rsidRPr="00B93D5C">
        <w:rPr>
          <w:rFonts w:ascii="Century Gothic" w:hAnsi="Century Gothic"/>
          <w:b/>
        </w:rPr>
        <w:t>Podlahy</w:t>
      </w:r>
    </w:p>
    <w:p w14:paraId="3C05E47E" w14:textId="1593BBEC" w:rsidR="00317FEE" w:rsidRPr="00B93D5C" w:rsidRDefault="00317FEE" w:rsidP="00317FEE">
      <w:pPr>
        <w:spacing w:after="60"/>
        <w:ind w:firstLine="357"/>
        <w:rPr>
          <w:rFonts w:ascii="Century Gothic" w:hAnsi="Century Gothic"/>
        </w:rPr>
      </w:pPr>
      <w:r w:rsidRPr="00B93D5C">
        <w:rPr>
          <w:rFonts w:ascii="Century Gothic" w:hAnsi="Century Gothic"/>
        </w:rPr>
        <w:t>V rámci stavebních úprav jsou podlahové vrstvy odstraněny v celé ploše až na nosnou konstrukci a položeny nové skladby podlah, které výškově celé podlaží sjednotí do jedné úrovně. Vrstva skladeb bude zahrnovat kročejovou izolaci, která bude sloužit</w:t>
      </w:r>
      <w:r w:rsidR="002B7A0B">
        <w:rPr>
          <w:rFonts w:ascii="Century Gothic" w:hAnsi="Century Gothic"/>
        </w:rPr>
        <w:t xml:space="preserve"> i </w:t>
      </w:r>
      <w:r w:rsidRPr="00B93D5C">
        <w:rPr>
          <w:rFonts w:ascii="Century Gothic" w:hAnsi="Century Gothic"/>
        </w:rPr>
        <w:t xml:space="preserve">jako instalační vrstva </w:t>
      </w:r>
      <w:r w:rsidR="002B7A0B">
        <w:rPr>
          <w:rFonts w:ascii="Century Gothic" w:hAnsi="Century Gothic"/>
        </w:rPr>
        <w:t xml:space="preserve">v případě potřeby </w:t>
      </w:r>
      <w:r w:rsidRPr="00B93D5C">
        <w:rPr>
          <w:rFonts w:ascii="Century Gothic" w:hAnsi="Century Gothic"/>
        </w:rPr>
        <w:t>a vrstvu litého cementového potěru s nášlapnou vrstvou.</w:t>
      </w:r>
    </w:p>
    <w:p w14:paraId="08DB3327" w14:textId="77777777" w:rsidR="00317FEE" w:rsidRPr="00B93D5C" w:rsidRDefault="00317FEE" w:rsidP="0092404E">
      <w:pPr>
        <w:autoSpaceDE w:val="0"/>
        <w:autoSpaceDN w:val="0"/>
        <w:adjustRightInd w:val="0"/>
        <w:spacing w:before="120"/>
        <w:ind w:firstLine="357"/>
        <w:rPr>
          <w:rFonts w:ascii="Century Gothic" w:hAnsi="Century Gothic"/>
        </w:rPr>
      </w:pPr>
      <w:r w:rsidRPr="00B93D5C">
        <w:rPr>
          <w:rFonts w:ascii="Century Gothic" w:hAnsi="Century Gothic"/>
        </w:rPr>
        <w:t>Nové podlahy v objektu jsou navrženy tradiční – tzn. finální nášlapné vrstvy (PVC podlahy, keramické dlažby, epoxidové nátěrové hmoty se vsypem) realizované na nosnou podkladní vrstvu tvořenou litým cementovým potěrem. Potěr musí být proveden v rovinatosti ± 2 mm na 2 m lati.</w:t>
      </w:r>
    </w:p>
    <w:p w14:paraId="2C4C2512" w14:textId="77777777" w:rsidR="004E66F1" w:rsidRPr="00B93D5C" w:rsidRDefault="004E66F1" w:rsidP="00530E14">
      <w:pPr>
        <w:jc w:val="both"/>
        <w:rPr>
          <w:rFonts w:ascii="Century Gothic" w:hAnsi="Century Gothic"/>
          <w:highlight w:val="green"/>
        </w:rPr>
      </w:pPr>
    </w:p>
    <w:p w14:paraId="7AA22FD2" w14:textId="3B119349" w:rsidR="004E66F1" w:rsidRPr="00B93D5C" w:rsidRDefault="004E66F1" w:rsidP="00317FEE">
      <w:pPr>
        <w:jc w:val="both"/>
        <w:rPr>
          <w:rFonts w:ascii="Century Gothic" w:hAnsi="Century Gothic"/>
        </w:rPr>
      </w:pPr>
      <w:r w:rsidRPr="00B93D5C">
        <w:rPr>
          <w:rFonts w:ascii="Century Gothic" w:hAnsi="Century Gothic"/>
        </w:rPr>
        <w:t xml:space="preserve">Přechody mezi 2 druhy podlahové krytiny budou řešeny přechodovými lištami. Veškeré podlahové </w:t>
      </w:r>
    </w:p>
    <w:p w14:paraId="15D0277B" w14:textId="6D874D02" w:rsidR="004E66F1" w:rsidRPr="00B93D5C" w:rsidRDefault="004E66F1" w:rsidP="00530E14">
      <w:pPr>
        <w:jc w:val="both"/>
        <w:rPr>
          <w:rFonts w:ascii="Century Gothic" w:hAnsi="Century Gothic"/>
        </w:rPr>
      </w:pPr>
      <w:r w:rsidRPr="00B93D5C">
        <w:rPr>
          <w:rFonts w:ascii="Century Gothic" w:hAnsi="Century Gothic"/>
        </w:rPr>
        <w:t>lišty budou voleny ploché, minimálních rozměrů.</w:t>
      </w:r>
    </w:p>
    <w:p w14:paraId="118A8367" w14:textId="77777777" w:rsidR="00686255" w:rsidRPr="00B93D5C" w:rsidRDefault="00686255" w:rsidP="00530E14">
      <w:pPr>
        <w:pStyle w:val="Bezmezer"/>
        <w:spacing w:before="240" w:after="120"/>
        <w:jc w:val="both"/>
        <w:rPr>
          <w:rFonts w:ascii="Century Gothic" w:hAnsi="Century Gothic"/>
          <w:b/>
        </w:rPr>
      </w:pPr>
      <w:r w:rsidRPr="00B93D5C">
        <w:rPr>
          <w:rFonts w:ascii="Century Gothic" w:hAnsi="Century Gothic"/>
          <w:b/>
        </w:rPr>
        <w:t>c) mechanická odolnost a stabilita.</w:t>
      </w:r>
    </w:p>
    <w:p w14:paraId="65BD8571" w14:textId="62C1FA87" w:rsidR="00686255" w:rsidRPr="00B93D5C" w:rsidRDefault="00686255" w:rsidP="00530E14">
      <w:pPr>
        <w:jc w:val="both"/>
        <w:rPr>
          <w:rFonts w:ascii="Century Gothic" w:hAnsi="Century Gothic"/>
          <w:b/>
        </w:rPr>
      </w:pPr>
      <w:r w:rsidRPr="00B93D5C">
        <w:rPr>
          <w:rFonts w:ascii="Century Gothic" w:hAnsi="Century Gothic"/>
        </w:rPr>
        <w:t>Mechanická odolnost a stabilita návrhu stavby je deklarována statickým posouzením, které je součástí projektové dokumentace</w:t>
      </w:r>
      <w:r w:rsidRPr="00B93D5C">
        <w:rPr>
          <w:rFonts w:ascii="Century Gothic" w:hAnsi="Century Gothic"/>
          <w:b/>
        </w:rPr>
        <w:t>.</w:t>
      </w:r>
      <w:r w:rsidR="007D6296" w:rsidRPr="00B93D5C">
        <w:rPr>
          <w:rFonts w:ascii="Century Gothic" w:hAnsi="Century Gothic"/>
          <w:b/>
        </w:rPr>
        <w:t xml:space="preserve"> </w:t>
      </w:r>
      <w:r w:rsidRPr="00B93D5C">
        <w:rPr>
          <w:rFonts w:ascii="Century Gothic" w:hAnsi="Century Gothic"/>
        </w:rPr>
        <w:t>Více viz část „</w:t>
      </w:r>
      <w:r w:rsidR="00035250" w:rsidRPr="00B93D5C">
        <w:rPr>
          <w:rFonts w:ascii="Century Gothic" w:hAnsi="Century Gothic" w:cs="Calibri"/>
          <w:i/>
          <w:iCs/>
        </w:rPr>
        <w:t>D.1.2. STAVEBNĚ-KONSTRUKČNÍ ČÁST</w:t>
      </w:r>
      <w:r w:rsidRPr="00B93D5C">
        <w:rPr>
          <w:rFonts w:ascii="Century Gothic" w:hAnsi="Century Gothic"/>
        </w:rPr>
        <w:t>“</w:t>
      </w:r>
      <w:r w:rsidR="00035250" w:rsidRPr="00B93D5C">
        <w:rPr>
          <w:rFonts w:ascii="Century Gothic" w:hAnsi="Century Gothic"/>
        </w:rPr>
        <w:t>.</w:t>
      </w:r>
    </w:p>
    <w:p w14:paraId="1AB3C8D6" w14:textId="77777777" w:rsidR="00686255" w:rsidRPr="00B93D5C" w:rsidRDefault="00686255" w:rsidP="00530E14">
      <w:pPr>
        <w:pStyle w:val="Nadpis3"/>
        <w:pBdr>
          <w:bottom w:val="none" w:sz="0" w:space="0" w:color="auto"/>
        </w:pBdr>
        <w:jc w:val="both"/>
        <w:rPr>
          <w:rFonts w:ascii="Century Gothic" w:hAnsi="Century Gothic"/>
        </w:rPr>
      </w:pPr>
      <w:bookmarkStart w:id="24" w:name="_Toc484064655"/>
      <w:bookmarkStart w:id="25" w:name="_Toc52281195"/>
      <w:r w:rsidRPr="00B93D5C">
        <w:rPr>
          <w:rFonts w:ascii="Century Gothic" w:hAnsi="Century Gothic"/>
        </w:rPr>
        <w:t>B.2.7 Základní charakteristika technických a technologických zařízení</w:t>
      </w:r>
      <w:bookmarkEnd w:id="24"/>
      <w:bookmarkEnd w:id="25"/>
    </w:p>
    <w:p w14:paraId="7E2C6F63" w14:textId="77777777" w:rsidR="00686255" w:rsidRPr="00B93D5C" w:rsidRDefault="00686255" w:rsidP="00530E14">
      <w:pPr>
        <w:pStyle w:val="Bezmezer"/>
        <w:spacing w:before="240" w:after="120"/>
        <w:jc w:val="both"/>
        <w:rPr>
          <w:rFonts w:ascii="Century Gothic" w:hAnsi="Century Gothic"/>
          <w:b/>
        </w:rPr>
      </w:pPr>
      <w:r w:rsidRPr="00B93D5C">
        <w:rPr>
          <w:rFonts w:ascii="Century Gothic" w:hAnsi="Century Gothic"/>
          <w:b/>
        </w:rPr>
        <w:t>a) technické řešení</w:t>
      </w:r>
    </w:p>
    <w:p w14:paraId="2B088DA6" w14:textId="67081A6A" w:rsidR="00E967D1" w:rsidRPr="00B93D5C" w:rsidRDefault="00686255" w:rsidP="00E967D1">
      <w:pPr>
        <w:pStyle w:val="Bezmezer"/>
        <w:numPr>
          <w:ilvl w:val="0"/>
          <w:numId w:val="3"/>
        </w:numPr>
        <w:spacing w:before="240" w:after="120"/>
        <w:jc w:val="both"/>
        <w:rPr>
          <w:rFonts w:ascii="Century Gothic" w:hAnsi="Century Gothic"/>
          <w:b/>
        </w:rPr>
      </w:pPr>
      <w:r w:rsidRPr="00B93D5C">
        <w:rPr>
          <w:rFonts w:ascii="Century Gothic" w:hAnsi="Century Gothic"/>
          <w:b/>
        </w:rPr>
        <w:t>ZDRAVOTNĚ TECHNICKÉ INSTALACE (ZTI)</w:t>
      </w:r>
    </w:p>
    <w:p w14:paraId="079D4599" w14:textId="56A3E3F0" w:rsidR="00426ECB" w:rsidRPr="00B93D5C" w:rsidRDefault="00055E3B" w:rsidP="00426ECB">
      <w:pPr>
        <w:ind w:firstLine="708"/>
        <w:jc w:val="both"/>
        <w:rPr>
          <w:rFonts w:ascii="Century Gothic" w:hAnsi="Century Gothic"/>
        </w:rPr>
      </w:pPr>
      <w:r w:rsidRPr="00B93D5C">
        <w:rPr>
          <w:rFonts w:ascii="Century Gothic" w:hAnsi="Century Gothic"/>
        </w:rPr>
        <w:t xml:space="preserve">Objekt je napojen na </w:t>
      </w:r>
      <w:r w:rsidR="00E967D1" w:rsidRPr="00B93D5C">
        <w:rPr>
          <w:rFonts w:ascii="Century Gothic" w:hAnsi="Century Gothic"/>
        </w:rPr>
        <w:t>novou</w:t>
      </w:r>
      <w:r w:rsidRPr="00B93D5C">
        <w:rPr>
          <w:rFonts w:ascii="Century Gothic" w:hAnsi="Century Gothic"/>
        </w:rPr>
        <w:t xml:space="preserve"> vodovodní</w:t>
      </w:r>
      <w:r w:rsidR="00E967D1" w:rsidRPr="00B93D5C">
        <w:rPr>
          <w:rFonts w:ascii="Century Gothic" w:hAnsi="Century Gothic"/>
        </w:rPr>
        <w:t xml:space="preserve"> přípojku a stávající </w:t>
      </w:r>
      <w:r w:rsidRPr="00B93D5C">
        <w:rPr>
          <w:rFonts w:ascii="Century Gothic" w:hAnsi="Century Gothic"/>
        </w:rPr>
        <w:t xml:space="preserve">kanalizační přípojku. </w:t>
      </w:r>
      <w:r w:rsidR="00E967D1" w:rsidRPr="00B93D5C">
        <w:rPr>
          <w:rFonts w:ascii="Century Gothic" w:hAnsi="Century Gothic"/>
        </w:rPr>
        <w:t>Zachycení d</w:t>
      </w:r>
      <w:r w:rsidRPr="00B93D5C">
        <w:rPr>
          <w:rFonts w:ascii="Century Gothic" w:hAnsi="Century Gothic"/>
        </w:rPr>
        <w:t>eš</w:t>
      </w:r>
      <w:r w:rsidR="002F351D" w:rsidRPr="00B93D5C">
        <w:rPr>
          <w:rFonts w:ascii="Century Gothic" w:hAnsi="Century Gothic"/>
        </w:rPr>
        <w:t>ť</w:t>
      </w:r>
      <w:r w:rsidRPr="00B93D5C">
        <w:rPr>
          <w:rFonts w:ascii="Century Gothic" w:hAnsi="Century Gothic"/>
        </w:rPr>
        <w:t xml:space="preserve">ové vody </w:t>
      </w:r>
      <w:r w:rsidR="00E967D1" w:rsidRPr="00B93D5C">
        <w:rPr>
          <w:rFonts w:ascii="Century Gothic" w:hAnsi="Century Gothic"/>
        </w:rPr>
        <w:t xml:space="preserve">je řešeno retenčními </w:t>
      </w:r>
      <w:r w:rsidR="00426ECB" w:rsidRPr="00B93D5C">
        <w:rPr>
          <w:rFonts w:ascii="Century Gothic" w:hAnsi="Century Gothic"/>
        </w:rPr>
        <w:t xml:space="preserve">nádržemi, </w:t>
      </w:r>
      <w:r w:rsidR="00426ECB" w:rsidRPr="00B93D5C">
        <w:rPr>
          <w:rFonts w:ascii="Century Gothic" w:hAnsi="Century Gothic"/>
          <w:snapToGrid w:val="0"/>
        </w:rPr>
        <w:t>ze kterých bude zachycená voda řízeně (škrceným odtokem) vypouštěna do kanalizační přípojky.</w:t>
      </w:r>
    </w:p>
    <w:p w14:paraId="274B90B5" w14:textId="77777777" w:rsidR="00426ECB" w:rsidRPr="00B93D5C" w:rsidRDefault="00426ECB" w:rsidP="00426ECB">
      <w:pPr>
        <w:rPr>
          <w:rFonts w:ascii="Century Gothic" w:hAnsi="Century Gothic"/>
        </w:rPr>
      </w:pPr>
    </w:p>
    <w:p w14:paraId="788126DE" w14:textId="0DBD03E8" w:rsidR="00426ECB" w:rsidRPr="00B93D5C" w:rsidRDefault="00426ECB" w:rsidP="00426ECB">
      <w:pPr>
        <w:rPr>
          <w:rFonts w:ascii="Century Gothic" w:hAnsi="Century Gothic"/>
          <w:snapToGrid w:val="0"/>
          <w:u w:val="single"/>
        </w:rPr>
      </w:pPr>
      <w:r w:rsidRPr="00B93D5C">
        <w:rPr>
          <w:rFonts w:ascii="Century Gothic" w:hAnsi="Century Gothic"/>
          <w:snapToGrid w:val="0"/>
          <w:u w:val="single"/>
        </w:rPr>
        <w:t xml:space="preserve">Vnitřní vodovod </w:t>
      </w:r>
    </w:p>
    <w:p w14:paraId="5E876931" w14:textId="5FE143B2" w:rsidR="00426ECB" w:rsidRPr="00B93D5C" w:rsidRDefault="00426ECB" w:rsidP="00426ECB">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Do objektu do technické místnosti v 1.PP bude přivedena vodovodní přípojka. Na zdi místnosti bude osazena vodoměrná sestava. </w:t>
      </w:r>
    </w:p>
    <w:p w14:paraId="0BDB7238" w14:textId="3292ABFE" w:rsidR="00426ECB" w:rsidRPr="00B93D5C" w:rsidRDefault="00426ECB" w:rsidP="00426ECB">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Teplá voda bude připravována centrálně v technické místnosti – ohřev dvěma plynovými kotli + 2x akumulační nádoba </w:t>
      </w:r>
      <w:proofErr w:type="gramStart"/>
      <w:r w:rsidRPr="00B93D5C">
        <w:rPr>
          <w:rFonts w:ascii="Century Gothic" w:hAnsi="Century Gothic"/>
          <w:snapToGrid w:val="0"/>
        </w:rPr>
        <w:t>T.V.</w:t>
      </w:r>
      <w:r w:rsidR="00292ED9" w:rsidRPr="00B93D5C">
        <w:rPr>
          <w:rFonts w:ascii="Century Gothic" w:hAnsi="Century Gothic"/>
          <w:snapToGrid w:val="0"/>
        </w:rPr>
        <w:t>.</w:t>
      </w:r>
      <w:proofErr w:type="gramEnd"/>
      <w:r w:rsidR="00292ED9" w:rsidRPr="00B93D5C">
        <w:rPr>
          <w:rFonts w:ascii="Century Gothic" w:hAnsi="Century Gothic"/>
          <w:snapToGrid w:val="0"/>
        </w:rPr>
        <w:t xml:space="preserve"> </w:t>
      </w:r>
      <w:r w:rsidRPr="00B93D5C">
        <w:rPr>
          <w:rFonts w:ascii="Century Gothic" w:hAnsi="Century Gothic"/>
          <w:snapToGrid w:val="0"/>
        </w:rPr>
        <w:t>U zásobníku teplé vody bude osazeno cirkulační čerpadlo a armatury potřebné před napojením zásobníku dle montážního návodu výrobce/dodavatele.  Odtud budou provedeny rozvody teplé vody a cirkulace.</w:t>
      </w:r>
    </w:p>
    <w:p w14:paraId="7CB973A8" w14:textId="1D5A5338" w:rsidR="00426ECB" w:rsidRPr="00B93D5C" w:rsidRDefault="00426ECB" w:rsidP="00426ECB">
      <w:pPr>
        <w:spacing w:before="120" w:line="240" w:lineRule="atLeast"/>
        <w:ind w:firstLine="720"/>
        <w:jc w:val="both"/>
        <w:rPr>
          <w:rFonts w:ascii="Century Gothic" w:hAnsi="Century Gothic"/>
          <w:snapToGrid w:val="0"/>
        </w:rPr>
      </w:pPr>
      <w:r w:rsidRPr="00B93D5C">
        <w:rPr>
          <w:rFonts w:ascii="Century Gothic" w:hAnsi="Century Gothic"/>
          <w:snapToGrid w:val="0"/>
        </w:rPr>
        <w:t>V prostorech 1.PP budou ležaté rozvody zavěšené pod stropem v podhledu a izolovány. Potrubí bude rozděleno uzavíracími ventily na části, které lze v případě potřeby uzavřít</w:t>
      </w:r>
      <w:r w:rsidR="00292ED9" w:rsidRPr="00B93D5C">
        <w:rPr>
          <w:rFonts w:ascii="Century Gothic" w:hAnsi="Century Gothic"/>
          <w:snapToGrid w:val="0"/>
        </w:rPr>
        <w:t>.</w:t>
      </w:r>
      <w:r w:rsidRPr="00B93D5C">
        <w:rPr>
          <w:rFonts w:ascii="Century Gothic" w:hAnsi="Century Gothic"/>
          <w:snapToGrid w:val="0"/>
        </w:rPr>
        <w:t xml:space="preserve"> Nad CHÚC bude potrubí opatřeno protipožárním podhledem.</w:t>
      </w:r>
    </w:p>
    <w:p w14:paraId="7196DF67" w14:textId="77777777" w:rsidR="00426ECB" w:rsidRPr="00B93D5C" w:rsidRDefault="00426ECB" w:rsidP="00426ECB">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Budou rozvedeny stoupačky studené a teplé vody a cirkulace. V jádrech jednotlivých bytů budou osazeny samostatné bytové vodoměry za dvířky (viz. stavba). Před vodoměry budou osazeny </w:t>
      </w:r>
      <w:r w:rsidRPr="00B93D5C">
        <w:rPr>
          <w:rFonts w:ascii="Century Gothic" w:hAnsi="Century Gothic"/>
          <w:snapToGrid w:val="0"/>
        </w:rPr>
        <w:lastRenderedPageBreak/>
        <w:t>uzávěry, za uzávěry bude osazena zpětná klapka. Vodoměry budou provedeny s dálkovým odečtem dat (M-bus).</w:t>
      </w:r>
    </w:p>
    <w:p w14:paraId="4405577F" w14:textId="597DFFCD" w:rsidR="00426ECB" w:rsidRPr="00B93D5C" w:rsidRDefault="00426ECB" w:rsidP="00426ECB">
      <w:pPr>
        <w:spacing w:before="120" w:line="240" w:lineRule="atLeast"/>
        <w:ind w:firstLine="720"/>
        <w:jc w:val="both"/>
        <w:rPr>
          <w:rFonts w:ascii="Century Gothic" w:hAnsi="Century Gothic"/>
          <w:snapToGrid w:val="0"/>
        </w:rPr>
      </w:pPr>
      <w:r w:rsidRPr="00B93D5C">
        <w:rPr>
          <w:rFonts w:ascii="Century Gothic" w:hAnsi="Century Gothic"/>
          <w:snapToGrid w:val="0"/>
        </w:rPr>
        <w:t>Rozvod vody je navržen</w:t>
      </w:r>
      <w:r w:rsidR="00292ED9" w:rsidRPr="00B93D5C">
        <w:rPr>
          <w:rFonts w:ascii="Century Gothic" w:hAnsi="Century Gothic"/>
          <w:snapToGrid w:val="0"/>
        </w:rPr>
        <w:t xml:space="preserve"> </w:t>
      </w:r>
      <w:r w:rsidRPr="00B93D5C">
        <w:rPr>
          <w:rFonts w:ascii="Century Gothic" w:hAnsi="Century Gothic"/>
          <w:snapToGrid w:val="0"/>
        </w:rPr>
        <w:t xml:space="preserve">z plastového potrubí PPR PN 20 nebo EVO PP-RCT. Potrubí bude vedeno ve zdech, přizdívkách, podhledu a izolaci pod stropem. Potrubí včetně tvarovek a armatur bude izolováno tak, aby byla splněna vyhláška č. 193/2007 </w:t>
      </w:r>
      <w:proofErr w:type="gramStart"/>
      <w:r w:rsidRPr="00B93D5C">
        <w:rPr>
          <w:rFonts w:ascii="Century Gothic" w:hAnsi="Century Gothic"/>
          <w:snapToGrid w:val="0"/>
        </w:rPr>
        <w:t>Sb..</w:t>
      </w:r>
      <w:proofErr w:type="gramEnd"/>
      <w:r w:rsidRPr="00B93D5C">
        <w:rPr>
          <w:rFonts w:ascii="Century Gothic" w:hAnsi="Century Gothic"/>
          <w:snapToGrid w:val="0"/>
        </w:rPr>
        <w:t xml:space="preserve"> Napojení pračky a myčky bude pomocí tvarovky se zápachovou uzávěrkou a výtokovým ventilem, případně dle dispozic samostatným ventilem pro připojení hadice pod dřezem. </w:t>
      </w:r>
    </w:p>
    <w:p w14:paraId="1BFA7E54" w14:textId="77777777" w:rsidR="00426ECB" w:rsidRPr="00B93D5C" w:rsidRDefault="00426ECB" w:rsidP="00426ECB">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Z rozvodu studené vody bude proveden samostatný rozvod požární vody – pozinkované potrubí, který bude přiveden k hydrantovým skříním osazeným dle požadavků požární zprávy. Na odbočkách z rozvodu studené vody budou osazeny zpětné armatury třídy IV(BA) dle ČSN EN 1717 proti kontaminaci pitné vody vodou stagnující v potrubí k hydrantům. Přístup k armatuře v technické místnosti. Před hydrantovou skříní bude osazen uzavírací ventil (pokud není součástí hydrantové skříně). </w:t>
      </w:r>
    </w:p>
    <w:p w14:paraId="43AEF150" w14:textId="5169FA0C" w:rsidR="00426ECB" w:rsidRPr="00B93D5C" w:rsidRDefault="00426ECB" w:rsidP="00426ECB">
      <w:pPr>
        <w:spacing w:before="120" w:line="240" w:lineRule="atLeast"/>
        <w:ind w:firstLine="720"/>
        <w:jc w:val="both"/>
        <w:rPr>
          <w:rFonts w:ascii="Century Gothic" w:hAnsi="Century Gothic"/>
        </w:rPr>
      </w:pPr>
      <w:r w:rsidRPr="00B93D5C">
        <w:rPr>
          <w:rFonts w:ascii="Century Gothic" w:hAnsi="Century Gothic"/>
          <w:snapToGrid w:val="0"/>
        </w:rPr>
        <w:t xml:space="preserve">Po provedené montáži potrubí bude provedena tlaková zkouška, proplach a desinfekce potrubí. </w:t>
      </w:r>
      <w:r w:rsidRPr="00B93D5C">
        <w:rPr>
          <w:rFonts w:ascii="Century Gothic" w:hAnsi="Century Gothic"/>
        </w:rPr>
        <w:t>Veškeré výrobky, které přijdou do styku s pitnou vodou budou splňovat podmínky, uvedené v § 5 zákona 258/2000 o ochraně veřejného zdraví.</w:t>
      </w:r>
    </w:p>
    <w:p w14:paraId="7A911551" w14:textId="77777777" w:rsidR="005A6218" w:rsidRPr="00B93D5C" w:rsidRDefault="005A6218" w:rsidP="00292ED9">
      <w:pPr>
        <w:spacing w:before="120" w:line="240" w:lineRule="atLeast"/>
        <w:jc w:val="both"/>
        <w:rPr>
          <w:rFonts w:ascii="Century Gothic" w:hAnsi="Century Gothic"/>
          <w:snapToGrid w:val="0"/>
          <w:u w:val="single"/>
        </w:rPr>
      </w:pPr>
    </w:p>
    <w:p w14:paraId="41A24751" w14:textId="3A8AD16D" w:rsidR="00292ED9" w:rsidRPr="00B93D5C" w:rsidRDefault="00292ED9" w:rsidP="00292ED9">
      <w:pPr>
        <w:spacing w:before="120" w:line="240" w:lineRule="atLeast"/>
        <w:jc w:val="both"/>
        <w:rPr>
          <w:rFonts w:ascii="Century Gothic" w:hAnsi="Century Gothic"/>
          <w:snapToGrid w:val="0"/>
          <w:u w:val="single"/>
        </w:rPr>
      </w:pPr>
      <w:r w:rsidRPr="00B93D5C">
        <w:rPr>
          <w:rFonts w:ascii="Century Gothic" w:hAnsi="Century Gothic"/>
          <w:snapToGrid w:val="0"/>
          <w:u w:val="single"/>
        </w:rPr>
        <w:t xml:space="preserve">Vnitřní kanalizace </w:t>
      </w:r>
    </w:p>
    <w:p w14:paraId="1D68348E" w14:textId="1BC5D69A" w:rsidR="00292ED9" w:rsidRPr="00B93D5C" w:rsidRDefault="00292ED9" w:rsidP="00292ED9">
      <w:pPr>
        <w:spacing w:before="120" w:line="240" w:lineRule="atLeast"/>
        <w:jc w:val="both"/>
        <w:rPr>
          <w:rFonts w:ascii="Century Gothic" w:hAnsi="Century Gothic"/>
          <w:snapToGrid w:val="0"/>
        </w:rPr>
      </w:pPr>
      <w:r w:rsidRPr="00B93D5C">
        <w:rPr>
          <w:rFonts w:ascii="Century Gothic" w:hAnsi="Century Gothic"/>
          <w:snapToGrid w:val="0"/>
        </w:rPr>
        <w:t xml:space="preserve">Vnitřní kanalizace bude provedena oddílná, splaškové odpadní vody budou svedeny do kanalizační přípojky, srážkové vody ze střech, balkónů a zpevněných ploch dešťovou kanalizací do retenčních podzemních galerií s bezpečnostním přepadem. </w:t>
      </w:r>
    </w:p>
    <w:p w14:paraId="41B4E415"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V části objektu bude zvednuta podlaha vytvořením mezipatra, ve kterém bude provedena splašková kanalizace z dané části. Potrubí vedené v tomto prostoru bude zasypáno a uloženo dle zásad vedení potrubí v zemi. </w:t>
      </w:r>
    </w:p>
    <w:p w14:paraId="539ED1D2"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Zařizovací předměty budou odkanalizovány do odpadních potrubí. Odpadní potrubí budou vedena v instalačních jádrech. Dešťové odpadní potrubí bude vedeno venkovními svody po fasádě. Dešťové vody z balkónů a střech budou svedeny přes vtoky s vyhříváním (dodávka stavby). </w:t>
      </w:r>
    </w:p>
    <w:p w14:paraId="0EE4371D"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Kanalizace ležatá a zasypaná v meziprostoru pod 1.PP části objektu bude z potrubí plastového (kanalizační trubky z tvrdého PVC nebo PE), odpadní a připojovací potrubí bude z plastových trub (vnitřní systém odpadního potrubí PE nebo PP). </w:t>
      </w:r>
    </w:p>
    <w:p w14:paraId="30D6387C"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Odvod úkapů od kotle bude přes sifon se zápachovými uzávěrkami i v případě vyschnutí. Odvodnění VZT stoupaček bude svedeno přes kondenzační sifony umístěné u pat VZT stoupačky v instalačním jádře a napojeno na odpadní potrubí (stavební profese zajistí možný přístup dvířky). Napojení praček a myček bude řešeno osazením zápachové uzávěrky včetně výtokového ventilu s vestavěným zpětným a PO ventilem, případně dle dispozic odbočkou na dřezový sifon. V technické místnosti a kotelně budou osazeny podlahové vpusti se zápachovou uzávěrkou i v případě vyschnutí.</w:t>
      </w:r>
    </w:p>
    <w:p w14:paraId="2541B98D"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Na potrubí splaškové i dešťové kanalizace v blízkosti lomu (v patře nad lomem) a před přechodem na ležaté potrubí (nad podlahou 1.PP) budou umístěny čistící kusy. </w:t>
      </w:r>
    </w:p>
    <w:p w14:paraId="65781B28"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Vnitřní kanalizace bude odvětrána vyvedením potrubí min. 0,5 m nad střechu a osazením větracích hlavic. V případě vyústění kanalizace blízko oken či teras bude potrubí odvedeno ve vrstvě izolace do bezpečné vzdálenosti (mim. 3 m). Při prostupu potrubí stropem musí být zajištěna vodotěsnost a zvukotěsnost prostupu. Protipožárně budou těsněny prostupy mezi jednotlivými požárními úseky, a to požární ucpávkou nebo protipožární manžetou.</w:t>
      </w:r>
    </w:p>
    <w:p w14:paraId="39E0B1F1" w14:textId="77777777"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Po provedené montáži bude provedena zkoušky vnitřní kanalizace složená z technické prohlídky a zkoušky plynotěsnosti odpadního, připojovacího a odvětrávacího potrubí.  Tlaková zkouška potrubí bude provedena dle ČSN 75 6760.</w:t>
      </w:r>
    </w:p>
    <w:p w14:paraId="7C174356" w14:textId="5126CD4E" w:rsidR="00292ED9" w:rsidRPr="00B93D5C" w:rsidRDefault="00292ED9" w:rsidP="00292ED9">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Vnitřní kanalizace bude provedena v souladu s ČSN 75 </w:t>
      </w:r>
      <w:smartTag w:uri="urn:schemas-microsoft-com:office:smarttags" w:element="metricconverter">
        <w:smartTagPr>
          <w:attr w:name="ProductID" w:val="6760 a"/>
        </w:smartTagPr>
        <w:r w:rsidRPr="00B93D5C">
          <w:rPr>
            <w:rFonts w:ascii="Century Gothic" w:hAnsi="Century Gothic"/>
            <w:snapToGrid w:val="0"/>
          </w:rPr>
          <w:t>6760 a</w:t>
        </w:r>
      </w:smartTag>
      <w:r w:rsidRPr="00B93D5C">
        <w:rPr>
          <w:rFonts w:ascii="Century Gothic" w:hAnsi="Century Gothic"/>
          <w:snapToGrid w:val="0"/>
        </w:rPr>
        <w:t xml:space="preserve"> ČSN EN 12056-1-5.</w:t>
      </w:r>
    </w:p>
    <w:p w14:paraId="72AE567E" w14:textId="77777777" w:rsidR="00E617A8" w:rsidRPr="00B93D5C" w:rsidRDefault="00E617A8" w:rsidP="00292ED9">
      <w:pPr>
        <w:rPr>
          <w:rFonts w:ascii="Century Gothic" w:hAnsi="Century Gothic"/>
        </w:rPr>
      </w:pPr>
    </w:p>
    <w:p w14:paraId="5997E472" w14:textId="47AC1CE5" w:rsidR="00E617A8" w:rsidRPr="00B93D5C" w:rsidRDefault="00E617A8" w:rsidP="00E617A8">
      <w:pPr>
        <w:rPr>
          <w:rFonts w:ascii="Century Gothic" w:hAnsi="Century Gothic"/>
          <w:snapToGrid w:val="0"/>
          <w:u w:val="single"/>
        </w:rPr>
      </w:pPr>
      <w:r w:rsidRPr="00B93D5C">
        <w:rPr>
          <w:rFonts w:ascii="Century Gothic" w:hAnsi="Century Gothic"/>
          <w:snapToGrid w:val="0"/>
          <w:u w:val="single"/>
        </w:rPr>
        <w:t xml:space="preserve">Vnitřní plynovod </w:t>
      </w:r>
    </w:p>
    <w:p w14:paraId="1B5E8DA4" w14:textId="77777777" w:rsidR="00E617A8" w:rsidRPr="00B93D5C" w:rsidRDefault="00E617A8" w:rsidP="00292ED9">
      <w:pPr>
        <w:rPr>
          <w:rFonts w:ascii="Century Gothic" w:hAnsi="Century Gothic"/>
        </w:rPr>
      </w:pPr>
    </w:p>
    <w:p w14:paraId="278C7451" w14:textId="6F776849" w:rsidR="00E617A8" w:rsidRPr="00B93D5C" w:rsidRDefault="00E617A8" w:rsidP="00E617A8">
      <w:pPr>
        <w:spacing w:before="120" w:line="240" w:lineRule="atLeast"/>
        <w:ind w:firstLine="720"/>
        <w:jc w:val="both"/>
        <w:rPr>
          <w:rFonts w:ascii="Century Gothic" w:hAnsi="Century Gothic"/>
          <w:snapToGrid w:val="0"/>
        </w:rPr>
      </w:pPr>
      <w:r w:rsidRPr="00B93D5C">
        <w:rPr>
          <w:rFonts w:ascii="Century Gothic" w:hAnsi="Century Gothic"/>
          <w:snapToGrid w:val="0"/>
        </w:rPr>
        <w:lastRenderedPageBreak/>
        <w:t>Z</w:t>
      </w:r>
      <w:r w:rsidR="00B54DE4" w:rsidRPr="00B93D5C">
        <w:rPr>
          <w:rFonts w:ascii="Century Gothic" w:hAnsi="Century Gothic"/>
          <w:snapToGrid w:val="0"/>
        </w:rPr>
        <w:t xml:space="preserve"> nové</w:t>
      </w:r>
      <w:r w:rsidRPr="00B93D5C">
        <w:rPr>
          <w:rFonts w:ascii="Century Gothic" w:hAnsi="Century Gothic"/>
          <w:snapToGrid w:val="0"/>
        </w:rPr>
        <w:t xml:space="preserve"> skříně </w:t>
      </w:r>
      <w:r w:rsidR="00B54DE4" w:rsidRPr="00B93D5C">
        <w:rPr>
          <w:rFonts w:ascii="Century Gothic" w:hAnsi="Century Gothic"/>
          <w:snapToGrid w:val="0"/>
        </w:rPr>
        <w:t xml:space="preserve">plynoměru </w:t>
      </w:r>
      <w:r w:rsidRPr="00B93D5C">
        <w:rPr>
          <w:rFonts w:ascii="Century Gothic" w:hAnsi="Century Gothic"/>
          <w:snapToGrid w:val="0"/>
        </w:rPr>
        <w:t xml:space="preserve">bude proveden vnitřní plynovod, který projde obvodovou zdí do budovy, bude pod stropem vyveden před kotelnu. Tam bude osazen hlavní uzávěr kotelny a bezpečnostní uzávěr propojený s automatikou kotlů. Potrubí bude dále vedeno zpět do kotelny, hlavním rozvodem plynu pod stropem, ze kterého budou provedeny odbočky k jednotlivým kotlům a také odvzdušnění ven z budovy. </w:t>
      </w:r>
    </w:p>
    <w:p w14:paraId="73A11F80" w14:textId="77777777" w:rsidR="00E617A8" w:rsidRPr="00B93D5C" w:rsidRDefault="00E617A8" w:rsidP="00E617A8">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V objektu bude proveden NTL plynovod, z trubek ocelových černých spojovaných svařováním, v dimenzi DN 20 - DN 250. Uvnitř objektu bude plynovod veden po povrchu. Při průchodu potrubí nosnými konstrukcemi (nosné zdi) bude potrubí opatřeno ocelovou chráničkou a utěsněno dle ČSN. Na potrubí budou osazeny uzávěry. </w:t>
      </w:r>
      <w:r w:rsidRPr="00B93D5C">
        <w:rPr>
          <w:rFonts w:ascii="Century Gothic" w:hAnsi="Century Gothic"/>
        </w:rPr>
        <w:t xml:space="preserve">Trubky a tvarovky pro potrubí musí odpovídat platným normám a </w:t>
      </w:r>
      <w:r w:rsidRPr="00B93D5C">
        <w:rPr>
          <w:rFonts w:ascii="Century Gothic" w:hAnsi="Century Gothic"/>
          <w:snapToGrid w:val="0"/>
        </w:rPr>
        <w:t xml:space="preserve">předpisům. </w:t>
      </w:r>
    </w:p>
    <w:p w14:paraId="7A668CC2" w14:textId="5C72D838" w:rsidR="00E617A8" w:rsidRPr="00B93D5C" w:rsidRDefault="00E617A8" w:rsidP="00E617A8">
      <w:pPr>
        <w:spacing w:before="120" w:line="240" w:lineRule="atLeast"/>
        <w:ind w:firstLine="720"/>
        <w:jc w:val="both"/>
        <w:rPr>
          <w:rFonts w:ascii="Century Gothic" w:hAnsi="Century Gothic"/>
          <w:snapToGrid w:val="0"/>
        </w:rPr>
      </w:pPr>
      <w:r w:rsidRPr="00B93D5C">
        <w:rPr>
          <w:rFonts w:ascii="Century Gothic" w:hAnsi="Century Gothic"/>
          <w:snapToGrid w:val="0"/>
        </w:rPr>
        <w:t>Veškeré rozvody budou provedeny v souladu s ČSN EN 1775. Po ukončení montáže bude provedena tlaková zkouška potrubí dle ČSN a potrubí bude natřeno. Montážní organizace, která zkoušku vykonává, musí zpracovat podrobný technologický postup zkoušek.</w:t>
      </w:r>
    </w:p>
    <w:p w14:paraId="7182A9A9" w14:textId="77777777" w:rsidR="00B54DE4" w:rsidRPr="00B93D5C" w:rsidRDefault="00B54DE4" w:rsidP="00E617A8">
      <w:pPr>
        <w:spacing w:before="120" w:line="240" w:lineRule="atLeast"/>
        <w:ind w:firstLine="720"/>
        <w:jc w:val="both"/>
        <w:rPr>
          <w:rFonts w:ascii="Century Gothic" w:hAnsi="Century Gothic"/>
          <w:snapToGrid w:val="0"/>
          <w:u w:val="single"/>
        </w:rPr>
      </w:pPr>
    </w:p>
    <w:p w14:paraId="4CD45B0F" w14:textId="19C33987" w:rsidR="00B54DE4" w:rsidRPr="00B93D5C" w:rsidRDefault="00B54DE4" w:rsidP="00E617A8">
      <w:pPr>
        <w:spacing w:before="120" w:line="240" w:lineRule="atLeast"/>
        <w:ind w:firstLine="720"/>
        <w:jc w:val="both"/>
        <w:rPr>
          <w:rFonts w:ascii="Century Gothic" w:hAnsi="Century Gothic"/>
          <w:snapToGrid w:val="0"/>
          <w:u w:val="single"/>
        </w:rPr>
      </w:pPr>
      <w:r w:rsidRPr="00B93D5C">
        <w:rPr>
          <w:rFonts w:ascii="Century Gothic" w:hAnsi="Century Gothic"/>
          <w:snapToGrid w:val="0"/>
          <w:u w:val="single"/>
        </w:rPr>
        <w:t xml:space="preserve"> Plynová kotelna</w:t>
      </w:r>
    </w:p>
    <w:p w14:paraId="4B8E797E" w14:textId="77777777" w:rsidR="00B54DE4" w:rsidRPr="00B93D5C" w:rsidRDefault="00B54DE4" w:rsidP="00B54DE4">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Jedná se o kotelnu III. kategorie (viz. projekt ÚT). Před vstupem do kotelny bude osazen hlavní uzávěr kotelny a bezpečnostní uzávěr propojený s automatikou kotlů. </w:t>
      </w:r>
    </w:p>
    <w:p w14:paraId="33D7AE24" w14:textId="77777777" w:rsidR="00B54DE4" w:rsidRPr="00B93D5C" w:rsidRDefault="00B54DE4" w:rsidP="00B54DE4">
      <w:pPr>
        <w:pStyle w:val="Zkladntext"/>
        <w:rPr>
          <w:rFonts w:ascii="Century Gothic" w:hAnsi="Century Gothic"/>
        </w:rPr>
      </w:pPr>
      <w:r w:rsidRPr="00B93D5C">
        <w:rPr>
          <w:rFonts w:ascii="Century Gothic" w:hAnsi="Century Gothic"/>
        </w:rPr>
        <w:tab/>
        <w:t xml:space="preserve">Potrubí bude do této místnosti vyvedené ve výšce cca </w:t>
      </w:r>
      <w:smartTag w:uri="urn:schemas-microsoft-com:office:smarttags" w:element="metricconverter">
        <w:smartTagPr>
          <w:attr w:name="ProductID" w:val="1,5 m"/>
        </w:smartTagPr>
        <w:r w:rsidRPr="00B93D5C">
          <w:rPr>
            <w:rFonts w:ascii="Century Gothic" w:hAnsi="Century Gothic"/>
          </w:rPr>
          <w:t>1,5 m</w:t>
        </w:r>
      </w:smartTag>
      <w:r w:rsidRPr="00B93D5C">
        <w:rPr>
          <w:rFonts w:ascii="Century Gothic" w:hAnsi="Century Gothic"/>
        </w:rPr>
        <w:t xml:space="preserve"> pod stropem v dimenzi DN 50, klesne pod kotle a podél zdi dojde ke kotlům. V této výšce bude proveden hlavní – akumulační rozvod plynu DN 250 v kotelně. Z tohoto potrubí budou provedeny jednotlivé odbočky ke kotlům – DN 32 mm. V tomto připojovacím potrubí je osazeno: uzavírací kulový kohout; manometr; odvzdušňovací potrubí včetně uzavírací a kontrolní armatury. Rozvod plynu je řešen dle ČSN EN 1775. </w:t>
      </w:r>
    </w:p>
    <w:p w14:paraId="74406CF9" w14:textId="77777777" w:rsidR="00B54DE4" w:rsidRPr="00B93D5C" w:rsidRDefault="00B54DE4" w:rsidP="00B54DE4">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Na konci plynovodu u každého kotle je osazen manometr </w:t>
      </w:r>
      <w:proofErr w:type="gramStart"/>
      <w:r w:rsidRPr="00B93D5C">
        <w:rPr>
          <w:rFonts w:ascii="Century Gothic" w:hAnsi="Century Gothic"/>
          <w:snapToGrid w:val="0"/>
        </w:rPr>
        <w:t>0 – 4</w:t>
      </w:r>
      <w:proofErr w:type="gramEnd"/>
      <w:r w:rsidRPr="00B93D5C">
        <w:rPr>
          <w:rFonts w:ascii="Century Gothic" w:hAnsi="Century Gothic"/>
          <w:snapToGrid w:val="0"/>
        </w:rPr>
        <w:t xml:space="preserve"> </w:t>
      </w:r>
      <w:proofErr w:type="spellStart"/>
      <w:r w:rsidRPr="00B93D5C">
        <w:rPr>
          <w:rFonts w:ascii="Century Gothic" w:hAnsi="Century Gothic"/>
          <w:snapToGrid w:val="0"/>
        </w:rPr>
        <w:t>kPa</w:t>
      </w:r>
      <w:proofErr w:type="spellEnd"/>
      <w:r w:rsidRPr="00B93D5C">
        <w:rPr>
          <w:rFonts w:ascii="Century Gothic" w:hAnsi="Century Gothic"/>
          <w:snapToGrid w:val="0"/>
        </w:rPr>
        <w:t xml:space="preserve"> tak, aby byl viditelný a přístupný pro obsluhu. Dále bude provedeno odvzdušnění se vzorkovacím kohoutem a zátkou. Odvzdušnění bude vyvedeno podél potrubí odvodu spalin od kotlů a dále po fasádě, kde bude ukončeno obloukem max. 135° a uzemněno dle ČSN EN 62305 (ČSN 341390) a ČSN 070703. Vyústění do volného prostoru má ochranné pásmo, které nesmí zasahovat do otvorů do budov, oken, větracích otvorů a do nekrytých elektrických zařízení a zde především do nasávání vzduchu do jednotky VZT!  </w:t>
      </w:r>
    </w:p>
    <w:p w14:paraId="66A17AC0" w14:textId="77777777" w:rsidR="00B54DE4" w:rsidRPr="00B93D5C" w:rsidRDefault="00B54DE4" w:rsidP="00B54DE4">
      <w:pPr>
        <w:pStyle w:val="Zkladntext"/>
        <w:rPr>
          <w:rFonts w:ascii="Century Gothic" w:hAnsi="Century Gothic"/>
        </w:rPr>
      </w:pPr>
      <w:r w:rsidRPr="00B93D5C">
        <w:rPr>
          <w:rFonts w:ascii="Century Gothic" w:hAnsi="Century Gothic"/>
        </w:rPr>
        <w:tab/>
        <w:t xml:space="preserve">Dle ČSN 070703 je kotelna zařazena do III. kategorie. Jedná se o jmenovitý výkon jednoho kotle nad 50 kW. Kotelna a rozvod plynu bude řešena dle </w:t>
      </w:r>
      <w:proofErr w:type="spellStart"/>
      <w:r w:rsidRPr="00B93D5C">
        <w:rPr>
          <w:rFonts w:ascii="Century Gothic" w:hAnsi="Century Gothic"/>
        </w:rPr>
        <w:t>Vyhl</w:t>
      </w:r>
      <w:proofErr w:type="spellEnd"/>
      <w:r w:rsidRPr="00B93D5C">
        <w:rPr>
          <w:rFonts w:ascii="Century Gothic" w:hAnsi="Century Gothic"/>
        </w:rPr>
        <w:t>. ČÚBP č. 91/1993 Sb., ČSN 070703 po revizi – platná od 01.02.2005, ČSN EN 1775 a dalších souvisejících norem a předpisů.</w:t>
      </w:r>
    </w:p>
    <w:p w14:paraId="709FB2B1" w14:textId="77777777" w:rsidR="00B54DE4" w:rsidRPr="00B93D5C" w:rsidRDefault="00B54DE4" w:rsidP="00B54DE4">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Provoz kotelny bude bezobslužný plně automatický s občasnou kontrolou 1x denně vyškoleným pracovníkem (viz projekt ÚT). Řízení bude zajištěno automatickou regulací z řídicího systému (viz projekt </w:t>
      </w:r>
      <w:proofErr w:type="spellStart"/>
      <w:r w:rsidRPr="00B93D5C">
        <w:rPr>
          <w:rFonts w:ascii="Century Gothic" w:hAnsi="Century Gothic"/>
          <w:snapToGrid w:val="0"/>
        </w:rPr>
        <w:t>MaR</w:t>
      </w:r>
      <w:proofErr w:type="spellEnd"/>
      <w:r w:rsidRPr="00B93D5C">
        <w:rPr>
          <w:rFonts w:ascii="Century Gothic" w:hAnsi="Century Gothic"/>
          <w:snapToGrid w:val="0"/>
        </w:rPr>
        <w:t xml:space="preserve">). Vstup do kotelny bude povolen pouze oprávněným pracovníkům ve smyslu </w:t>
      </w:r>
      <w:proofErr w:type="spellStart"/>
      <w:r w:rsidRPr="00B93D5C">
        <w:rPr>
          <w:rFonts w:ascii="Century Gothic" w:hAnsi="Century Gothic"/>
          <w:snapToGrid w:val="0"/>
        </w:rPr>
        <w:t>vyhl</w:t>
      </w:r>
      <w:proofErr w:type="spellEnd"/>
      <w:r w:rsidRPr="00B93D5C">
        <w:rPr>
          <w:rFonts w:ascii="Century Gothic" w:hAnsi="Century Gothic"/>
          <w:snapToGrid w:val="0"/>
        </w:rPr>
        <w:t>. 91/1993 Sb. Rozsah vybavení kotelny z hlediska zajištění bezpečnosti provozu a požární ochrany musí být zajištěn v rozsahu odstavce č.15 ČSN 07 0703.</w:t>
      </w:r>
    </w:p>
    <w:p w14:paraId="399719BA" w14:textId="77777777" w:rsidR="00B54DE4" w:rsidRPr="00B93D5C" w:rsidRDefault="00B54DE4" w:rsidP="00B54DE4">
      <w:pPr>
        <w:spacing w:before="120" w:line="240" w:lineRule="atLeast"/>
        <w:ind w:firstLine="720"/>
        <w:jc w:val="both"/>
        <w:rPr>
          <w:rFonts w:ascii="Century Gothic" w:hAnsi="Century Gothic"/>
          <w:snapToGrid w:val="0"/>
        </w:rPr>
      </w:pPr>
      <w:r w:rsidRPr="00B93D5C">
        <w:rPr>
          <w:rFonts w:ascii="Century Gothic" w:hAnsi="Century Gothic"/>
          <w:snapToGrid w:val="0"/>
        </w:rPr>
        <w:t xml:space="preserve"> Provozovatel zařízení musí v souladu s </w:t>
      </w:r>
      <w:proofErr w:type="spellStart"/>
      <w:r w:rsidRPr="00B93D5C">
        <w:rPr>
          <w:rFonts w:ascii="Century Gothic" w:hAnsi="Century Gothic"/>
          <w:snapToGrid w:val="0"/>
        </w:rPr>
        <w:t>vyhl</w:t>
      </w:r>
      <w:proofErr w:type="spellEnd"/>
      <w:r w:rsidRPr="00B93D5C">
        <w:rPr>
          <w:rFonts w:ascii="Century Gothic" w:hAnsi="Century Gothic"/>
          <w:snapToGrid w:val="0"/>
        </w:rPr>
        <w:t xml:space="preserve">. 91/1993 Sb. zajišťovat pravidelné odborné prohlídky kotelny min.1x ročně., též i kontrola funkce detektorů a pojistek plamene 1krát měsíčně. </w:t>
      </w:r>
    </w:p>
    <w:p w14:paraId="473D67C8" w14:textId="0B061F8A" w:rsidR="00B54DE4" w:rsidRDefault="00B54DE4" w:rsidP="00B54DE4">
      <w:pPr>
        <w:spacing w:before="120" w:line="240" w:lineRule="atLeast"/>
        <w:jc w:val="both"/>
        <w:rPr>
          <w:rFonts w:ascii="Century Gothic" w:hAnsi="Century Gothic"/>
          <w:b/>
          <w:snapToGrid w:val="0"/>
          <w:u w:val="single"/>
        </w:rPr>
      </w:pPr>
    </w:p>
    <w:p w14:paraId="04F4A9A2" w14:textId="77777777" w:rsidR="00802772" w:rsidRPr="00B93D5C" w:rsidRDefault="00802772" w:rsidP="00B54DE4">
      <w:pPr>
        <w:spacing w:before="120" w:line="240" w:lineRule="atLeast"/>
        <w:jc w:val="both"/>
        <w:rPr>
          <w:rFonts w:ascii="Century Gothic" w:hAnsi="Century Gothic"/>
          <w:b/>
          <w:snapToGrid w:val="0"/>
          <w:u w:val="single"/>
        </w:rPr>
      </w:pPr>
    </w:p>
    <w:p w14:paraId="0B301376" w14:textId="49FE98EC" w:rsidR="00B54DE4" w:rsidRPr="00B93D5C" w:rsidRDefault="00B54DE4" w:rsidP="00B54DE4">
      <w:pPr>
        <w:spacing w:before="120" w:line="240" w:lineRule="atLeast"/>
        <w:jc w:val="both"/>
        <w:rPr>
          <w:rFonts w:ascii="Century Gothic" w:hAnsi="Century Gothic"/>
          <w:b/>
          <w:snapToGrid w:val="0"/>
          <w:u w:val="single"/>
        </w:rPr>
      </w:pPr>
      <w:r w:rsidRPr="00B93D5C">
        <w:rPr>
          <w:rFonts w:ascii="Century Gothic" w:hAnsi="Century Gothic"/>
          <w:b/>
          <w:snapToGrid w:val="0"/>
          <w:u w:val="single"/>
        </w:rPr>
        <w:t>Výpočet spotřeby plynu:</w:t>
      </w:r>
    </w:p>
    <w:p w14:paraId="4E674EAA" w14:textId="77777777" w:rsidR="00B54DE4" w:rsidRPr="00B93D5C" w:rsidRDefault="00B54DE4" w:rsidP="00B54DE4">
      <w:pPr>
        <w:pStyle w:val="Zkladntext"/>
        <w:rPr>
          <w:rFonts w:ascii="Century Gothic" w:hAnsi="Century Gothic"/>
          <w:bCs/>
        </w:rPr>
      </w:pPr>
      <w:r w:rsidRPr="00B93D5C">
        <w:rPr>
          <w:rFonts w:ascii="Century Gothic" w:hAnsi="Century Gothic"/>
          <w:bCs/>
        </w:rPr>
        <w:t>hodinová spotřeba plynu (ČSN EN 1775):</w:t>
      </w:r>
    </w:p>
    <w:p w14:paraId="6C419D75" w14:textId="77777777" w:rsidR="00B54DE4" w:rsidRPr="00B93D5C" w:rsidRDefault="00B54DE4" w:rsidP="00B54DE4">
      <w:pPr>
        <w:pStyle w:val="Zkladntext"/>
        <w:pBdr>
          <w:bottom w:val="single" w:sz="6" w:space="1" w:color="auto"/>
        </w:pBdr>
        <w:rPr>
          <w:rFonts w:ascii="Century Gothic" w:hAnsi="Century Gothic"/>
        </w:rPr>
      </w:pPr>
      <w:r w:rsidRPr="00B93D5C">
        <w:rPr>
          <w:rFonts w:ascii="Century Gothic" w:hAnsi="Century Gothic"/>
        </w:rPr>
        <w:t>2xkotel ÚT výkon do 95 kW</w:t>
      </w:r>
      <w:r w:rsidRPr="00B93D5C">
        <w:rPr>
          <w:rFonts w:ascii="Century Gothic" w:hAnsi="Century Gothic"/>
        </w:rPr>
        <w:tab/>
      </w:r>
      <w:r w:rsidRPr="00B93D5C">
        <w:rPr>
          <w:rFonts w:ascii="Century Gothic" w:hAnsi="Century Gothic"/>
        </w:rPr>
        <w:tab/>
        <w:t>Q = 12,</w:t>
      </w:r>
      <w:proofErr w:type="gramStart"/>
      <w:r w:rsidRPr="00B93D5C">
        <w:rPr>
          <w:rFonts w:ascii="Century Gothic" w:hAnsi="Century Gothic"/>
        </w:rPr>
        <w:t>35  m</w:t>
      </w:r>
      <w:proofErr w:type="gramEnd"/>
      <w:r w:rsidRPr="00B93D5C">
        <w:rPr>
          <w:rFonts w:ascii="Century Gothic" w:hAnsi="Century Gothic"/>
          <w:vertAlign w:val="superscript"/>
        </w:rPr>
        <w:t>3</w:t>
      </w:r>
      <w:r w:rsidRPr="00B93D5C">
        <w:rPr>
          <w:rFonts w:ascii="Century Gothic" w:hAnsi="Century Gothic"/>
        </w:rPr>
        <w:t>/h ZP</w:t>
      </w:r>
    </w:p>
    <w:p w14:paraId="2C427935" w14:textId="77777777" w:rsidR="00B54DE4" w:rsidRPr="00B93D5C" w:rsidRDefault="00B54DE4" w:rsidP="00B54DE4">
      <w:pPr>
        <w:pStyle w:val="Zkladntext"/>
        <w:pBdr>
          <w:bottom w:val="single" w:sz="6" w:space="1" w:color="auto"/>
        </w:pBdr>
        <w:rPr>
          <w:rFonts w:ascii="Century Gothic" w:hAnsi="Century Gothic"/>
        </w:rPr>
      </w:pPr>
      <w:r w:rsidRPr="00B93D5C">
        <w:rPr>
          <w:rFonts w:ascii="Century Gothic" w:hAnsi="Century Gothic"/>
        </w:rPr>
        <w:t>S dalšími spotřebiči není v současné době uvažováno.</w:t>
      </w:r>
    </w:p>
    <w:p w14:paraId="082715A4" w14:textId="7BAF1595" w:rsidR="00B54DE4" w:rsidRPr="00B93D5C" w:rsidRDefault="00B54DE4" w:rsidP="00B54DE4">
      <w:pPr>
        <w:pStyle w:val="Zkladntext"/>
        <w:pBdr>
          <w:bottom w:val="double" w:sz="6" w:space="1" w:color="auto"/>
        </w:pBdr>
        <w:rPr>
          <w:rFonts w:ascii="Century Gothic" w:hAnsi="Century Gothic"/>
        </w:rPr>
      </w:pPr>
      <w:r w:rsidRPr="00B93D5C">
        <w:rPr>
          <w:rFonts w:ascii="Century Gothic" w:hAnsi="Century Gothic"/>
        </w:rPr>
        <w:t xml:space="preserve">spotřeba celkem </w:t>
      </w:r>
      <w:r w:rsidRPr="00B93D5C">
        <w:rPr>
          <w:rFonts w:ascii="Century Gothic" w:hAnsi="Century Gothic"/>
        </w:rPr>
        <w:tab/>
      </w:r>
      <w:r w:rsidRPr="00B93D5C">
        <w:rPr>
          <w:rFonts w:ascii="Century Gothic" w:hAnsi="Century Gothic"/>
        </w:rPr>
        <w:tab/>
      </w:r>
      <w:r w:rsidRPr="00B93D5C">
        <w:rPr>
          <w:rFonts w:ascii="Century Gothic" w:hAnsi="Century Gothic"/>
        </w:rPr>
        <w:tab/>
        <w:t>Q = 24,</w:t>
      </w:r>
      <w:proofErr w:type="gramStart"/>
      <w:r w:rsidRPr="00B93D5C">
        <w:rPr>
          <w:rFonts w:ascii="Century Gothic" w:hAnsi="Century Gothic"/>
        </w:rPr>
        <w:t>7  m</w:t>
      </w:r>
      <w:proofErr w:type="gramEnd"/>
      <w:r w:rsidRPr="00B93D5C">
        <w:rPr>
          <w:rFonts w:ascii="Century Gothic" w:hAnsi="Century Gothic"/>
          <w:vertAlign w:val="superscript"/>
        </w:rPr>
        <w:t>3</w:t>
      </w:r>
      <w:r w:rsidRPr="00B93D5C">
        <w:rPr>
          <w:rFonts w:ascii="Century Gothic" w:hAnsi="Century Gothic"/>
        </w:rPr>
        <w:t>/h ZP</w:t>
      </w:r>
    </w:p>
    <w:p w14:paraId="7CE2D050" w14:textId="77777777" w:rsidR="00E617A8" w:rsidRPr="00B93D5C" w:rsidRDefault="00E617A8" w:rsidP="00292ED9">
      <w:pPr>
        <w:rPr>
          <w:rFonts w:ascii="Century Gothic" w:hAnsi="Century Gothic"/>
        </w:rPr>
      </w:pPr>
    </w:p>
    <w:p w14:paraId="1FD7A40B" w14:textId="1D98FF03" w:rsidR="00A04E0A" w:rsidRPr="00B93D5C" w:rsidRDefault="00292ED9" w:rsidP="00F42B48">
      <w:pPr>
        <w:rPr>
          <w:rFonts w:ascii="Century Gothic" w:hAnsi="Century Gothic"/>
        </w:rPr>
      </w:pPr>
      <w:r w:rsidRPr="00B93D5C">
        <w:rPr>
          <w:rFonts w:ascii="Century Gothic" w:hAnsi="Century Gothic"/>
        </w:rPr>
        <w:lastRenderedPageBreak/>
        <w:t>Detailní popis technického řešení viz části „D.1.4.1 Zdravotně technické instalace“, jednotlivých stavebních objektů.</w:t>
      </w:r>
    </w:p>
    <w:p w14:paraId="00782401" w14:textId="77777777" w:rsidR="00686255" w:rsidRPr="00B93D5C" w:rsidRDefault="00686255" w:rsidP="00530E14">
      <w:pPr>
        <w:pStyle w:val="Bezmezer"/>
        <w:numPr>
          <w:ilvl w:val="0"/>
          <w:numId w:val="3"/>
        </w:numPr>
        <w:spacing w:before="240" w:after="120"/>
        <w:jc w:val="both"/>
        <w:rPr>
          <w:rFonts w:ascii="Century Gothic" w:hAnsi="Century Gothic"/>
          <w:b/>
        </w:rPr>
      </w:pPr>
      <w:r w:rsidRPr="00B93D5C">
        <w:rPr>
          <w:rFonts w:ascii="Century Gothic" w:hAnsi="Century Gothic"/>
          <w:b/>
        </w:rPr>
        <w:t>VYTÁPĚNÍ (VYT)</w:t>
      </w:r>
    </w:p>
    <w:p w14:paraId="0B10490D" w14:textId="51192B3A" w:rsidR="00B36282" w:rsidRPr="00B93D5C" w:rsidRDefault="00B36282" w:rsidP="00CE3A29">
      <w:pPr>
        <w:spacing w:before="120" w:line="300" w:lineRule="exact"/>
        <w:ind w:firstLine="360"/>
        <w:jc w:val="both"/>
        <w:rPr>
          <w:rFonts w:ascii="Century Gothic" w:hAnsi="Century Gothic" w:cs="Arial"/>
        </w:rPr>
      </w:pPr>
      <w:r w:rsidRPr="00B93D5C">
        <w:rPr>
          <w:rFonts w:ascii="Century Gothic" w:hAnsi="Century Gothic" w:cs="Arial"/>
        </w:rPr>
        <w:t xml:space="preserve">Systém vytápění objektu je navržen jako nízkoteplotní, dvoutrubkový s nuceným oběhem topné vody pomocí oběhových čerpadel. Způsob vytápění je řešen otopnými tělesy. Teplotní spády jsou voleny </w:t>
      </w:r>
      <w:proofErr w:type="gramStart"/>
      <w:r w:rsidRPr="00B93D5C">
        <w:rPr>
          <w:rFonts w:ascii="Century Gothic" w:hAnsi="Century Gothic" w:cs="Arial"/>
        </w:rPr>
        <w:t>60°C</w:t>
      </w:r>
      <w:proofErr w:type="gramEnd"/>
      <w:r w:rsidRPr="00B93D5C">
        <w:rPr>
          <w:rFonts w:ascii="Century Gothic" w:hAnsi="Century Gothic" w:cs="Arial"/>
        </w:rPr>
        <w:t xml:space="preserve"> / 45°C pro otopná tělesa, 80°C / 60°C pro ohřev teplé vody. Zdrojem tepla pro vytápění a ohřev teplé vody je kaskáda dvou plynových kondenzačních kotlů o jmenovitém výkonu 2x 80kW.</w:t>
      </w:r>
    </w:p>
    <w:p w14:paraId="444F90AC" w14:textId="77777777" w:rsidR="00AC63F4" w:rsidRPr="00B93D5C" w:rsidRDefault="00AC63F4" w:rsidP="00AC63F4"/>
    <w:p w14:paraId="47D5FF6A" w14:textId="05FCA20F" w:rsidR="00B36282" w:rsidRPr="00B93D5C" w:rsidRDefault="00B36282" w:rsidP="00B36282">
      <w:pPr>
        <w:pStyle w:val="Nadpis2"/>
        <w:keepNext/>
        <w:pBdr>
          <w:bottom w:val="none" w:sz="0" w:space="0" w:color="auto"/>
        </w:pBdr>
        <w:spacing w:before="120" w:after="120" w:line="300" w:lineRule="exact"/>
        <w:jc w:val="both"/>
        <w:rPr>
          <w:rFonts w:ascii="Century Gothic" w:hAnsi="Century Gothic"/>
          <w:b/>
          <w:bCs/>
          <w:szCs w:val="20"/>
          <w:u w:val="single"/>
        </w:rPr>
      </w:pPr>
      <w:bookmarkStart w:id="26" w:name="_Toc52281196"/>
      <w:r w:rsidRPr="00B93D5C">
        <w:rPr>
          <w:rFonts w:ascii="Century Gothic" w:hAnsi="Century Gothic"/>
          <w:b/>
          <w:bCs/>
          <w:szCs w:val="20"/>
          <w:u w:val="single"/>
        </w:rPr>
        <w:t>TEPELNÁ BILANCE OBJE</w:t>
      </w:r>
      <w:r w:rsidR="0033379F" w:rsidRPr="00B93D5C">
        <w:rPr>
          <w:rFonts w:ascii="Century Gothic" w:hAnsi="Century Gothic"/>
          <w:b/>
          <w:bCs/>
          <w:szCs w:val="20"/>
          <w:u w:val="single"/>
        </w:rPr>
        <w:t>K</w:t>
      </w:r>
      <w:r w:rsidRPr="00B93D5C">
        <w:rPr>
          <w:rFonts w:ascii="Century Gothic" w:hAnsi="Century Gothic"/>
          <w:b/>
          <w:bCs/>
          <w:szCs w:val="20"/>
          <w:u w:val="single"/>
        </w:rPr>
        <w:t>TU</w:t>
      </w:r>
      <w:bookmarkEnd w:id="26"/>
    </w:p>
    <w:p w14:paraId="77B4718D" w14:textId="77777777" w:rsidR="00B36282" w:rsidRPr="00B93D5C" w:rsidRDefault="00B36282" w:rsidP="00B36282">
      <w:pPr>
        <w:pStyle w:val="Zkladntextodsazen"/>
        <w:spacing w:before="120" w:line="300" w:lineRule="exact"/>
        <w:ind w:left="0"/>
        <w:rPr>
          <w:rFonts w:ascii="Century Gothic" w:hAnsi="Century Gothic" w:cs="Arial"/>
          <w:i/>
          <w:iCs/>
        </w:rPr>
      </w:pPr>
      <w:r w:rsidRPr="00B93D5C">
        <w:rPr>
          <w:rFonts w:ascii="Century Gothic" w:hAnsi="Century Gothic" w:cs="Arial"/>
          <w:b/>
          <w:bCs/>
          <w:i/>
          <w:iCs/>
        </w:rPr>
        <w:t xml:space="preserve">Tepelné ztráty prostupem a </w:t>
      </w:r>
      <w:proofErr w:type="gramStart"/>
      <w:r w:rsidRPr="00B93D5C">
        <w:rPr>
          <w:rFonts w:ascii="Century Gothic" w:hAnsi="Century Gothic" w:cs="Arial"/>
          <w:b/>
          <w:bCs/>
          <w:i/>
          <w:iCs/>
        </w:rPr>
        <w:t>větráním :</w:t>
      </w:r>
      <w:proofErr w:type="gramEnd"/>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t>145,156 kW</w:t>
      </w:r>
    </w:p>
    <w:p w14:paraId="60752B93" w14:textId="77777777" w:rsidR="00B36282" w:rsidRPr="00B93D5C" w:rsidRDefault="00B36282" w:rsidP="00B36282">
      <w:pPr>
        <w:pStyle w:val="Zkladntextodsazen"/>
        <w:spacing w:before="120" w:line="300" w:lineRule="exact"/>
        <w:ind w:left="0"/>
        <w:rPr>
          <w:rFonts w:ascii="Century Gothic" w:hAnsi="Century Gothic" w:cs="Arial"/>
          <w:i/>
          <w:iCs/>
          <w:u w:val="single"/>
        </w:rPr>
      </w:pPr>
      <w:r w:rsidRPr="00B93D5C">
        <w:rPr>
          <w:rFonts w:ascii="Century Gothic" w:hAnsi="Century Gothic" w:cs="Arial"/>
          <w:b/>
          <w:bCs/>
          <w:i/>
          <w:iCs/>
          <w:u w:val="single"/>
        </w:rPr>
        <w:t xml:space="preserve">Ohřev teplé </w:t>
      </w:r>
      <w:proofErr w:type="gramStart"/>
      <w:r w:rsidRPr="00B93D5C">
        <w:rPr>
          <w:rFonts w:ascii="Century Gothic" w:hAnsi="Century Gothic" w:cs="Arial"/>
          <w:b/>
          <w:bCs/>
          <w:i/>
          <w:iCs/>
          <w:u w:val="single"/>
        </w:rPr>
        <w:t>vody :</w:t>
      </w:r>
      <w:proofErr w:type="gramEnd"/>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r>
      <w:r w:rsidRPr="00B93D5C">
        <w:rPr>
          <w:rFonts w:ascii="Century Gothic" w:hAnsi="Century Gothic" w:cs="Arial"/>
          <w:i/>
          <w:iCs/>
          <w:u w:val="single"/>
        </w:rPr>
        <w:tab/>
        <w:t>100,000 kW</w:t>
      </w:r>
    </w:p>
    <w:p w14:paraId="315D2BF2" w14:textId="554EFC6E" w:rsidR="0033379F" w:rsidRPr="00B93D5C" w:rsidRDefault="00B36282" w:rsidP="0033379F">
      <w:pPr>
        <w:pStyle w:val="Zkladntextodsazen"/>
        <w:spacing w:before="120" w:line="300" w:lineRule="exact"/>
        <w:ind w:left="0"/>
        <w:rPr>
          <w:rFonts w:ascii="Century Gothic" w:hAnsi="Century Gothic" w:cs="Arial"/>
          <w:i/>
          <w:iCs/>
        </w:rPr>
      </w:pPr>
      <w:proofErr w:type="gramStart"/>
      <w:r w:rsidRPr="00B93D5C">
        <w:rPr>
          <w:rFonts w:ascii="Century Gothic" w:hAnsi="Century Gothic" w:cs="Arial"/>
          <w:b/>
          <w:bCs/>
          <w:i/>
          <w:iCs/>
        </w:rPr>
        <w:t>Celkem :</w:t>
      </w:r>
      <w:proofErr w:type="gramEnd"/>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r>
      <w:r w:rsidRPr="00B93D5C">
        <w:rPr>
          <w:rFonts w:ascii="Century Gothic" w:hAnsi="Century Gothic" w:cs="Arial"/>
          <w:i/>
          <w:iCs/>
        </w:rPr>
        <w:tab/>
        <w:t>245,156 kW</w:t>
      </w:r>
      <w:bookmarkStart w:id="27" w:name="_Toc49283468"/>
    </w:p>
    <w:p w14:paraId="6DD27381" w14:textId="77777777" w:rsidR="001329B1" w:rsidRPr="00B93D5C" w:rsidRDefault="001329B1" w:rsidP="001329B1">
      <w:pPr>
        <w:pStyle w:val="Zkladntext2"/>
        <w:spacing w:after="0" w:line="300" w:lineRule="exact"/>
        <w:ind w:firstLine="709"/>
        <w:rPr>
          <w:rFonts w:ascii="Century Gothic" w:hAnsi="Century Gothic"/>
          <w:bCs/>
          <w:i/>
        </w:rPr>
      </w:pPr>
      <w:r w:rsidRPr="00B93D5C">
        <w:rPr>
          <w:rFonts w:ascii="Century Gothic" w:hAnsi="Century Gothic"/>
          <w:bCs/>
          <w:i/>
        </w:rPr>
        <w:t xml:space="preserve">Zdroj tepla: </w:t>
      </w:r>
    </w:p>
    <w:p w14:paraId="0D2C3411" w14:textId="77777777" w:rsidR="001329B1" w:rsidRPr="00B93D5C" w:rsidRDefault="001329B1" w:rsidP="001329B1">
      <w:pPr>
        <w:spacing w:before="120" w:line="300" w:lineRule="exact"/>
        <w:ind w:firstLine="708"/>
        <w:jc w:val="both"/>
        <w:rPr>
          <w:rFonts w:ascii="Century Gothic" w:hAnsi="Century Gothic" w:cs="Arial"/>
        </w:rPr>
      </w:pPr>
      <w:r w:rsidRPr="00B93D5C">
        <w:rPr>
          <w:rFonts w:ascii="Century Gothic" w:hAnsi="Century Gothic" w:cs="Arial"/>
        </w:rPr>
        <w:t>Jako zdroj tepla pro vytápění a ohřev TV je v objektu navržena plynová kotelna III. kategorie o celkovém tepelném výkonu 200 kW. Kotelna je posuzována dle ČSN 07 0703.</w:t>
      </w:r>
    </w:p>
    <w:p w14:paraId="73D618DC" w14:textId="0FF80075" w:rsidR="001329B1" w:rsidRPr="00B93D5C" w:rsidRDefault="001329B1" w:rsidP="001329B1">
      <w:pPr>
        <w:spacing w:before="120" w:line="300" w:lineRule="exact"/>
        <w:ind w:firstLine="708"/>
        <w:jc w:val="both"/>
        <w:rPr>
          <w:rFonts w:ascii="Century Gothic" w:hAnsi="Century Gothic" w:cs="Arial"/>
        </w:rPr>
      </w:pPr>
      <w:r w:rsidRPr="00B93D5C">
        <w:rPr>
          <w:rFonts w:ascii="Century Gothic" w:hAnsi="Century Gothic" w:cs="Arial"/>
        </w:rPr>
        <w:t>V kotelně jsou umístěny dva nástěnné plynové kondenzační kotle o jmenovitém tepelném výkonu 19.</w:t>
      </w:r>
      <w:proofErr w:type="gramStart"/>
      <w:r w:rsidRPr="00B93D5C">
        <w:rPr>
          <w:rFonts w:ascii="Century Gothic" w:hAnsi="Century Gothic" w:cs="Arial"/>
        </w:rPr>
        <w:t>0 – 94</w:t>
      </w:r>
      <w:proofErr w:type="gramEnd"/>
      <w:r w:rsidRPr="00B93D5C">
        <w:rPr>
          <w:rFonts w:ascii="Century Gothic" w:hAnsi="Century Gothic" w:cs="Arial"/>
        </w:rPr>
        <w:t>.5 kW při uvažovaném teplotním spádu 80°C / 60°C.</w:t>
      </w:r>
    </w:p>
    <w:p w14:paraId="7784A1F6" w14:textId="67BB9DA7" w:rsidR="001329B1" w:rsidRPr="00B93D5C" w:rsidRDefault="001329B1" w:rsidP="001329B1">
      <w:pPr>
        <w:spacing w:before="120" w:line="300" w:lineRule="exact"/>
        <w:jc w:val="both"/>
        <w:rPr>
          <w:rFonts w:ascii="Century Gothic" w:hAnsi="Century Gothic" w:cs="Arial"/>
        </w:rPr>
      </w:pPr>
      <w:r w:rsidRPr="00B93D5C">
        <w:rPr>
          <w:rFonts w:ascii="Century Gothic" w:hAnsi="Century Gothic" w:cs="Arial"/>
        </w:rPr>
        <w:tab/>
        <w:t>Kotle budou provozovány a zapojeny jako plynové spotřebiče v </w:t>
      </w:r>
      <w:proofErr w:type="gramStart"/>
      <w:r w:rsidRPr="00B93D5C">
        <w:rPr>
          <w:rFonts w:ascii="Century Gothic" w:hAnsi="Century Gothic" w:cs="Arial"/>
        </w:rPr>
        <w:t>provedení ,,B</w:t>
      </w:r>
      <w:proofErr w:type="gramEnd"/>
      <w:r w:rsidRPr="00B93D5C">
        <w:rPr>
          <w:rFonts w:ascii="Century Gothic" w:hAnsi="Century Gothic" w:cs="Arial"/>
        </w:rPr>
        <w:t>“ s odtahem spalin nad rovinu střechy objektu a nuceným přívodem spalovacího vzduchu z místnosti.</w:t>
      </w:r>
    </w:p>
    <w:p w14:paraId="364645E4" w14:textId="77777777" w:rsidR="001329B1" w:rsidRPr="00B93D5C" w:rsidRDefault="001329B1" w:rsidP="001329B1">
      <w:pPr>
        <w:autoSpaceDE w:val="0"/>
        <w:autoSpaceDN w:val="0"/>
        <w:adjustRightInd w:val="0"/>
        <w:spacing w:before="120" w:line="300" w:lineRule="exact"/>
        <w:jc w:val="both"/>
        <w:rPr>
          <w:rFonts w:ascii="Century Gothic" w:hAnsi="Century Gothic" w:cs="Arial"/>
        </w:rPr>
      </w:pPr>
      <w:r w:rsidRPr="00B93D5C">
        <w:rPr>
          <w:rFonts w:ascii="Century Gothic" w:hAnsi="Century Gothic" w:cs="Arial"/>
        </w:rPr>
        <w:tab/>
        <w:t xml:space="preserve">Při kondenzačním provozu kotle je roční stupeň využití zařízení až </w:t>
      </w:r>
      <w:proofErr w:type="gramStart"/>
      <w:r w:rsidRPr="00B93D5C">
        <w:rPr>
          <w:rFonts w:ascii="Century Gothic" w:hAnsi="Century Gothic" w:cs="Arial"/>
        </w:rPr>
        <w:t>110%</w:t>
      </w:r>
      <w:proofErr w:type="gramEnd"/>
      <w:r w:rsidRPr="00B93D5C">
        <w:rPr>
          <w:rFonts w:ascii="Century Gothic" w:hAnsi="Century Gothic" w:cs="Arial"/>
        </w:rPr>
        <w:t>. Kondenzační komora kotlů je zhotovena ze slitiny hliníku s křemíkem.</w:t>
      </w:r>
    </w:p>
    <w:p w14:paraId="40F4087B" w14:textId="77777777" w:rsidR="001329B1" w:rsidRPr="00B93D5C" w:rsidRDefault="001329B1" w:rsidP="001329B1">
      <w:pPr>
        <w:spacing w:before="120" w:line="300" w:lineRule="exact"/>
        <w:jc w:val="both"/>
        <w:rPr>
          <w:rFonts w:ascii="Century Gothic" w:hAnsi="Century Gothic" w:cs="Arial"/>
        </w:rPr>
      </w:pPr>
      <w:r w:rsidRPr="00B93D5C">
        <w:rPr>
          <w:rFonts w:ascii="Century Gothic" w:hAnsi="Century Gothic" w:cs="Arial"/>
        </w:rPr>
        <w:tab/>
        <w:t>Osazení kotlů bude na montážním rámu. Připojení kotlů do sběrného potrubí bude pomocí připojovacích potrubí v sadě a čerpadlovou skupinou každého kotle osazenou pod kotlovou jednotku.</w:t>
      </w:r>
    </w:p>
    <w:p w14:paraId="6CF6298D" w14:textId="77777777" w:rsidR="001329B1" w:rsidRPr="00B93D5C" w:rsidRDefault="001329B1" w:rsidP="001329B1">
      <w:pPr>
        <w:spacing w:before="120" w:line="300" w:lineRule="exact"/>
        <w:jc w:val="both"/>
        <w:rPr>
          <w:rFonts w:ascii="Century Gothic" w:hAnsi="Century Gothic" w:cs="Arial"/>
        </w:rPr>
      </w:pPr>
      <w:r w:rsidRPr="00B93D5C">
        <w:rPr>
          <w:rFonts w:ascii="Century Gothic" w:hAnsi="Century Gothic" w:cs="Arial"/>
        </w:rPr>
        <w:tab/>
        <w:t>Připojovací čerpadlová skupina obsahuje modulační oběhové čerpadlo s elektronickou regulací otáček, pojistný ventil 4 bary, plynový kohout, uzavírací kohouty, zpětnou klapku, manometr a přípojku pro externí expanzní nádobu, zabaleno do tepelné izolace.</w:t>
      </w:r>
    </w:p>
    <w:p w14:paraId="6812D1B4" w14:textId="77777777" w:rsidR="001329B1" w:rsidRPr="00B93D5C" w:rsidRDefault="001329B1" w:rsidP="001329B1">
      <w:pPr>
        <w:pStyle w:val="Zkladntext2"/>
        <w:spacing w:after="0" w:line="300" w:lineRule="exact"/>
        <w:rPr>
          <w:rFonts w:ascii="Century Gothic" w:hAnsi="Century Gothic"/>
          <w:bCs/>
          <w:i/>
        </w:rPr>
      </w:pPr>
    </w:p>
    <w:p w14:paraId="391E465C" w14:textId="77777777" w:rsidR="00E617A8" w:rsidRPr="00B93D5C" w:rsidRDefault="001329B1" w:rsidP="00E617A8">
      <w:pPr>
        <w:pStyle w:val="Zkladntext2"/>
        <w:spacing w:after="0" w:line="300" w:lineRule="exact"/>
        <w:ind w:firstLine="709"/>
        <w:rPr>
          <w:rFonts w:ascii="Century Gothic" w:hAnsi="Century Gothic"/>
          <w:bCs/>
          <w:i/>
        </w:rPr>
      </w:pPr>
      <w:r w:rsidRPr="00B93D5C">
        <w:rPr>
          <w:rFonts w:ascii="Century Gothic" w:hAnsi="Century Gothic"/>
          <w:bCs/>
          <w:i/>
        </w:rPr>
        <w:t xml:space="preserve">Ohřev </w:t>
      </w:r>
      <w:proofErr w:type="spellStart"/>
      <w:r w:rsidRPr="00B93D5C">
        <w:rPr>
          <w:rFonts w:ascii="Century Gothic" w:hAnsi="Century Gothic"/>
          <w:bCs/>
          <w:i/>
        </w:rPr>
        <w:t>TeV</w:t>
      </w:r>
      <w:proofErr w:type="spellEnd"/>
      <w:r w:rsidRPr="00B93D5C">
        <w:rPr>
          <w:rFonts w:ascii="Century Gothic" w:hAnsi="Century Gothic"/>
          <w:bCs/>
          <w:i/>
        </w:rPr>
        <w:t>:</w:t>
      </w:r>
    </w:p>
    <w:p w14:paraId="51EEFCE4" w14:textId="48EFF888" w:rsidR="001329B1" w:rsidRPr="00B93D5C" w:rsidRDefault="001329B1" w:rsidP="00E617A8">
      <w:pPr>
        <w:pStyle w:val="Zkladntext2"/>
        <w:spacing w:after="0" w:line="300" w:lineRule="exact"/>
        <w:ind w:firstLine="709"/>
        <w:rPr>
          <w:rFonts w:ascii="Century Gothic" w:hAnsi="Century Gothic"/>
          <w:bCs/>
          <w:i/>
        </w:rPr>
      </w:pPr>
      <w:r w:rsidRPr="00B93D5C">
        <w:rPr>
          <w:rFonts w:ascii="Century Gothic" w:hAnsi="Century Gothic" w:cs="Arial"/>
        </w:rPr>
        <w:t xml:space="preserve">Příprava teplé vody bude prováděna pomocí kaskády dvou </w:t>
      </w:r>
      <w:proofErr w:type="spellStart"/>
      <w:r w:rsidRPr="00B93D5C">
        <w:rPr>
          <w:rFonts w:ascii="Century Gothic" w:hAnsi="Century Gothic" w:cs="Arial"/>
        </w:rPr>
        <w:t>nepřímoohřívaných</w:t>
      </w:r>
      <w:proofErr w:type="spellEnd"/>
      <w:r w:rsidRPr="00B93D5C">
        <w:rPr>
          <w:rFonts w:ascii="Century Gothic" w:hAnsi="Century Gothic" w:cs="Arial"/>
        </w:rPr>
        <w:t xml:space="preserve"> zásobníků teplé vody o objemu 2x </w:t>
      </w:r>
      <w:proofErr w:type="gramStart"/>
      <w:r w:rsidRPr="00B93D5C">
        <w:rPr>
          <w:rFonts w:ascii="Century Gothic" w:hAnsi="Century Gothic" w:cs="Arial"/>
        </w:rPr>
        <w:t>930l</w:t>
      </w:r>
      <w:proofErr w:type="gramEnd"/>
      <w:r w:rsidRPr="00B93D5C">
        <w:rPr>
          <w:rFonts w:ascii="Century Gothic" w:hAnsi="Century Gothic" w:cs="Arial"/>
        </w:rPr>
        <w:t xml:space="preserve">. </w:t>
      </w:r>
    </w:p>
    <w:p w14:paraId="4CE71E60" w14:textId="63050072" w:rsidR="001329B1" w:rsidRPr="00B93D5C" w:rsidRDefault="001329B1" w:rsidP="001329B1">
      <w:pPr>
        <w:keepNext/>
        <w:spacing w:before="120" w:line="300" w:lineRule="exact"/>
        <w:ind w:firstLine="567"/>
        <w:rPr>
          <w:rFonts w:ascii="Century Gothic" w:hAnsi="Century Gothic" w:cs="Arial"/>
        </w:rPr>
      </w:pPr>
      <w:r w:rsidRPr="00B93D5C">
        <w:rPr>
          <w:rFonts w:ascii="Century Gothic" w:hAnsi="Century Gothic" w:cs="Arial"/>
        </w:rPr>
        <w:t>Akumulační nádrž zásobníku je provedena jako ocelová smaltovaná, standardně vybavena tepelnou izolací s povrchovou úpravou plechem a magnesiovou anodou s testerem</w:t>
      </w:r>
    </w:p>
    <w:p w14:paraId="1D3D865F" w14:textId="77777777" w:rsidR="001329B1" w:rsidRPr="00B93D5C" w:rsidRDefault="001329B1" w:rsidP="001329B1">
      <w:pPr>
        <w:pStyle w:val="Zkladntext2"/>
        <w:spacing w:after="0" w:line="300" w:lineRule="exact"/>
        <w:rPr>
          <w:rFonts w:ascii="Century Gothic" w:hAnsi="Century Gothic"/>
          <w:bCs/>
          <w:i/>
        </w:rPr>
      </w:pPr>
    </w:p>
    <w:p w14:paraId="024229C2" w14:textId="145BB50E" w:rsidR="001329B1" w:rsidRPr="00B93D5C" w:rsidRDefault="001329B1" w:rsidP="001329B1">
      <w:pPr>
        <w:pStyle w:val="Zkladntext2"/>
        <w:spacing w:after="0" w:line="300" w:lineRule="exact"/>
        <w:ind w:firstLine="709"/>
        <w:rPr>
          <w:rFonts w:ascii="Century Gothic" w:hAnsi="Century Gothic"/>
          <w:bCs/>
          <w:i/>
        </w:rPr>
      </w:pPr>
      <w:r w:rsidRPr="00B93D5C">
        <w:rPr>
          <w:rFonts w:ascii="Century Gothic" w:hAnsi="Century Gothic"/>
          <w:bCs/>
          <w:i/>
        </w:rPr>
        <w:t>Rozvodná potrubí:</w:t>
      </w:r>
    </w:p>
    <w:p w14:paraId="402B740C" w14:textId="5BBA858F" w:rsidR="001329B1" w:rsidRPr="00B93D5C" w:rsidRDefault="001329B1" w:rsidP="001329B1">
      <w:pPr>
        <w:pStyle w:val="Zkladntextodsazen"/>
        <w:spacing w:before="120" w:line="300" w:lineRule="exact"/>
        <w:ind w:left="0" w:firstLine="708"/>
        <w:rPr>
          <w:rFonts w:ascii="Century Gothic" w:hAnsi="Century Gothic" w:cs="Arial"/>
        </w:rPr>
      </w:pPr>
      <w:r w:rsidRPr="00B93D5C">
        <w:rPr>
          <w:rFonts w:ascii="Century Gothic" w:hAnsi="Century Gothic" w:cs="Arial"/>
        </w:rPr>
        <w:t xml:space="preserve">Rozvodná potrubí topných větví jsou vedena od zdroje tepla pod stropem kotelny a pod stropem 1.PP k jednotlivým stoupacím sekcím vedených v instalačních šachtách. V instalačních šachtách jsou provedeny odbočky jednotlivých bytových okruhů. Rozvodné potrubí bytových okruhů je vedeno konstrukcí podlahy k jednotlivým otopným tělesům. Ležaté a stoupací potrubní rozvody jsou navrženy potrubím z oceli spojovaným lisováním. Rozvodná potrubí v konstrukcích </w:t>
      </w:r>
      <w:r w:rsidRPr="00B93D5C">
        <w:rPr>
          <w:rFonts w:ascii="Century Gothic" w:hAnsi="Century Gothic" w:cs="Arial"/>
        </w:rPr>
        <w:lastRenderedPageBreak/>
        <w:t>podlah jsou navržena systémem plastového potrubí s kyslíkovou bariérou spojovaného lisovanými spojkami.</w:t>
      </w:r>
    </w:p>
    <w:p w14:paraId="583B9427" w14:textId="6D7E3862" w:rsidR="00B36282" w:rsidRPr="00B93D5C" w:rsidRDefault="0033379F" w:rsidP="0033379F">
      <w:pPr>
        <w:pStyle w:val="Zkladntext2"/>
        <w:spacing w:after="0" w:line="300" w:lineRule="exact"/>
        <w:ind w:firstLine="709"/>
        <w:rPr>
          <w:rFonts w:ascii="Century Gothic" w:hAnsi="Century Gothic"/>
          <w:bCs/>
          <w:i/>
        </w:rPr>
      </w:pPr>
      <w:r w:rsidRPr="00B93D5C">
        <w:rPr>
          <w:rFonts w:ascii="Century Gothic" w:hAnsi="Century Gothic"/>
          <w:bCs/>
          <w:i/>
        </w:rPr>
        <w:t>Otopná plocha:</w:t>
      </w:r>
    </w:p>
    <w:p w14:paraId="1CA9DCF0" w14:textId="77777777" w:rsidR="0033379F" w:rsidRPr="00B93D5C" w:rsidRDefault="0033379F" w:rsidP="0033379F">
      <w:pPr>
        <w:spacing w:before="120" w:line="300" w:lineRule="exact"/>
        <w:ind w:firstLine="709"/>
        <w:jc w:val="both"/>
        <w:rPr>
          <w:rFonts w:ascii="Century Gothic" w:hAnsi="Century Gothic"/>
        </w:rPr>
      </w:pPr>
      <w:r w:rsidRPr="00B93D5C">
        <w:rPr>
          <w:rFonts w:ascii="Century Gothic" w:hAnsi="Century Gothic"/>
        </w:rPr>
        <w:t xml:space="preserve">Jako otopná plocha pro vytápění byla navržena ocelová desková tělesa s profilovanou čelní deskou, s pravým spodním připojením, zabudovaným vnitřním propojovacím rozvodem a ventilovou vložkou opatřenou termostatickou hlavicí. Připojení těles na topný systém bude pomocí H šroubení uzavíracího s integrovaným automatickým omezovačem průtoku </w:t>
      </w:r>
      <w:proofErr w:type="gramStart"/>
      <w:r w:rsidRPr="00B93D5C">
        <w:rPr>
          <w:rFonts w:ascii="Century Gothic" w:hAnsi="Century Gothic"/>
        </w:rPr>
        <w:t>10 - 150</w:t>
      </w:r>
      <w:proofErr w:type="gramEnd"/>
      <w:r w:rsidRPr="00B93D5C">
        <w:rPr>
          <w:rFonts w:ascii="Century Gothic" w:hAnsi="Century Gothic"/>
        </w:rPr>
        <w:t xml:space="preserve"> l/h, bez vypouštění 1/2" rohového a svěrného šroubení.</w:t>
      </w:r>
    </w:p>
    <w:p w14:paraId="3B8DB72F" w14:textId="77777777" w:rsidR="0033379F" w:rsidRPr="00B93D5C" w:rsidRDefault="0033379F" w:rsidP="0033379F">
      <w:pPr>
        <w:spacing w:before="120" w:line="300" w:lineRule="exact"/>
        <w:ind w:firstLine="709"/>
        <w:jc w:val="both"/>
        <w:rPr>
          <w:rFonts w:ascii="Century Gothic" w:hAnsi="Century Gothic"/>
        </w:rPr>
      </w:pPr>
      <w:r w:rsidRPr="00B93D5C">
        <w:rPr>
          <w:rFonts w:ascii="Century Gothic" w:hAnsi="Century Gothic"/>
        </w:rPr>
        <w:t xml:space="preserve">Otopná plocha koupelen je doplněna o trubková koupelnová tělesa se spodním středovým připojením a zvětšenou výhřevnou plochou. Připojení těles na topný systém bude pomocí termostatického ventilu pro otopná tělesa bez ventilové vložky dvoubodového s připojovací roztečí </w:t>
      </w:r>
      <w:proofErr w:type="gramStart"/>
      <w:r w:rsidRPr="00B93D5C">
        <w:rPr>
          <w:rFonts w:ascii="Century Gothic" w:hAnsi="Century Gothic"/>
        </w:rPr>
        <w:t>50mm</w:t>
      </w:r>
      <w:proofErr w:type="gramEnd"/>
      <w:r w:rsidRPr="00B93D5C">
        <w:rPr>
          <w:rFonts w:ascii="Century Gothic" w:hAnsi="Century Gothic"/>
        </w:rPr>
        <w:t>, 1/2" rohový s přednastavením, integrovaný automatický omezovač průtoku 10 - 150 l/h a svěrného šroubení.</w:t>
      </w:r>
    </w:p>
    <w:p w14:paraId="46B9514D" w14:textId="77777777" w:rsidR="0033379F" w:rsidRPr="00B93D5C" w:rsidRDefault="0033379F" w:rsidP="0033379F">
      <w:pPr>
        <w:spacing w:before="120" w:line="300" w:lineRule="exact"/>
        <w:ind w:firstLine="709"/>
        <w:jc w:val="both"/>
        <w:rPr>
          <w:rFonts w:ascii="Century Gothic" w:hAnsi="Century Gothic"/>
        </w:rPr>
      </w:pPr>
      <w:r w:rsidRPr="00B93D5C">
        <w:rPr>
          <w:rFonts w:ascii="Century Gothic" w:hAnsi="Century Gothic"/>
        </w:rPr>
        <w:t xml:space="preserve">V místnostech 02.03 a 03.04 jsou v prostoru před skleněnými plochami umístěny stojánkové konvektory s integrovaným termostatickým ventilem opatřeným termostatickou hlavicí. Připojení těles na topný systém bude pomocí H šroubení uzavíracího s integrovaným automatickým omezovačem průtoku </w:t>
      </w:r>
      <w:proofErr w:type="gramStart"/>
      <w:r w:rsidRPr="00B93D5C">
        <w:rPr>
          <w:rFonts w:ascii="Century Gothic" w:hAnsi="Century Gothic"/>
        </w:rPr>
        <w:t>10 - 150</w:t>
      </w:r>
      <w:proofErr w:type="gramEnd"/>
      <w:r w:rsidRPr="00B93D5C">
        <w:rPr>
          <w:rFonts w:ascii="Century Gothic" w:hAnsi="Century Gothic"/>
        </w:rPr>
        <w:t xml:space="preserve"> l/h, bez vypouštění 1/2" rohového a svěrného šroubení.</w:t>
      </w:r>
    </w:p>
    <w:p w14:paraId="2CFDB8DE" w14:textId="77777777" w:rsidR="0033379F" w:rsidRPr="00B93D5C" w:rsidRDefault="0033379F" w:rsidP="0033379F"/>
    <w:bookmarkEnd w:id="27"/>
    <w:p w14:paraId="38DCFB87" w14:textId="70D102CF" w:rsidR="00686255" w:rsidRPr="00B93D5C" w:rsidRDefault="00686255" w:rsidP="00B36282">
      <w:pPr>
        <w:spacing w:after="60"/>
        <w:jc w:val="both"/>
        <w:rPr>
          <w:rFonts w:ascii="Century Gothic" w:hAnsi="Century Gothic"/>
        </w:rPr>
      </w:pPr>
      <w:r w:rsidRPr="00B93D5C">
        <w:rPr>
          <w:rFonts w:ascii="Century Gothic" w:hAnsi="Century Gothic"/>
        </w:rPr>
        <w:t>Detailní popis technického řešení viz část „D.1.4.</w:t>
      </w:r>
      <w:r w:rsidR="00391B8F" w:rsidRPr="00B93D5C">
        <w:rPr>
          <w:rFonts w:ascii="Century Gothic" w:hAnsi="Century Gothic"/>
        </w:rPr>
        <w:t>2</w:t>
      </w:r>
      <w:r w:rsidRPr="00B93D5C">
        <w:rPr>
          <w:rFonts w:ascii="Century Gothic" w:hAnsi="Century Gothic"/>
        </w:rPr>
        <w:t xml:space="preserve"> Vytápění</w:t>
      </w:r>
      <w:proofErr w:type="gramStart"/>
      <w:r w:rsidRPr="00B93D5C">
        <w:rPr>
          <w:rFonts w:ascii="Century Gothic" w:hAnsi="Century Gothic"/>
        </w:rPr>
        <w:t>“</w:t>
      </w:r>
      <w:r w:rsidR="00856E94" w:rsidRPr="00B93D5C">
        <w:rPr>
          <w:rFonts w:ascii="Century Gothic" w:hAnsi="Century Gothic"/>
        </w:rPr>
        <w:t xml:space="preserve"> </w:t>
      </w:r>
      <w:r w:rsidR="002F351D" w:rsidRPr="00B93D5C">
        <w:rPr>
          <w:rFonts w:ascii="Century Gothic" w:hAnsi="Century Gothic"/>
        </w:rPr>
        <w:t>.</w:t>
      </w:r>
      <w:proofErr w:type="gramEnd"/>
    </w:p>
    <w:p w14:paraId="10AA2E75" w14:textId="77777777" w:rsidR="00686255" w:rsidRPr="00B93D5C" w:rsidRDefault="00686255" w:rsidP="00A54EF5">
      <w:pPr>
        <w:pStyle w:val="Bezmezer"/>
        <w:numPr>
          <w:ilvl w:val="0"/>
          <w:numId w:val="3"/>
        </w:numPr>
        <w:spacing w:before="240" w:after="120"/>
        <w:rPr>
          <w:rFonts w:ascii="Century Gothic" w:hAnsi="Century Gothic"/>
          <w:b/>
        </w:rPr>
      </w:pPr>
      <w:r w:rsidRPr="00B93D5C">
        <w:rPr>
          <w:rFonts w:ascii="Century Gothic" w:hAnsi="Century Gothic"/>
          <w:b/>
        </w:rPr>
        <w:t>ELEKTRO (ELE)</w:t>
      </w:r>
    </w:p>
    <w:p w14:paraId="74187A45" w14:textId="77777777" w:rsidR="0065549D" w:rsidRPr="00B93D5C" w:rsidRDefault="0065549D" w:rsidP="0065549D">
      <w:pPr>
        <w:shd w:val="clear" w:color="auto" w:fill="FFFFFF"/>
        <w:ind w:firstLine="708"/>
        <w:rPr>
          <w:rFonts w:ascii="Century Gothic" w:hAnsi="Century Gothic" w:cs="Helvetica"/>
        </w:rPr>
      </w:pPr>
    </w:p>
    <w:p w14:paraId="6290DEB7" w14:textId="79DB7B5C" w:rsidR="00FA400F" w:rsidRPr="00B93D5C" w:rsidRDefault="00FA400F" w:rsidP="0065549D">
      <w:pPr>
        <w:shd w:val="clear" w:color="auto" w:fill="FFFFFF"/>
        <w:ind w:firstLine="708"/>
        <w:rPr>
          <w:rFonts w:ascii="Calibri" w:hAnsi="Calibri" w:cs="Helvetica"/>
        </w:rPr>
      </w:pPr>
      <w:r w:rsidRPr="00B93D5C">
        <w:rPr>
          <w:rFonts w:ascii="Century Gothic" w:hAnsi="Century Gothic" w:cs="Helvetica"/>
        </w:rPr>
        <w:t>Projektová dokumentace řeší silnoproudou, slaboproudou elektroinstalaci, hromosvod a uzemnění, a dále řeší systém ochrany před bleskem (</w:t>
      </w:r>
      <w:proofErr w:type="spellStart"/>
      <w:r w:rsidRPr="00B93D5C">
        <w:rPr>
          <w:rFonts w:ascii="Century Gothic" w:hAnsi="Century Gothic" w:cs="Helvetica"/>
        </w:rPr>
        <w:t>LPS</w:t>
      </w:r>
      <w:proofErr w:type="spellEnd"/>
      <w:r w:rsidRPr="00B93D5C">
        <w:rPr>
          <w:rFonts w:ascii="Century Gothic" w:hAnsi="Century Gothic" w:cs="Helvetica"/>
        </w:rPr>
        <w:t xml:space="preserve">) dle požadavků </w:t>
      </w:r>
      <w:proofErr w:type="spellStart"/>
      <w:r w:rsidRPr="00B93D5C">
        <w:rPr>
          <w:rFonts w:ascii="Century Gothic" w:hAnsi="Century Gothic" w:cs="Helvetica"/>
        </w:rPr>
        <w:t>Vyhl</w:t>
      </w:r>
      <w:proofErr w:type="spellEnd"/>
      <w:r w:rsidRPr="00B93D5C">
        <w:rPr>
          <w:rFonts w:ascii="Century Gothic" w:hAnsi="Century Gothic" w:cs="Helvetica"/>
        </w:rPr>
        <w:t>. č. 268/2009 Sb., § 36.</w:t>
      </w:r>
    </w:p>
    <w:p w14:paraId="27895C0A" w14:textId="77777777" w:rsidR="0065549D" w:rsidRPr="00B93D5C" w:rsidRDefault="0065549D" w:rsidP="0065549D">
      <w:pPr>
        <w:shd w:val="clear" w:color="auto" w:fill="FFFFFF"/>
        <w:ind w:firstLine="708"/>
        <w:rPr>
          <w:rFonts w:ascii="Century Gothic" w:hAnsi="Century Gothic" w:cs="Helvetica"/>
        </w:rPr>
      </w:pPr>
    </w:p>
    <w:p w14:paraId="65792DCA" w14:textId="77777777" w:rsidR="0038728C" w:rsidRPr="00B93D5C" w:rsidRDefault="0038728C" w:rsidP="0038728C">
      <w:pPr>
        <w:pStyle w:val="Zkladntext"/>
        <w:jc w:val="both"/>
        <w:rPr>
          <w:szCs w:val="24"/>
        </w:rPr>
      </w:pPr>
      <w:r w:rsidRPr="00B93D5C">
        <w:rPr>
          <w:rFonts w:ascii="Century Gothic" w:hAnsi="Century Gothic"/>
        </w:rPr>
        <w:t>Na objektu je instalována stávající přípojková skříň ČEZ Distribuce a.s.</w:t>
      </w:r>
      <w:r w:rsidRPr="00B93D5C">
        <w:rPr>
          <w:rFonts w:ascii="Century Gothic" w:hAnsi="Century Gothic" w:cs="Helvetica"/>
        </w:rPr>
        <w:t xml:space="preserve">, která je vestavěná do obvodové zdi. Z důvodu zateplení objektu bude tato skříň zrušena a nově osazena do skříně před fasádu bytového domu. </w:t>
      </w:r>
      <w:r w:rsidRPr="00B93D5C">
        <w:rPr>
          <w:rFonts w:ascii="Century Gothic" w:hAnsi="Century Gothic"/>
        </w:rPr>
        <w:t xml:space="preserve">Z této přípojkové skříně bude kabelem </w:t>
      </w:r>
      <w:r w:rsidRPr="00B93D5C">
        <w:rPr>
          <w:rFonts w:ascii="Century Gothic" w:hAnsi="Century Gothic"/>
          <w:szCs w:val="24"/>
        </w:rPr>
        <w:t xml:space="preserve">CYKY 3x150+70, uloženým pod omítkou napojen nový elektroměrový rozvaděč, umístěný v technické místnosti. V přípojkové skříni budou osazeny pojistky </w:t>
      </w:r>
      <w:proofErr w:type="gramStart"/>
      <w:r w:rsidRPr="00B93D5C">
        <w:rPr>
          <w:rFonts w:ascii="Century Gothic" w:hAnsi="Century Gothic"/>
          <w:szCs w:val="24"/>
        </w:rPr>
        <w:t>250A</w:t>
      </w:r>
      <w:proofErr w:type="gramEnd"/>
      <w:r w:rsidRPr="00B93D5C">
        <w:rPr>
          <w:rFonts w:ascii="Century Gothic" w:hAnsi="Century Gothic"/>
          <w:szCs w:val="24"/>
        </w:rPr>
        <w:t xml:space="preserve">. </w:t>
      </w:r>
      <w:r w:rsidRPr="00B93D5C">
        <w:rPr>
          <w:rFonts w:ascii="Century Gothic" w:hAnsi="Century Gothic"/>
        </w:rPr>
        <w:t>Příp.</w:t>
      </w:r>
      <w:r w:rsidRPr="00B93D5C">
        <w:rPr>
          <w:rFonts w:ascii="Century Gothic" w:hAnsi="Century Gothic"/>
          <w:szCs w:val="24"/>
        </w:rPr>
        <w:t xml:space="preserve"> úpravy stávající venkovní zemní přípojky NN budou řešeny samostatně společností ČEZ Distribuce a.s.</w:t>
      </w:r>
      <w:r w:rsidRPr="00B93D5C">
        <w:rPr>
          <w:szCs w:val="24"/>
        </w:rPr>
        <w:t xml:space="preserve"> </w:t>
      </w:r>
    </w:p>
    <w:p w14:paraId="778ACEF5" w14:textId="7D882E7B" w:rsidR="00AE3F6E" w:rsidRPr="00B93D5C" w:rsidRDefault="00AE3F6E" w:rsidP="00AE3F6E">
      <w:pPr>
        <w:pStyle w:val="Zkladntext"/>
        <w:ind w:firstLine="708"/>
        <w:jc w:val="both"/>
      </w:pPr>
      <w:r w:rsidRPr="00B93D5C">
        <w:rPr>
          <w:rFonts w:ascii="Century Gothic" w:hAnsi="Century Gothic"/>
        </w:rPr>
        <w:t>Elektroměrový rozvaděč bude oceloplechová skříňová rozvodnice 3 pole. Rozměry viz výkres Elektroměrový rozvaděč RE. Elektroměrový rozvaděč bude osazen: 33 x jednosazbový elektroměr pro fakturační měření spotřeby bytů, jištění před elektroměrem 3x25A/B, dále jednosazbový elektroměr pro fakturační měření společné spotřeby, jištění před elektroměrem 3x25A/B.</w:t>
      </w:r>
    </w:p>
    <w:p w14:paraId="23328DBC" w14:textId="77777777" w:rsidR="00AE3F6E" w:rsidRPr="00B93D5C" w:rsidRDefault="00AE3F6E" w:rsidP="00AE3F6E">
      <w:pPr>
        <w:pStyle w:val="Zkladntext"/>
        <w:jc w:val="both"/>
        <w:rPr>
          <w:rFonts w:ascii="Century Gothic" w:hAnsi="Century Gothic"/>
        </w:rPr>
      </w:pPr>
      <w:r w:rsidRPr="00B93D5C">
        <w:rPr>
          <w:rFonts w:ascii="Century Gothic" w:hAnsi="Century Gothic"/>
        </w:rPr>
        <w:t xml:space="preserve">Rozvaděč společné spotřeby bude umístěn v technické místnosti, vedle elektroměrového rozvaděče. Kovová nástěnná </w:t>
      </w:r>
      <w:proofErr w:type="gramStart"/>
      <w:r w:rsidRPr="00B93D5C">
        <w:rPr>
          <w:rFonts w:ascii="Century Gothic" w:hAnsi="Century Gothic"/>
        </w:rPr>
        <w:t>rozvodnice ,</w:t>
      </w:r>
      <w:proofErr w:type="gramEnd"/>
      <w:r w:rsidRPr="00B93D5C">
        <w:rPr>
          <w:rFonts w:ascii="Century Gothic" w:hAnsi="Century Gothic"/>
        </w:rPr>
        <w:t xml:space="preserve"> osazená spínacími a jistícími prvky pro napájení silnoproudých a světelných rozvodů společné spotřeby. Napojení rozvaděče společné spotřeby bude v elektroměrovém rozvaděči kabelem CYKY-J 5x16.</w:t>
      </w:r>
    </w:p>
    <w:p w14:paraId="65741B2B" w14:textId="77777777" w:rsidR="00AE3F6E" w:rsidRPr="00B93D5C" w:rsidRDefault="00AE3F6E" w:rsidP="00AE3F6E">
      <w:pPr>
        <w:pStyle w:val="Zkladntext"/>
        <w:jc w:val="both"/>
        <w:rPr>
          <w:rFonts w:ascii="Century Gothic" w:hAnsi="Century Gothic"/>
        </w:rPr>
      </w:pPr>
      <w:r w:rsidRPr="00B93D5C">
        <w:rPr>
          <w:rFonts w:ascii="Century Gothic" w:hAnsi="Century Gothic"/>
        </w:rPr>
        <w:t>Ve vstupních chodbách bytů budou osazeny bytové rozvaděče RB. Plastové nástěnné rozvodnice osazené jistícími prvky pro napájení rozvodů v bytech. Napojení bytových rozvaděčů bude kabely CYKY-J 5x6 v elektroměrovém rozvaděči.</w:t>
      </w:r>
    </w:p>
    <w:p w14:paraId="32433177" w14:textId="77777777" w:rsidR="00AE3F6E" w:rsidRPr="00B93D5C" w:rsidRDefault="00AE3F6E" w:rsidP="00AE3F6E">
      <w:pPr>
        <w:pStyle w:val="Zkladntext"/>
        <w:jc w:val="both"/>
        <w:rPr>
          <w:rFonts w:ascii="Century Gothic" w:hAnsi="Century Gothic"/>
        </w:rPr>
      </w:pPr>
      <w:r w:rsidRPr="00B93D5C">
        <w:rPr>
          <w:rFonts w:ascii="Century Gothic" w:hAnsi="Century Gothic"/>
        </w:rPr>
        <w:t>Výška osazení rozvaděčů v upravitelných bytech: parapet v=0,6m nad č.p.</w:t>
      </w:r>
    </w:p>
    <w:p w14:paraId="7CB973EB" w14:textId="77777777" w:rsidR="00AE3F6E" w:rsidRPr="00B93D5C" w:rsidRDefault="00AE3F6E" w:rsidP="00AE3F6E">
      <w:pPr>
        <w:pStyle w:val="Zkladntext"/>
        <w:jc w:val="both"/>
        <w:rPr>
          <w:rFonts w:ascii="Century Gothic" w:hAnsi="Century Gothic"/>
        </w:rPr>
      </w:pPr>
      <w:proofErr w:type="gramStart"/>
      <w:r w:rsidRPr="00B93D5C">
        <w:rPr>
          <w:rFonts w:ascii="Century Gothic" w:hAnsi="Century Gothic"/>
        </w:rPr>
        <w:t>Provedení :</w:t>
      </w:r>
      <w:proofErr w:type="gramEnd"/>
    </w:p>
    <w:p w14:paraId="71A10012" w14:textId="77777777" w:rsidR="00AE3F6E" w:rsidRPr="00B93D5C" w:rsidRDefault="00AE3F6E" w:rsidP="00AE3F6E">
      <w:pPr>
        <w:pStyle w:val="Zkladntext"/>
        <w:jc w:val="both"/>
        <w:rPr>
          <w:rFonts w:ascii="Century Gothic" w:hAnsi="Century Gothic"/>
        </w:rPr>
      </w:pPr>
      <w:r w:rsidRPr="00B93D5C">
        <w:rPr>
          <w:rFonts w:ascii="Century Gothic" w:hAnsi="Century Gothic"/>
        </w:rPr>
        <w:t>Kabelové rozvody budou provedeny výhradně kabely CYKY v omítce, v </w:t>
      </w:r>
      <w:proofErr w:type="gramStart"/>
      <w:r w:rsidRPr="00B93D5C">
        <w:rPr>
          <w:rFonts w:ascii="Century Gothic" w:hAnsi="Century Gothic"/>
        </w:rPr>
        <w:t>SDK  a</w:t>
      </w:r>
      <w:proofErr w:type="gramEnd"/>
      <w:r w:rsidRPr="00B93D5C">
        <w:rPr>
          <w:rFonts w:ascii="Century Gothic" w:hAnsi="Century Gothic"/>
        </w:rPr>
        <w:t xml:space="preserve"> stropech.</w:t>
      </w:r>
    </w:p>
    <w:p w14:paraId="488C9C90" w14:textId="77777777" w:rsidR="00AE3F6E" w:rsidRPr="00B93D5C" w:rsidRDefault="00AE3F6E" w:rsidP="00AE3F6E">
      <w:pPr>
        <w:pStyle w:val="Zkladntext"/>
        <w:jc w:val="both"/>
        <w:rPr>
          <w:rFonts w:ascii="Century Gothic" w:hAnsi="Century Gothic"/>
        </w:rPr>
      </w:pPr>
      <w:r w:rsidRPr="00B93D5C">
        <w:rPr>
          <w:rFonts w:ascii="Century Gothic" w:hAnsi="Century Gothic"/>
        </w:rPr>
        <w:t xml:space="preserve">U vstupu do objektu bude instalován vypínač pro celkové vypnutí elektrické energie v objektu. Bude to červené tlačítko v krabici pod sklem. Tlačítko bude označeno </w:t>
      </w:r>
      <w:proofErr w:type="gramStart"/>
      <w:r w:rsidRPr="00B93D5C">
        <w:rPr>
          <w:rFonts w:ascii="Century Gothic" w:hAnsi="Century Gothic"/>
        </w:rPr>
        <w:t>„ HLAVNÍ</w:t>
      </w:r>
      <w:proofErr w:type="gramEnd"/>
      <w:r w:rsidRPr="00B93D5C">
        <w:rPr>
          <w:rFonts w:ascii="Century Gothic" w:hAnsi="Century Gothic"/>
        </w:rPr>
        <w:t xml:space="preserve"> VYPÍNAČ ELEKTRICKÉ ENERGIE „. </w:t>
      </w:r>
    </w:p>
    <w:p w14:paraId="6ECAFF85" w14:textId="572FF8CB" w:rsidR="00AE3F6E" w:rsidRPr="00B93D5C" w:rsidRDefault="00AE3F6E" w:rsidP="00AE3F6E">
      <w:pPr>
        <w:pStyle w:val="Zkladntext"/>
        <w:jc w:val="both"/>
        <w:rPr>
          <w:rFonts w:ascii="Century Gothic" w:hAnsi="Century Gothic"/>
        </w:rPr>
      </w:pPr>
      <w:r w:rsidRPr="00B93D5C">
        <w:rPr>
          <w:rFonts w:ascii="Century Gothic" w:hAnsi="Century Gothic"/>
        </w:rPr>
        <w:lastRenderedPageBreak/>
        <w:t>Kabelové rozvody, vedoucí nad podhledy v CHÚC budou provedeny nehořlavými kabely.</w:t>
      </w:r>
    </w:p>
    <w:p w14:paraId="56E8E9D7" w14:textId="5E75F87F" w:rsidR="00AE3F6E" w:rsidRPr="00B93D5C" w:rsidRDefault="00AE3F6E" w:rsidP="00AE3F6E">
      <w:pPr>
        <w:shd w:val="clear" w:color="auto" w:fill="FFFFFF"/>
        <w:rPr>
          <w:rFonts w:ascii="Century Gothic" w:hAnsi="Century Gothic" w:cs="Helvetica"/>
        </w:rPr>
      </w:pPr>
      <w:r w:rsidRPr="00B93D5C">
        <w:rPr>
          <w:rFonts w:ascii="Century Gothic" w:hAnsi="Century Gothic" w:cs="Helvetica"/>
        </w:rPr>
        <w:t>Detailní popis technického řešení viz část „D.1.4.3 Elektrotechnika“</w:t>
      </w:r>
    </w:p>
    <w:p w14:paraId="1AC9574D" w14:textId="7BAD3CAC" w:rsidR="00D04304" w:rsidRPr="00B93D5C" w:rsidRDefault="00D04304" w:rsidP="00530E14">
      <w:pPr>
        <w:shd w:val="clear" w:color="auto" w:fill="FFFFFF"/>
        <w:jc w:val="both"/>
        <w:rPr>
          <w:rFonts w:ascii="Century Gothic" w:hAnsi="Century Gothic" w:cs="Helvetica"/>
        </w:rPr>
      </w:pPr>
    </w:p>
    <w:p w14:paraId="395C66B2" w14:textId="746DCA84" w:rsidR="00EF44D6" w:rsidRPr="00B93D5C" w:rsidRDefault="00686255" w:rsidP="00530E14">
      <w:pPr>
        <w:pStyle w:val="Bezmezer"/>
        <w:numPr>
          <w:ilvl w:val="0"/>
          <w:numId w:val="3"/>
        </w:numPr>
        <w:spacing w:before="240" w:after="120"/>
        <w:jc w:val="both"/>
        <w:rPr>
          <w:rFonts w:ascii="Century Gothic" w:hAnsi="Century Gothic"/>
          <w:b/>
        </w:rPr>
      </w:pPr>
      <w:r w:rsidRPr="00B93D5C">
        <w:rPr>
          <w:rFonts w:ascii="Century Gothic" w:hAnsi="Century Gothic"/>
          <w:b/>
        </w:rPr>
        <w:t>VZDUCHOTECHNIKA (VZT)</w:t>
      </w:r>
    </w:p>
    <w:p w14:paraId="69375F46" w14:textId="71A98BFD" w:rsidR="0033379F" w:rsidRPr="00B93D5C" w:rsidRDefault="00DD08F9" w:rsidP="00DD08F9">
      <w:pPr>
        <w:spacing w:line="300" w:lineRule="exact"/>
        <w:ind w:firstLine="360"/>
        <w:jc w:val="both"/>
        <w:rPr>
          <w:rFonts w:ascii="Century Gothic" w:hAnsi="Century Gothic" w:cs="Arial"/>
        </w:rPr>
      </w:pPr>
      <w:bookmarkStart w:id="28" w:name="_Toc130396059"/>
      <w:r w:rsidRPr="00B93D5C">
        <w:rPr>
          <w:rFonts w:ascii="Century Gothic" w:hAnsi="Century Gothic" w:cs="Arial"/>
        </w:rPr>
        <w:t xml:space="preserve">V objektu je řešeno </w:t>
      </w:r>
      <w:r w:rsidR="0033379F" w:rsidRPr="00B93D5C">
        <w:rPr>
          <w:rFonts w:ascii="Century Gothic" w:hAnsi="Century Gothic" w:cs="Arial"/>
        </w:rPr>
        <w:t>nucené podtlakové větrání bytových jednotek s hygienickým zázemím, bytových kuchyní a skladových prostor a technických místností v bytovém domě.</w:t>
      </w:r>
    </w:p>
    <w:p w14:paraId="0C4EF22D" w14:textId="77777777" w:rsidR="0033379F" w:rsidRPr="00B93D5C" w:rsidRDefault="0033379F" w:rsidP="0033379F">
      <w:pPr>
        <w:spacing w:line="300" w:lineRule="exact"/>
        <w:ind w:firstLine="709"/>
        <w:jc w:val="both"/>
        <w:rPr>
          <w:rFonts w:ascii="Century Gothic" w:hAnsi="Century Gothic" w:cs="Arial"/>
        </w:rPr>
      </w:pPr>
      <w:r w:rsidRPr="00B93D5C">
        <w:rPr>
          <w:rFonts w:ascii="Century Gothic" w:hAnsi="Century Gothic" w:cs="Arial"/>
        </w:rPr>
        <w:t xml:space="preserve">Přívod větracího vzduchu do větraných prostor pobytových místností je zajištěn zvuk tlumícími rámovými štěrbinami v oknech. Odvod větracího vzduchu je zajištěn </w:t>
      </w:r>
      <w:proofErr w:type="spellStart"/>
      <w:r w:rsidRPr="00B93D5C">
        <w:rPr>
          <w:rFonts w:ascii="Century Gothic" w:hAnsi="Century Gothic" w:cs="Arial"/>
        </w:rPr>
        <w:t>dvouotáčkovými</w:t>
      </w:r>
      <w:proofErr w:type="spellEnd"/>
      <w:r w:rsidRPr="00B93D5C">
        <w:rPr>
          <w:rFonts w:ascii="Century Gothic" w:hAnsi="Century Gothic" w:cs="Arial"/>
        </w:rPr>
        <w:t xml:space="preserve">, </w:t>
      </w:r>
      <w:proofErr w:type="spellStart"/>
      <w:r w:rsidRPr="00B93D5C">
        <w:rPr>
          <w:rFonts w:ascii="Century Gothic" w:hAnsi="Century Gothic" w:cs="Arial"/>
        </w:rPr>
        <w:t>stáloběžnými</w:t>
      </w:r>
      <w:proofErr w:type="spellEnd"/>
      <w:r w:rsidRPr="00B93D5C">
        <w:rPr>
          <w:rFonts w:ascii="Century Gothic" w:hAnsi="Century Gothic" w:cs="Arial"/>
        </w:rPr>
        <w:t xml:space="preserve"> odtahovými ventilátory umístěnými v prostoru hygienických zázemí, které jsou spouštěny automatickou řídící jednotkou. Dveře mezi místnostmi nebudou utěsněné, ale musí umožnit pohyb vzduchu, minimálně podříznutím s mezerou </w:t>
      </w:r>
      <w:proofErr w:type="gramStart"/>
      <w:r w:rsidRPr="00B93D5C">
        <w:rPr>
          <w:rFonts w:ascii="Century Gothic" w:hAnsi="Century Gothic" w:cs="Arial"/>
        </w:rPr>
        <w:t>15mm</w:t>
      </w:r>
      <w:proofErr w:type="gramEnd"/>
      <w:r w:rsidRPr="00B93D5C">
        <w:rPr>
          <w:rFonts w:ascii="Century Gothic" w:hAnsi="Century Gothic" w:cs="Arial"/>
        </w:rPr>
        <w:t>. Ohřev přiváděného větracího vzduchu je zajištěn otopnými tělesy instalovanými pod okny. Navržený způsob větrání splňuje požadavky vyhlášky č. 268/2009 Sb., o technických požadavcích na stavby, v platném znění.</w:t>
      </w:r>
    </w:p>
    <w:p w14:paraId="4BAD517C" w14:textId="77777777" w:rsidR="0033379F" w:rsidRPr="00B93D5C" w:rsidRDefault="0033379F" w:rsidP="0033379F">
      <w:pPr>
        <w:spacing w:before="120" w:line="300" w:lineRule="exact"/>
        <w:ind w:firstLine="709"/>
        <w:jc w:val="both"/>
        <w:rPr>
          <w:rFonts w:ascii="Century Gothic" w:hAnsi="Century Gothic" w:cs="Arial"/>
        </w:rPr>
      </w:pPr>
      <w:r w:rsidRPr="00B93D5C">
        <w:rPr>
          <w:rFonts w:ascii="Century Gothic" w:hAnsi="Century Gothic" w:cs="Arial"/>
        </w:rPr>
        <w:t>Přívod větracího vzduchu pro větrání skladových prostor je zajištěn stěnovými mřížkami. Odvod větracího vzduchu je zajištěn nástěnnými odtahovými ventilátory.</w:t>
      </w:r>
    </w:p>
    <w:p w14:paraId="531BD12C" w14:textId="77777777" w:rsidR="0033379F" w:rsidRPr="00B93D5C" w:rsidRDefault="0033379F" w:rsidP="0033379F">
      <w:pPr>
        <w:spacing w:before="120" w:line="300" w:lineRule="exact"/>
        <w:ind w:firstLine="709"/>
        <w:jc w:val="both"/>
        <w:rPr>
          <w:rFonts w:ascii="Century Gothic" w:hAnsi="Century Gothic" w:cs="Arial"/>
        </w:rPr>
      </w:pPr>
      <w:r w:rsidRPr="00B93D5C">
        <w:rPr>
          <w:rFonts w:ascii="Century Gothic" w:hAnsi="Century Gothic" w:cs="Arial"/>
        </w:rPr>
        <w:t>Větrání kotelny je řešeno nuceným přívodem a přirozeným odvodem pro přetlakové větrání.</w:t>
      </w:r>
    </w:p>
    <w:p w14:paraId="6D3457A1" w14:textId="2A4B6C62" w:rsidR="0033379F" w:rsidRPr="00B93D5C" w:rsidRDefault="0033379F" w:rsidP="0033379F">
      <w:pPr>
        <w:spacing w:before="120" w:line="300" w:lineRule="exact"/>
        <w:ind w:firstLine="709"/>
        <w:jc w:val="both"/>
        <w:rPr>
          <w:rFonts w:ascii="Century Gothic" w:hAnsi="Century Gothic" w:cs="Arial"/>
        </w:rPr>
      </w:pPr>
      <w:r w:rsidRPr="00B93D5C">
        <w:rPr>
          <w:rFonts w:ascii="Century Gothic" w:hAnsi="Century Gothic" w:cs="Arial"/>
        </w:rPr>
        <w:t>Přívod větracího vzduchu pro větrání technické místnosti s úklidovou komorou je zajištěn stěnovými mřížkami. Odvod větracího vzduchu je zajištěn nástěnným odtahovým ventilátorem v úklidové komoře.</w:t>
      </w:r>
    </w:p>
    <w:p w14:paraId="12C941A0" w14:textId="77777777" w:rsidR="00DD08F9" w:rsidRPr="00B93D5C" w:rsidRDefault="00DD08F9" w:rsidP="00DD08F9">
      <w:pPr>
        <w:spacing w:line="300" w:lineRule="exact"/>
        <w:ind w:firstLine="709"/>
        <w:jc w:val="both"/>
        <w:rPr>
          <w:rFonts w:ascii="Arial" w:hAnsi="Arial" w:cs="Arial"/>
          <w:sz w:val="22"/>
          <w:szCs w:val="22"/>
        </w:rPr>
      </w:pPr>
    </w:p>
    <w:p w14:paraId="01B8F99E" w14:textId="338BBC72" w:rsidR="00DD08F9" w:rsidRPr="00B93D5C" w:rsidRDefault="00DD08F9" w:rsidP="00DD08F9">
      <w:pPr>
        <w:spacing w:line="300" w:lineRule="exact"/>
        <w:ind w:firstLine="709"/>
        <w:jc w:val="both"/>
        <w:rPr>
          <w:rFonts w:ascii="Century Gothic" w:hAnsi="Century Gothic" w:cs="Arial"/>
        </w:rPr>
      </w:pPr>
      <w:r w:rsidRPr="00B93D5C">
        <w:rPr>
          <w:rFonts w:ascii="Century Gothic" w:hAnsi="Century Gothic" w:cs="Arial"/>
        </w:rPr>
        <w:t>Množství větracího vzduchu vychází z NV č. 361/2007Sb včetně změn č. 37/2012 Sb. Jednotlivá VZT zařízení a výměny vzduchu jsou dimenzovány s ohledem na zajištění požadovaných mikroklimatických podmínek ve větraných prostorách v závislosti na způsobu jejich využití. Koncepce technického řešení VZT vychází ze stavební dispozice a vstupních technických údajů, které byly poskytnuty zpracovatelem stavební části. Protihluková opatření jsou navržena dle nařízení vlády 272/2011 Sb. o ochraně zdraví před nepříznivými účinky hluku a vibrací. Útlumu hluku vznikajícího ve VZT elementech na tyto požadované hodnoty bude dosaženo pomocí pružného uložení všech rotačních elementů. V objektu jsou navrženy hluk tlumící prvky, které zamezují průniku vnějšího zdroje hluku přes vzduchotechnická zařízení do objektu.</w:t>
      </w:r>
    </w:p>
    <w:p w14:paraId="616DCF0A" w14:textId="77777777" w:rsidR="00DD08F9" w:rsidRPr="00B93D5C" w:rsidRDefault="00DD08F9" w:rsidP="00AE3F6E">
      <w:pPr>
        <w:spacing w:before="120" w:line="300" w:lineRule="exact"/>
        <w:jc w:val="both"/>
        <w:rPr>
          <w:rFonts w:ascii="Century Gothic" w:hAnsi="Century Gothic" w:cs="Arial"/>
        </w:rPr>
      </w:pPr>
    </w:p>
    <w:p w14:paraId="2BFF4282" w14:textId="77777777" w:rsidR="00DD08F9" w:rsidRPr="00B93D5C" w:rsidRDefault="00DD08F9" w:rsidP="00DD08F9">
      <w:pPr>
        <w:spacing w:line="300" w:lineRule="exact"/>
        <w:jc w:val="both"/>
        <w:rPr>
          <w:rFonts w:ascii="Century Gothic" w:hAnsi="Century Gothic" w:cs="Arial"/>
          <w:u w:val="single"/>
        </w:rPr>
      </w:pPr>
      <w:r w:rsidRPr="00B93D5C">
        <w:rPr>
          <w:rFonts w:ascii="Century Gothic" w:hAnsi="Century Gothic" w:cs="Arial"/>
          <w:u w:val="single"/>
        </w:rPr>
        <w:t>Základní výměny vzduchu:</w:t>
      </w:r>
    </w:p>
    <w:p w14:paraId="7AA740FA"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WC: 50 m</w:t>
      </w:r>
      <w:r w:rsidRPr="00B93D5C">
        <w:rPr>
          <w:rFonts w:ascii="Century Gothic" w:hAnsi="Century Gothic" w:cs="Arial"/>
          <w:vertAlign w:val="superscript"/>
        </w:rPr>
        <w:t>3</w:t>
      </w:r>
      <w:r w:rsidRPr="00B93D5C">
        <w:rPr>
          <w:rFonts w:ascii="Century Gothic" w:hAnsi="Century Gothic" w:cs="Arial"/>
        </w:rPr>
        <w:t>/h</w:t>
      </w:r>
    </w:p>
    <w:p w14:paraId="7D74A928"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Výlevka: 50 m</w:t>
      </w:r>
      <w:r w:rsidRPr="00B93D5C">
        <w:rPr>
          <w:rFonts w:ascii="Century Gothic" w:hAnsi="Century Gothic" w:cs="Arial"/>
          <w:vertAlign w:val="superscript"/>
        </w:rPr>
        <w:t>3</w:t>
      </w:r>
      <w:r w:rsidRPr="00B93D5C">
        <w:rPr>
          <w:rFonts w:ascii="Century Gothic" w:hAnsi="Century Gothic" w:cs="Arial"/>
        </w:rPr>
        <w:t>/h</w:t>
      </w:r>
    </w:p>
    <w:p w14:paraId="7F8A6AEC"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Umyvadlo: 30 m</w:t>
      </w:r>
      <w:r w:rsidRPr="00B93D5C">
        <w:rPr>
          <w:rFonts w:ascii="Century Gothic" w:hAnsi="Century Gothic" w:cs="Arial"/>
          <w:vertAlign w:val="superscript"/>
        </w:rPr>
        <w:t>3</w:t>
      </w:r>
      <w:r w:rsidRPr="00B93D5C">
        <w:rPr>
          <w:rFonts w:ascii="Century Gothic" w:hAnsi="Century Gothic" w:cs="Arial"/>
        </w:rPr>
        <w:t>/h</w:t>
      </w:r>
    </w:p>
    <w:p w14:paraId="7C34E8A0"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Sprcha: 100 m</w:t>
      </w:r>
      <w:r w:rsidRPr="00B93D5C">
        <w:rPr>
          <w:rFonts w:ascii="Century Gothic" w:hAnsi="Century Gothic" w:cs="Arial"/>
          <w:vertAlign w:val="superscript"/>
        </w:rPr>
        <w:t>3</w:t>
      </w:r>
      <w:r w:rsidRPr="00B93D5C">
        <w:rPr>
          <w:rFonts w:ascii="Century Gothic" w:hAnsi="Century Gothic" w:cs="Arial"/>
        </w:rPr>
        <w:t>/h</w:t>
      </w:r>
    </w:p>
    <w:p w14:paraId="14CD3CEF"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Vana: 100 m</w:t>
      </w:r>
      <w:r w:rsidRPr="00B93D5C">
        <w:rPr>
          <w:rFonts w:ascii="Century Gothic" w:hAnsi="Century Gothic" w:cs="Arial"/>
          <w:vertAlign w:val="superscript"/>
        </w:rPr>
        <w:t>3</w:t>
      </w:r>
      <w:r w:rsidRPr="00B93D5C">
        <w:rPr>
          <w:rFonts w:ascii="Century Gothic" w:hAnsi="Century Gothic" w:cs="Arial"/>
        </w:rPr>
        <w:t>/h</w:t>
      </w:r>
    </w:p>
    <w:p w14:paraId="20A76B93"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Kuchyň: 300 m</w:t>
      </w:r>
      <w:r w:rsidRPr="00B93D5C">
        <w:rPr>
          <w:rFonts w:ascii="Century Gothic" w:hAnsi="Century Gothic" w:cs="Arial"/>
          <w:vertAlign w:val="superscript"/>
        </w:rPr>
        <w:t>3</w:t>
      </w:r>
      <w:r w:rsidRPr="00B93D5C">
        <w:rPr>
          <w:rFonts w:ascii="Century Gothic" w:hAnsi="Century Gothic" w:cs="Arial"/>
        </w:rPr>
        <w:t>/h (odsávání nad sporáky – doporučený maximální výkon kuchyňské digestoře)</w:t>
      </w:r>
    </w:p>
    <w:p w14:paraId="51D6BC92"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Sklady a technická místnost: 0.</w:t>
      </w:r>
      <w:proofErr w:type="gramStart"/>
      <w:r w:rsidRPr="00B93D5C">
        <w:rPr>
          <w:rFonts w:ascii="Century Gothic" w:hAnsi="Century Gothic" w:cs="Arial"/>
        </w:rPr>
        <w:t>5 násobná</w:t>
      </w:r>
      <w:proofErr w:type="gramEnd"/>
      <w:r w:rsidRPr="00B93D5C">
        <w:rPr>
          <w:rFonts w:ascii="Century Gothic" w:hAnsi="Century Gothic" w:cs="Arial"/>
        </w:rPr>
        <w:t xml:space="preserve"> výměna vzduchu</w:t>
      </w:r>
    </w:p>
    <w:p w14:paraId="360D0288"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 xml:space="preserve">Rámová </w:t>
      </w:r>
      <w:proofErr w:type="gramStart"/>
      <w:r w:rsidRPr="00B93D5C">
        <w:rPr>
          <w:rFonts w:ascii="Century Gothic" w:hAnsi="Century Gothic" w:cs="Arial"/>
        </w:rPr>
        <w:t>štěrbina:  25</w:t>
      </w:r>
      <w:proofErr w:type="gramEnd"/>
      <w:r w:rsidRPr="00B93D5C">
        <w:rPr>
          <w:rFonts w:ascii="Century Gothic" w:hAnsi="Century Gothic" w:cs="Arial"/>
        </w:rPr>
        <w:t>m</w:t>
      </w:r>
      <w:r w:rsidRPr="00B93D5C">
        <w:rPr>
          <w:rFonts w:ascii="Century Gothic" w:hAnsi="Century Gothic" w:cs="Arial"/>
          <w:vertAlign w:val="superscript"/>
        </w:rPr>
        <w:t>3</w:t>
      </w:r>
      <w:r w:rsidRPr="00B93D5C">
        <w:rPr>
          <w:rFonts w:ascii="Century Gothic" w:hAnsi="Century Gothic" w:cs="Arial"/>
        </w:rPr>
        <w:t>/h – 50m</w:t>
      </w:r>
      <w:r w:rsidRPr="00B93D5C">
        <w:rPr>
          <w:rFonts w:ascii="Century Gothic" w:hAnsi="Century Gothic" w:cs="Arial"/>
          <w:vertAlign w:val="superscript"/>
        </w:rPr>
        <w:t>3</w:t>
      </w:r>
      <w:r w:rsidRPr="00B93D5C">
        <w:rPr>
          <w:rFonts w:ascii="Century Gothic" w:hAnsi="Century Gothic" w:cs="Arial"/>
        </w:rPr>
        <w:t>/h / osoba</w:t>
      </w:r>
    </w:p>
    <w:p w14:paraId="2C26FEEA" w14:textId="77777777" w:rsidR="00DD08F9" w:rsidRPr="00B93D5C" w:rsidRDefault="00DD08F9" w:rsidP="00DD08F9">
      <w:pPr>
        <w:spacing w:line="300" w:lineRule="exact"/>
        <w:jc w:val="both"/>
        <w:rPr>
          <w:rFonts w:ascii="Century Gothic" w:hAnsi="Century Gothic" w:cs="Arial"/>
        </w:rPr>
      </w:pPr>
    </w:p>
    <w:p w14:paraId="6F0E12DF" w14:textId="77777777" w:rsidR="00DD08F9" w:rsidRPr="00B93D5C" w:rsidRDefault="00DD08F9" w:rsidP="00DD08F9">
      <w:pPr>
        <w:spacing w:line="300" w:lineRule="exact"/>
        <w:jc w:val="both"/>
        <w:rPr>
          <w:rFonts w:ascii="Century Gothic" w:hAnsi="Century Gothic" w:cs="Arial"/>
        </w:rPr>
      </w:pPr>
      <w:r w:rsidRPr="00B93D5C">
        <w:rPr>
          <w:rFonts w:ascii="Century Gothic" w:hAnsi="Century Gothic" w:cs="Arial"/>
        </w:rPr>
        <w:t>Všechna vzduchotechnická potrubí musí být provedena vodotěsně a vyspádována k odvodním prvkům kondenzátu, aby nedocházelo v případě tvorby kondenzátu k průsaku do konstrukcí.</w:t>
      </w:r>
    </w:p>
    <w:p w14:paraId="163882B9" w14:textId="73C13B1C" w:rsidR="00AC63F4" w:rsidRPr="00B93D5C" w:rsidRDefault="00FA400F" w:rsidP="005A6218">
      <w:pPr>
        <w:spacing w:before="120" w:line="300" w:lineRule="exact"/>
        <w:ind w:firstLine="709"/>
        <w:jc w:val="both"/>
        <w:rPr>
          <w:rFonts w:ascii="Century Gothic" w:hAnsi="Century Gothic"/>
        </w:rPr>
      </w:pPr>
      <w:r w:rsidRPr="00B93D5C">
        <w:rPr>
          <w:rFonts w:ascii="Century Gothic" w:hAnsi="Century Gothic"/>
        </w:rPr>
        <w:t>Detailní popis technického řešení viz část „D.1.4.4 Zařízení vzduchotechniky“</w:t>
      </w:r>
      <w:bookmarkStart w:id="29" w:name="_Toc484064656"/>
      <w:bookmarkEnd w:id="28"/>
    </w:p>
    <w:p w14:paraId="7A0C622C" w14:textId="6650F69C" w:rsidR="00686255" w:rsidRPr="00B93D5C" w:rsidRDefault="00686255" w:rsidP="00686255">
      <w:pPr>
        <w:pStyle w:val="Bezmezer"/>
        <w:spacing w:before="240" w:after="120"/>
        <w:rPr>
          <w:rFonts w:ascii="Century Gothic" w:hAnsi="Century Gothic"/>
          <w:b/>
        </w:rPr>
      </w:pPr>
      <w:r w:rsidRPr="00B93D5C">
        <w:rPr>
          <w:rFonts w:ascii="Century Gothic" w:hAnsi="Century Gothic"/>
          <w:b/>
        </w:rPr>
        <w:lastRenderedPageBreak/>
        <w:t>b) Výčet technických a technologických zařízení</w:t>
      </w:r>
    </w:p>
    <w:p w14:paraId="481F2214" w14:textId="3B358648" w:rsidR="00686255" w:rsidRPr="00B93D5C" w:rsidRDefault="002023A2" w:rsidP="00A54EF5">
      <w:pPr>
        <w:rPr>
          <w:rFonts w:ascii="Century Gothic" w:hAnsi="Century Gothic"/>
        </w:rPr>
      </w:pPr>
      <w:r w:rsidRPr="00B93D5C">
        <w:rPr>
          <w:rFonts w:ascii="Century Gothic" w:hAnsi="Century Gothic"/>
        </w:rPr>
        <w:t>Objekt nemá výrobní charakter, mimo výše uvedených zde nejsou navržena technická a technologické zařízení.</w:t>
      </w:r>
    </w:p>
    <w:p w14:paraId="71B836C7" w14:textId="3DC8E897" w:rsidR="00686255" w:rsidRPr="00B93D5C" w:rsidRDefault="00686255" w:rsidP="00686255">
      <w:pPr>
        <w:pStyle w:val="Nadpis3"/>
        <w:pBdr>
          <w:bottom w:val="none" w:sz="0" w:space="0" w:color="auto"/>
        </w:pBdr>
        <w:rPr>
          <w:rFonts w:ascii="Century Gothic" w:hAnsi="Century Gothic"/>
        </w:rPr>
      </w:pPr>
      <w:bookmarkStart w:id="30" w:name="_Toc52281197"/>
      <w:r w:rsidRPr="00B93D5C">
        <w:rPr>
          <w:rFonts w:ascii="Century Gothic" w:hAnsi="Century Gothic"/>
        </w:rPr>
        <w:t>B.2.8 Požárně bezpečnostní řešení</w:t>
      </w:r>
      <w:bookmarkEnd w:id="29"/>
      <w:bookmarkEnd w:id="30"/>
    </w:p>
    <w:p w14:paraId="5C32C4B3" w14:textId="77777777" w:rsidR="002F7305" w:rsidRPr="00B93D5C" w:rsidRDefault="002F7305" w:rsidP="002F7305">
      <w:pPr>
        <w:rPr>
          <w:rFonts w:ascii="Century Gothic" w:hAnsi="Century Gothic"/>
        </w:rPr>
      </w:pPr>
    </w:p>
    <w:p w14:paraId="28722A62" w14:textId="09A363A7" w:rsidR="002F7305" w:rsidRPr="00B93D5C" w:rsidRDefault="002F7305" w:rsidP="002F7305">
      <w:pPr>
        <w:ind w:firstLine="708"/>
        <w:rPr>
          <w:rFonts w:ascii="Century Gothic" w:hAnsi="Century Gothic"/>
        </w:rPr>
      </w:pPr>
      <w:r w:rsidRPr="00B93D5C">
        <w:rPr>
          <w:rFonts w:ascii="Century Gothic" w:hAnsi="Century Gothic"/>
        </w:rPr>
        <w:t>Jedná se o řešení přestavby původního okresního chorobince (dnes domova mládeže) na bytový dům. Jedná se o pětipodlažní objekt, ve kterém jsou výhradně umístěné bytové jednotky určené pro trvalé bydlení. Dále se v objektech nachází zázemí nutné v bytovém domě –sklepní kóje, technické místnosti.</w:t>
      </w:r>
    </w:p>
    <w:p w14:paraId="3ED0B364" w14:textId="77777777" w:rsidR="002F7305" w:rsidRPr="00B93D5C" w:rsidRDefault="002F7305" w:rsidP="002F7305">
      <w:pPr>
        <w:rPr>
          <w:rFonts w:ascii="Century Gothic" w:hAnsi="Century Gothic"/>
        </w:rPr>
      </w:pPr>
      <w:r w:rsidRPr="00B93D5C">
        <w:rPr>
          <w:rFonts w:ascii="Century Gothic" w:hAnsi="Century Gothic"/>
        </w:rPr>
        <w:t xml:space="preserve">K objektu je příjezd umožněn stávajícím sjezdem pro osobní automobily po zpevněné komunikaci ze severní strany z ulice Jungmannova a z jižní strany sjezdem pro nákladní automobily (příjezd jednotek HZS) za kruhovým objezdem z komunikace Pelclova. Na sjezdech nejsou osazené brány a komunikace je široká </w:t>
      </w:r>
      <w:proofErr w:type="gramStart"/>
      <w:r w:rsidRPr="00B93D5C">
        <w:rPr>
          <w:rFonts w:ascii="Century Gothic" w:hAnsi="Century Gothic"/>
        </w:rPr>
        <w:t>6m</w:t>
      </w:r>
      <w:proofErr w:type="gramEnd"/>
      <w:r w:rsidRPr="00B93D5C">
        <w:rPr>
          <w:rFonts w:ascii="Century Gothic" w:hAnsi="Century Gothic"/>
        </w:rPr>
        <w:t>.</w:t>
      </w:r>
    </w:p>
    <w:p w14:paraId="04ED8E21" w14:textId="77777777" w:rsidR="002F7305" w:rsidRPr="00B93D5C" w:rsidRDefault="002F7305" w:rsidP="000567BE">
      <w:pPr>
        <w:shd w:val="clear" w:color="auto" w:fill="FFFFFF"/>
        <w:spacing w:line="300" w:lineRule="atLeast"/>
        <w:jc w:val="both"/>
        <w:rPr>
          <w:rFonts w:ascii="Century Gothic" w:hAnsi="Century Gothic"/>
        </w:rPr>
      </w:pPr>
    </w:p>
    <w:p w14:paraId="2DE97DEE" w14:textId="5FB9A9D5" w:rsidR="000962C0" w:rsidRPr="00B93D5C" w:rsidRDefault="000962C0" w:rsidP="000962C0">
      <w:pPr>
        <w:rPr>
          <w:rFonts w:ascii="Century Gothic" w:hAnsi="Century Gothic"/>
        </w:rPr>
      </w:pPr>
      <w:r w:rsidRPr="00B93D5C">
        <w:rPr>
          <w:rFonts w:ascii="Century Gothic" w:hAnsi="Century Gothic"/>
        </w:rPr>
        <w:t xml:space="preserve">      </w:t>
      </w:r>
      <w:r w:rsidR="002F7305" w:rsidRPr="00B93D5C">
        <w:rPr>
          <w:rFonts w:ascii="Century Gothic" w:hAnsi="Century Gothic"/>
        </w:rPr>
        <w:t xml:space="preserve">    </w:t>
      </w:r>
      <w:r w:rsidRPr="00B93D5C">
        <w:rPr>
          <w:rFonts w:ascii="Century Gothic" w:hAnsi="Century Gothic"/>
        </w:rPr>
        <w:t>Všechny navržené konstrukce jsou z hlediska požární bezpečnosti hodnoceny jako vyhovující což je doloženo v požárně bezpečnostním řešení zpracovaném autorizovanou osobou v oblasti požární ochrany.</w:t>
      </w:r>
    </w:p>
    <w:p w14:paraId="2002091E" w14:textId="451CF712" w:rsidR="002F7305" w:rsidRPr="00B93D5C" w:rsidRDefault="000962C0" w:rsidP="000962C0">
      <w:pPr>
        <w:rPr>
          <w:rFonts w:ascii="Century Gothic" w:hAnsi="Century Gothic"/>
        </w:rPr>
      </w:pPr>
      <w:r w:rsidRPr="00B93D5C">
        <w:rPr>
          <w:rFonts w:ascii="Century Gothic" w:hAnsi="Century Gothic"/>
        </w:rPr>
        <w:t>Stavba bytového domu je posuzována podle ČSN 73 0833 – Budovy pro bydlení a ubytování – budova skupiny OB2 – bytové domy.</w:t>
      </w:r>
    </w:p>
    <w:p w14:paraId="7F0016A8" w14:textId="77777777" w:rsidR="002F7305" w:rsidRPr="00B93D5C" w:rsidRDefault="002F7305" w:rsidP="002F7305">
      <w:pPr>
        <w:rPr>
          <w:rFonts w:ascii="Century Gothic" w:hAnsi="Century Gothic"/>
        </w:rPr>
      </w:pPr>
      <w:bookmarkStart w:id="31" w:name="_Toc49121529"/>
      <w:r w:rsidRPr="00B93D5C">
        <w:rPr>
          <w:rFonts w:ascii="Century Gothic" w:hAnsi="Century Gothic"/>
        </w:rPr>
        <w:t xml:space="preserve">         </w:t>
      </w:r>
    </w:p>
    <w:p w14:paraId="434FF880" w14:textId="41722E9B" w:rsidR="002F7305" w:rsidRPr="00B93D5C" w:rsidRDefault="002F7305" w:rsidP="002F7305">
      <w:pPr>
        <w:rPr>
          <w:rFonts w:cs="Arial"/>
          <w:u w:val="single"/>
        </w:rPr>
      </w:pPr>
      <w:r w:rsidRPr="00B93D5C">
        <w:rPr>
          <w:rFonts w:ascii="Century Gothic" w:hAnsi="Century Gothic"/>
          <w:u w:val="single"/>
        </w:rPr>
        <w:t>Požární charakteristika objektu</w:t>
      </w:r>
      <w:bookmarkEnd w:id="31"/>
      <w:r w:rsidRPr="00B93D5C">
        <w:rPr>
          <w:rFonts w:cs="Arial"/>
          <w:u w:val="single"/>
        </w:rPr>
        <w:t xml:space="preserve"> </w:t>
      </w:r>
    </w:p>
    <w:p w14:paraId="206D16B2" w14:textId="77777777" w:rsidR="002F7305" w:rsidRPr="00B93D5C" w:rsidRDefault="002F7305" w:rsidP="002F7305">
      <w:pPr>
        <w:rPr>
          <w:rFonts w:cs="Arial"/>
        </w:rPr>
      </w:pPr>
    </w:p>
    <w:p w14:paraId="30A55337" w14:textId="3778875C" w:rsidR="002F7305" w:rsidRPr="00B93D5C" w:rsidRDefault="002F7305" w:rsidP="002F7305">
      <w:pPr>
        <w:rPr>
          <w:rFonts w:ascii="Century Gothic" w:hAnsi="Century Gothic" w:cs="Arial"/>
        </w:rPr>
      </w:pPr>
      <w:r w:rsidRPr="00B93D5C">
        <w:rPr>
          <w:rFonts w:ascii="Century Gothic" w:hAnsi="Century Gothic" w:cs="Arial"/>
        </w:rPr>
        <w:t>počet nadzemních podlaží: 5</w:t>
      </w:r>
    </w:p>
    <w:p w14:paraId="517623D8" w14:textId="20D8224A" w:rsidR="002F7305" w:rsidRPr="00B93D5C" w:rsidRDefault="002F7305" w:rsidP="002F7305">
      <w:pPr>
        <w:rPr>
          <w:rFonts w:ascii="Century Gothic" w:hAnsi="Century Gothic" w:cs="Arial"/>
        </w:rPr>
      </w:pPr>
      <w:r w:rsidRPr="00B93D5C">
        <w:rPr>
          <w:rFonts w:ascii="Century Gothic" w:hAnsi="Century Gothic" w:cs="Arial"/>
        </w:rPr>
        <w:t>počet podzemních podlaží: 0</w:t>
      </w:r>
    </w:p>
    <w:p w14:paraId="3C49FE85" w14:textId="1C5D4990" w:rsidR="002F7305" w:rsidRPr="00B93D5C" w:rsidRDefault="002F7305" w:rsidP="002F7305">
      <w:pPr>
        <w:rPr>
          <w:rFonts w:ascii="Century Gothic" w:hAnsi="Century Gothic" w:cs="Arial"/>
          <w:szCs w:val="22"/>
        </w:rPr>
      </w:pPr>
      <w:r w:rsidRPr="00B93D5C">
        <w:rPr>
          <w:rFonts w:ascii="Century Gothic" w:hAnsi="Century Gothic" w:cs="Arial"/>
          <w:szCs w:val="22"/>
        </w:rPr>
        <w:t>požární výška objektu: 14,3m</w:t>
      </w:r>
    </w:p>
    <w:p w14:paraId="7DB6011D" w14:textId="47152F91" w:rsidR="002F7305" w:rsidRPr="00B93D5C" w:rsidRDefault="002F7305" w:rsidP="002F7305">
      <w:pPr>
        <w:rPr>
          <w:rFonts w:ascii="Century Gothic" w:hAnsi="Century Gothic" w:cs="Arial"/>
          <w:szCs w:val="22"/>
        </w:rPr>
      </w:pPr>
      <w:r w:rsidRPr="00B93D5C">
        <w:rPr>
          <w:rFonts w:ascii="Century Gothic" w:hAnsi="Century Gothic" w:cs="Arial"/>
          <w:szCs w:val="22"/>
        </w:rPr>
        <w:t>nosné konstrukce: zdivo, železobeton – DP1</w:t>
      </w:r>
    </w:p>
    <w:p w14:paraId="4A55BCB5" w14:textId="4ABF832B" w:rsidR="002F7305" w:rsidRPr="00B93D5C" w:rsidRDefault="002F7305" w:rsidP="002F7305">
      <w:pPr>
        <w:rPr>
          <w:rFonts w:ascii="Century Gothic" w:hAnsi="Century Gothic" w:cs="Arial"/>
          <w:szCs w:val="22"/>
        </w:rPr>
      </w:pPr>
      <w:r w:rsidRPr="00B93D5C">
        <w:rPr>
          <w:rFonts w:ascii="Century Gothic" w:hAnsi="Century Gothic" w:cs="Arial"/>
          <w:szCs w:val="22"/>
        </w:rPr>
        <w:t>konstrukční systém objektu: nehořlavý</w:t>
      </w:r>
    </w:p>
    <w:p w14:paraId="5635394E" w14:textId="77777777" w:rsidR="002F7305" w:rsidRPr="00B93D5C" w:rsidRDefault="002F7305" w:rsidP="002F7305">
      <w:pPr>
        <w:rPr>
          <w:rFonts w:ascii="Century Gothic" w:hAnsi="Century Gothic"/>
        </w:rPr>
      </w:pPr>
      <w:r w:rsidRPr="00B93D5C">
        <w:rPr>
          <w:rFonts w:ascii="Century Gothic" w:hAnsi="Century Gothic"/>
        </w:rPr>
        <w:t xml:space="preserve">Použití nehořlavého konstrukčního systému pro budovy OB2 vyhovuje. </w:t>
      </w:r>
    </w:p>
    <w:p w14:paraId="52E43F19" w14:textId="77777777" w:rsidR="002F7305" w:rsidRPr="00B93D5C" w:rsidRDefault="002F7305" w:rsidP="002F7305">
      <w:pPr>
        <w:ind w:left="709"/>
        <w:rPr>
          <w:rFonts w:ascii="Century Gothic" w:hAnsi="Century Gothic"/>
        </w:rPr>
      </w:pPr>
    </w:p>
    <w:p w14:paraId="1BE8C45E" w14:textId="48DDD6A6" w:rsidR="000962C0" w:rsidRPr="00B93D5C" w:rsidRDefault="002F7305" w:rsidP="002F7305">
      <w:pPr>
        <w:rPr>
          <w:rFonts w:ascii="Century Gothic" w:hAnsi="Century Gothic"/>
        </w:rPr>
      </w:pPr>
      <w:r w:rsidRPr="00B93D5C">
        <w:rPr>
          <w:rFonts w:ascii="Century Gothic" w:hAnsi="Century Gothic"/>
        </w:rPr>
        <w:t>Ve výkresové části stavební dokumentace je požární 1NP popisováno jako 1PP. S ohledem na to, že toto podlažní se nenachází podlahou více, než 1,5m pod terénem. Je toto s ohledem na požární normy považováno za nadzemní podlaží a od této podlahy je určována požární výška nadzemní části objektu.</w:t>
      </w:r>
    </w:p>
    <w:p w14:paraId="127001F3" w14:textId="77777777" w:rsidR="005D0FF5" w:rsidRPr="00B93D5C" w:rsidRDefault="005D0FF5" w:rsidP="002023A2">
      <w:pPr>
        <w:rPr>
          <w:rFonts w:ascii="Century Gothic" w:hAnsi="Century Gothic"/>
        </w:rPr>
      </w:pPr>
    </w:p>
    <w:p w14:paraId="2074808A" w14:textId="77777777" w:rsidR="002023A2" w:rsidRPr="00B93D5C" w:rsidRDefault="002023A2" w:rsidP="002023A2">
      <w:pPr>
        <w:tabs>
          <w:tab w:val="num" w:pos="0"/>
          <w:tab w:val="left" w:pos="8789"/>
        </w:tabs>
        <w:rPr>
          <w:rFonts w:ascii="Century Gothic" w:hAnsi="Century Gothic"/>
          <w:u w:val="single"/>
        </w:rPr>
      </w:pPr>
      <w:bookmarkStart w:id="32" w:name="_Toc519720553"/>
      <w:r w:rsidRPr="00B93D5C">
        <w:rPr>
          <w:rFonts w:ascii="Century Gothic" w:hAnsi="Century Gothic"/>
          <w:u w:val="single"/>
        </w:rPr>
        <w:t>Požární úseky a požární riziko</w:t>
      </w:r>
      <w:bookmarkEnd w:id="32"/>
    </w:p>
    <w:p w14:paraId="103B4F45" w14:textId="77777777" w:rsidR="002F7305" w:rsidRPr="00B93D5C" w:rsidRDefault="002F7305" w:rsidP="000962C0">
      <w:pPr>
        <w:tabs>
          <w:tab w:val="left" w:pos="3420"/>
        </w:tabs>
        <w:rPr>
          <w:rFonts w:ascii="Century Gothic" w:hAnsi="Century Gothic"/>
        </w:rPr>
      </w:pPr>
      <w:bookmarkStart w:id="33" w:name="_Toc519720559"/>
      <w:bookmarkStart w:id="34" w:name="_Toc289607051"/>
      <w:bookmarkStart w:id="35" w:name="_Toc516491221"/>
    </w:p>
    <w:p w14:paraId="0FE94526" w14:textId="6C05AEFB" w:rsidR="000962C0" w:rsidRPr="00B93D5C" w:rsidRDefault="002F7305" w:rsidP="000962C0">
      <w:pPr>
        <w:tabs>
          <w:tab w:val="left" w:pos="3420"/>
        </w:tabs>
        <w:rPr>
          <w:rFonts w:ascii="Century Gothic" w:hAnsi="Century Gothic"/>
        </w:rPr>
      </w:pPr>
      <w:r w:rsidRPr="00B93D5C">
        <w:rPr>
          <w:rFonts w:ascii="Century Gothic" w:hAnsi="Century Gothic"/>
        </w:rPr>
        <w:t xml:space="preserve">          </w:t>
      </w:r>
      <w:r w:rsidR="000962C0" w:rsidRPr="00B93D5C">
        <w:rPr>
          <w:rFonts w:ascii="Century Gothic" w:hAnsi="Century Gothic"/>
        </w:rPr>
        <w:t xml:space="preserve">Objekt je rozdělen na požární úseky v souladu s ČSN 73 0833 a ČSN 73 0802. </w:t>
      </w:r>
    </w:p>
    <w:p w14:paraId="31D1C614" w14:textId="35A53FDB" w:rsidR="000962C0" w:rsidRPr="00B93D5C" w:rsidRDefault="000962C0" w:rsidP="000962C0">
      <w:pPr>
        <w:tabs>
          <w:tab w:val="left" w:pos="3420"/>
        </w:tabs>
        <w:rPr>
          <w:rFonts w:ascii="Century Gothic" w:hAnsi="Century Gothic"/>
        </w:rPr>
      </w:pPr>
      <w:r w:rsidRPr="00B93D5C">
        <w:rPr>
          <w:rFonts w:ascii="Century Gothic" w:hAnsi="Century Gothic"/>
        </w:rPr>
        <w:t xml:space="preserve">          Samostatné úseky tvoří: bytové jednotky, únikové cesty, místnosti technického zařízení, sklepy případně další prostory, u kterých to normy vyžadují. Samostatné požární úseky také tvoří výtahová šachta a jedna (ve výkrese označená instalační šachta). Ostatní instalační šachty jsou v úrovni stropů </w:t>
      </w:r>
      <w:proofErr w:type="spellStart"/>
      <w:r w:rsidRPr="00B93D5C">
        <w:rPr>
          <w:rFonts w:ascii="Century Gothic" w:hAnsi="Century Gothic"/>
        </w:rPr>
        <w:t>přebetonovány</w:t>
      </w:r>
      <w:proofErr w:type="spellEnd"/>
      <w:r w:rsidRPr="00B93D5C">
        <w:rPr>
          <w:rFonts w:ascii="Century Gothic" w:hAnsi="Century Gothic"/>
        </w:rPr>
        <w:t xml:space="preserve"> a následně přetěsněny. </w:t>
      </w:r>
    </w:p>
    <w:p w14:paraId="7D1F9430" w14:textId="54196189" w:rsidR="000962C0" w:rsidRPr="00B93D5C" w:rsidRDefault="000962C0" w:rsidP="000962C0">
      <w:pPr>
        <w:tabs>
          <w:tab w:val="left" w:pos="3420"/>
        </w:tabs>
        <w:rPr>
          <w:rFonts w:ascii="Century Gothic" w:hAnsi="Century Gothic"/>
        </w:rPr>
      </w:pPr>
      <w:r w:rsidRPr="00B93D5C">
        <w:rPr>
          <w:rFonts w:ascii="Century Gothic" w:hAnsi="Century Gothic"/>
        </w:rPr>
        <w:t xml:space="preserve">          Výpočtové požární zatížení bytových jednotek je dle 5.1.2 ČSN 73 0833 </w:t>
      </w:r>
      <w:proofErr w:type="gramStart"/>
      <w:r w:rsidRPr="00B93D5C">
        <w:rPr>
          <w:rFonts w:ascii="Century Gothic" w:hAnsi="Century Gothic"/>
        </w:rPr>
        <w:t>40kg</w:t>
      </w:r>
      <w:proofErr w:type="gramEnd"/>
      <w:r w:rsidRPr="00B93D5C">
        <w:rPr>
          <w:rFonts w:ascii="Century Gothic" w:hAnsi="Century Gothic"/>
        </w:rPr>
        <w:t>/m</w:t>
      </w:r>
      <w:r w:rsidRPr="00B93D5C">
        <w:rPr>
          <w:rFonts w:ascii="Century Gothic" w:hAnsi="Century Gothic"/>
          <w:vertAlign w:val="superscript"/>
        </w:rPr>
        <w:t>2</w:t>
      </w:r>
      <w:r w:rsidRPr="00B93D5C">
        <w:rPr>
          <w:rFonts w:ascii="Century Gothic" w:hAnsi="Century Gothic"/>
        </w:rPr>
        <w:t xml:space="preserve"> pro požární úseky bytové části, součinitel c=1,0 a stupeň požární bezpečnosti ubytovacích buněk je III.SPB (dle Tab. 8 ČSN 73 0802).</w:t>
      </w:r>
    </w:p>
    <w:p w14:paraId="6C8552AA" w14:textId="350E83C9" w:rsidR="000962C0" w:rsidRPr="00B93D5C" w:rsidRDefault="000962C0" w:rsidP="000962C0">
      <w:pPr>
        <w:tabs>
          <w:tab w:val="left" w:pos="3420"/>
        </w:tabs>
        <w:rPr>
          <w:rFonts w:ascii="Century Gothic" w:hAnsi="Century Gothic"/>
        </w:rPr>
      </w:pPr>
      <w:r w:rsidRPr="00B93D5C">
        <w:rPr>
          <w:rFonts w:ascii="Century Gothic" w:hAnsi="Century Gothic"/>
        </w:rPr>
        <w:t xml:space="preserve">          Výpočtové požární zatížení sklepů je dle 5.1.4. ČSN 73 0833 </w:t>
      </w:r>
      <w:proofErr w:type="gramStart"/>
      <w:r w:rsidRPr="00B93D5C">
        <w:rPr>
          <w:rFonts w:ascii="Century Gothic" w:hAnsi="Century Gothic"/>
        </w:rPr>
        <w:t>45kg</w:t>
      </w:r>
      <w:proofErr w:type="gramEnd"/>
      <w:r w:rsidRPr="00B93D5C">
        <w:rPr>
          <w:rFonts w:ascii="Century Gothic" w:hAnsi="Century Gothic"/>
        </w:rPr>
        <w:t>/m</w:t>
      </w:r>
      <w:r w:rsidRPr="00B93D5C">
        <w:rPr>
          <w:rFonts w:ascii="Century Gothic" w:hAnsi="Century Gothic"/>
          <w:vertAlign w:val="superscript"/>
        </w:rPr>
        <w:t>2</w:t>
      </w:r>
      <w:r w:rsidRPr="00B93D5C">
        <w:rPr>
          <w:rFonts w:ascii="Century Gothic" w:hAnsi="Century Gothic"/>
        </w:rPr>
        <w:t xml:space="preserve"> a stupeň požární bezpečnosti je III. SPB.</w:t>
      </w:r>
    </w:p>
    <w:p w14:paraId="08E277BC" w14:textId="391C5DAE" w:rsidR="000962C0" w:rsidRDefault="000962C0" w:rsidP="000962C0">
      <w:pPr>
        <w:tabs>
          <w:tab w:val="left" w:pos="3420"/>
        </w:tabs>
        <w:rPr>
          <w:rFonts w:ascii="Century Gothic" w:hAnsi="Century Gothic"/>
        </w:rPr>
      </w:pPr>
    </w:p>
    <w:p w14:paraId="1042AE09" w14:textId="77777777" w:rsidR="00802772" w:rsidRPr="00B93D5C" w:rsidRDefault="00802772" w:rsidP="000962C0">
      <w:pPr>
        <w:tabs>
          <w:tab w:val="left" w:pos="3420"/>
        </w:tabs>
        <w:rPr>
          <w:rFonts w:ascii="Century Gothic" w:hAnsi="Century Gothic"/>
        </w:rPr>
      </w:pPr>
    </w:p>
    <w:p w14:paraId="05041E3A" w14:textId="77777777" w:rsidR="00B55746" w:rsidRPr="00B93D5C" w:rsidRDefault="00B55746" w:rsidP="00A82D88">
      <w:pPr>
        <w:tabs>
          <w:tab w:val="num" w:pos="0"/>
          <w:tab w:val="left" w:pos="8789"/>
        </w:tabs>
        <w:rPr>
          <w:rFonts w:ascii="Century Gothic" w:hAnsi="Century Gothic"/>
          <w:u w:val="single"/>
        </w:rPr>
      </w:pPr>
    </w:p>
    <w:p w14:paraId="5813B753" w14:textId="23C1997E" w:rsidR="00A82D88" w:rsidRPr="00B93D5C" w:rsidRDefault="00A82D88" w:rsidP="00B60090">
      <w:pPr>
        <w:rPr>
          <w:rFonts w:ascii="Century Gothic" w:hAnsi="Century Gothic"/>
          <w:u w:val="single"/>
        </w:rPr>
      </w:pPr>
      <w:r w:rsidRPr="00B93D5C">
        <w:rPr>
          <w:rFonts w:ascii="Century Gothic" w:hAnsi="Century Gothic"/>
          <w:u w:val="single"/>
        </w:rPr>
        <w:t>Únikové cesty a obsazenost objektu osobami</w:t>
      </w:r>
      <w:bookmarkEnd w:id="33"/>
    </w:p>
    <w:p w14:paraId="39CA8833" w14:textId="77777777" w:rsidR="00285F1C" w:rsidRPr="00B93D5C" w:rsidRDefault="00285F1C" w:rsidP="00285F1C">
      <w:pPr>
        <w:ind w:left="284"/>
        <w:rPr>
          <w:rFonts w:ascii="Century Gothic" w:hAnsi="Century Gothic"/>
        </w:rPr>
      </w:pPr>
      <w:r w:rsidRPr="00B93D5C">
        <w:rPr>
          <w:rFonts w:ascii="Century Gothic" w:hAnsi="Century Gothic"/>
        </w:rPr>
        <w:t xml:space="preserve">Z každého řešené sekce objektu vede chráněná úniková cesta typu A vedoucí na volné prostranství. </w:t>
      </w:r>
    </w:p>
    <w:p w14:paraId="29D7CD0B" w14:textId="77777777" w:rsidR="00285F1C" w:rsidRPr="00B93D5C" w:rsidRDefault="00285F1C" w:rsidP="00285F1C">
      <w:pPr>
        <w:ind w:left="284"/>
        <w:rPr>
          <w:rFonts w:ascii="Century Gothic" w:hAnsi="Century Gothic"/>
          <w:u w:val="single"/>
        </w:rPr>
      </w:pPr>
      <w:r w:rsidRPr="00B93D5C">
        <w:rPr>
          <w:rFonts w:ascii="Century Gothic" w:hAnsi="Century Gothic"/>
        </w:rPr>
        <w:t xml:space="preserve">CHUC – </w:t>
      </w:r>
      <w:proofErr w:type="gramStart"/>
      <w:r w:rsidRPr="00B93D5C">
        <w:rPr>
          <w:rFonts w:ascii="Century Gothic" w:hAnsi="Century Gothic"/>
        </w:rPr>
        <w:t>A - v</w:t>
      </w:r>
      <w:proofErr w:type="gramEnd"/>
      <w:r w:rsidRPr="00B93D5C">
        <w:rPr>
          <w:rFonts w:ascii="Century Gothic" w:hAnsi="Century Gothic"/>
        </w:rPr>
        <w:t> nadzemních podlažích větraná přirozeně otevíravými okny o velikosti min. 2m</w:t>
      </w:r>
      <w:r w:rsidRPr="00B93D5C">
        <w:rPr>
          <w:rFonts w:ascii="Century Gothic" w:hAnsi="Century Gothic"/>
          <w:vertAlign w:val="superscript"/>
        </w:rPr>
        <w:t>2</w:t>
      </w:r>
      <w:r w:rsidRPr="00B93D5C">
        <w:rPr>
          <w:rFonts w:ascii="Century Gothic" w:hAnsi="Century Gothic"/>
        </w:rPr>
        <w:t xml:space="preserve">, resp. min. 10% plochy CHUC. </w:t>
      </w:r>
      <w:r w:rsidRPr="00B93D5C">
        <w:rPr>
          <w:rFonts w:ascii="Century Gothic" w:hAnsi="Century Gothic"/>
          <w:u w:val="single"/>
        </w:rPr>
        <w:t>Velikost otevíravých otvorů je vyhovující:</w:t>
      </w:r>
    </w:p>
    <w:p w14:paraId="56E1E188" w14:textId="77777777" w:rsidR="00285F1C" w:rsidRPr="00B93D5C" w:rsidRDefault="00285F1C" w:rsidP="00285F1C">
      <w:pPr>
        <w:ind w:left="284"/>
        <w:rPr>
          <w:rFonts w:ascii="Century Gothic" w:hAnsi="Century Gothic"/>
        </w:rPr>
      </w:pPr>
      <w:r w:rsidRPr="00B93D5C">
        <w:rPr>
          <w:rFonts w:ascii="Century Gothic" w:hAnsi="Century Gothic"/>
        </w:rPr>
        <w:t>– plocha CHUC-A je v 1NP 48,48m</w:t>
      </w:r>
      <w:r w:rsidRPr="00B93D5C">
        <w:rPr>
          <w:rFonts w:ascii="Century Gothic" w:hAnsi="Century Gothic"/>
          <w:vertAlign w:val="superscript"/>
        </w:rPr>
        <w:t>2</w:t>
      </w:r>
      <w:r w:rsidRPr="00B93D5C">
        <w:rPr>
          <w:rFonts w:ascii="Century Gothic" w:hAnsi="Century Gothic"/>
        </w:rPr>
        <w:t>, plocha otvorů je 5,88m</w:t>
      </w:r>
      <w:r w:rsidRPr="00B93D5C">
        <w:rPr>
          <w:rFonts w:ascii="Century Gothic" w:hAnsi="Century Gothic"/>
          <w:vertAlign w:val="superscript"/>
        </w:rPr>
        <w:t>2</w:t>
      </w:r>
    </w:p>
    <w:p w14:paraId="329603A3" w14:textId="77777777" w:rsidR="00285F1C" w:rsidRPr="00B93D5C" w:rsidRDefault="00285F1C" w:rsidP="00285F1C">
      <w:pPr>
        <w:ind w:left="284"/>
        <w:rPr>
          <w:rFonts w:ascii="Century Gothic" w:hAnsi="Century Gothic"/>
        </w:rPr>
      </w:pPr>
      <w:r w:rsidRPr="00B93D5C">
        <w:rPr>
          <w:rFonts w:ascii="Century Gothic" w:hAnsi="Century Gothic"/>
        </w:rPr>
        <w:lastRenderedPageBreak/>
        <w:t xml:space="preserve">– plocha CHUC-A je v 2NP </w:t>
      </w:r>
      <w:proofErr w:type="gramStart"/>
      <w:r w:rsidRPr="00B93D5C">
        <w:rPr>
          <w:rFonts w:ascii="Century Gothic" w:hAnsi="Century Gothic"/>
        </w:rPr>
        <w:t>54m</w:t>
      </w:r>
      <w:r w:rsidRPr="00B93D5C">
        <w:rPr>
          <w:rFonts w:ascii="Century Gothic" w:hAnsi="Century Gothic"/>
          <w:vertAlign w:val="superscript"/>
        </w:rPr>
        <w:t>2</w:t>
      </w:r>
      <w:proofErr w:type="gramEnd"/>
      <w:r w:rsidRPr="00B93D5C">
        <w:rPr>
          <w:rFonts w:ascii="Century Gothic" w:hAnsi="Century Gothic"/>
        </w:rPr>
        <w:t>, plocha otvorů je 16,65m</w:t>
      </w:r>
      <w:r w:rsidRPr="00B93D5C">
        <w:rPr>
          <w:rFonts w:ascii="Century Gothic" w:hAnsi="Century Gothic"/>
          <w:vertAlign w:val="superscript"/>
        </w:rPr>
        <w:t>2</w:t>
      </w:r>
    </w:p>
    <w:p w14:paraId="401646E7" w14:textId="77777777" w:rsidR="00285F1C" w:rsidRPr="00B93D5C" w:rsidRDefault="00285F1C" w:rsidP="00285F1C">
      <w:pPr>
        <w:ind w:left="284"/>
        <w:rPr>
          <w:rFonts w:ascii="Century Gothic" w:hAnsi="Century Gothic"/>
        </w:rPr>
      </w:pPr>
      <w:r w:rsidRPr="00B93D5C">
        <w:rPr>
          <w:rFonts w:ascii="Century Gothic" w:hAnsi="Century Gothic"/>
        </w:rPr>
        <w:t>– plocha CHUC-A je v 3NP 48,48m</w:t>
      </w:r>
      <w:r w:rsidRPr="00B93D5C">
        <w:rPr>
          <w:rFonts w:ascii="Century Gothic" w:hAnsi="Century Gothic"/>
          <w:vertAlign w:val="superscript"/>
        </w:rPr>
        <w:t>2</w:t>
      </w:r>
      <w:r w:rsidRPr="00B93D5C">
        <w:rPr>
          <w:rFonts w:ascii="Century Gothic" w:hAnsi="Century Gothic"/>
        </w:rPr>
        <w:t>, plocha otvorů je 18,78m</w:t>
      </w:r>
      <w:r w:rsidRPr="00B93D5C">
        <w:rPr>
          <w:rFonts w:ascii="Century Gothic" w:hAnsi="Century Gothic"/>
          <w:vertAlign w:val="superscript"/>
        </w:rPr>
        <w:t>2</w:t>
      </w:r>
    </w:p>
    <w:p w14:paraId="31AAD8B8" w14:textId="77777777" w:rsidR="00285F1C" w:rsidRPr="00B93D5C" w:rsidRDefault="00285F1C" w:rsidP="00285F1C">
      <w:pPr>
        <w:ind w:left="284"/>
        <w:rPr>
          <w:rFonts w:ascii="Century Gothic" w:hAnsi="Century Gothic"/>
        </w:rPr>
      </w:pPr>
      <w:r w:rsidRPr="00B93D5C">
        <w:rPr>
          <w:rFonts w:ascii="Century Gothic" w:hAnsi="Century Gothic"/>
        </w:rPr>
        <w:t>– plocha CHUC-A je v 4NP 48,48m</w:t>
      </w:r>
      <w:r w:rsidRPr="00B93D5C">
        <w:rPr>
          <w:rFonts w:ascii="Century Gothic" w:hAnsi="Century Gothic"/>
          <w:vertAlign w:val="superscript"/>
        </w:rPr>
        <w:t>2</w:t>
      </w:r>
      <w:r w:rsidRPr="00B93D5C">
        <w:rPr>
          <w:rFonts w:ascii="Century Gothic" w:hAnsi="Century Gothic"/>
        </w:rPr>
        <w:t>, plocha otvorů je 18,78m</w:t>
      </w:r>
      <w:r w:rsidRPr="00B93D5C">
        <w:rPr>
          <w:rFonts w:ascii="Century Gothic" w:hAnsi="Century Gothic"/>
          <w:vertAlign w:val="superscript"/>
        </w:rPr>
        <w:t>2</w:t>
      </w:r>
    </w:p>
    <w:p w14:paraId="0248EBA8" w14:textId="77777777" w:rsidR="00285F1C" w:rsidRPr="00B93D5C" w:rsidRDefault="00285F1C" w:rsidP="00285F1C">
      <w:pPr>
        <w:ind w:left="284"/>
        <w:rPr>
          <w:rFonts w:ascii="Century Gothic" w:hAnsi="Century Gothic"/>
        </w:rPr>
      </w:pPr>
      <w:r w:rsidRPr="00B93D5C">
        <w:rPr>
          <w:rFonts w:ascii="Century Gothic" w:hAnsi="Century Gothic"/>
        </w:rPr>
        <w:t>– plocha CHUC-A je v 5NP 48,48m</w:t>
      </w:r>
      <w:r w:rsidRPr="00B93D5C">
        <w:rPr>
          <w:rFonts w:ascii="Century Gothic" w:hAnsi="Century Gothic"/>
          <w:vertAlign w:val="superscript"/>
        </w:rPr>
        <w:t>2</w:t>
      </w:r>
      <w:r w:rsidRPr="00B93D5C">
        <w:rPr>
          <w:rFonts w:ascii="Century Gothic" w:hAnsi="Century Gothic"/>
        </w:rPr>
        <w:t>, plocha otvorů je 18,78m</w:t>
      </w:r>
      <w:r w:rsidRPr="00B93D5C">
        <w:rPr>
          <w:rFonts w:ascii="Century Gothic" w:hAnsi="Century Gothic"/>
          <w:vertAlign w:val="superscript"/>
        </w:rPr>
        <w:t>2</w:t>
      </w:r>
    </w:p>
    <w:p w14:paraId="42853338" w14:textId="77777777" w:rsidR="00285F1C" w:rsidRPr="00B93D5C" w:rsidRDefault="00285F1C" w:rsidP="00285F1C">
      <w:pPr>
        <w:ind w:left="284"/>
        <w:rPr>
          <w:rFonts w:ascii="Century Gothic" w:hAnsi="Century Gothic"/>
        </w:rPr>
      </w:pPr>
    </w:p>
    <w:p w14:paraId="0B0AC51D" w14:textId="77777777" w:rsidR="00285F1C" w:rsidRPr="00B93D5C" w:rsidRDefault="00285F1C" w:rsidP="00285F1C">
      <w:pPr>
        <w:ind w:left="284"/>
        <w:rPr>
          <w:rFonts w:ascii="Century Gothic" w:hAnsi="Century Gothic"/>
        </w:rPr>
      </w:pPr>
    </w:p>
    <w:p w14:paraId="3738A4E1" w14:textId="77777777" w:rsidR="00285F1C" w:rsidRPr="00B93D5C" w:rsidRDefault="00285F1C" w:rsidP="00285F1C">
      <w:pPr>
        <w:ind w:left="284"/>
        <w:rPr>
          <w:rFonts w:ascii="Century Gothic" w:hAnsi="Century Gothic"/>
        </w:rPr>
      </w:pPr>
      <w:r w:rsidRPr="00B93D5C">
        <w:rPr>
          <w:rFonts w:ascii="Century Gothic" w:hAnsi="Century Gothic"/>
        </w:rPr>
        <w:t xml:space="preserve">Dle ČSN 73 0833 5.3.2. je maximální délka nechráněné únikové cesty vedoucí do prostoru chráněné únikové cesty jedním směrem </w:t>
      </w:r>
      <w:proofErr w:type="gramStart"/>
      <w:r w:rsidRPr="00B93D5C">
        <w:rPr>
          <w:rFonts w:ascii="Century Gothic" w:hAnsi="Century Gothic"/>
        </w:rPr>
        <w:t>20m</w:t>
      </w:r>
      <w:proofErr w:type="gramEnd"/>
      <w:r w:rsidRPr="00B93D5C">
        <w:rPr>
          <w:rFonts w:ascii="Century Gothic" w:hAnsi="Century Gothic"/>
        </w:rPr>
        <w:t xml:space="preserve">. </w:t>
      </w:r>
      <w:r w:rsidRPr="00B93D5C">
        <w:rPr>
          <w:rFonts w:ascii="Century Gothic" w:hAnsi="Century Gothic"/>
          <w:b/>
        </w:rPr>
        <w:t>Vyhovuje</w:t>
      </w:r>
      <w:r w:rsidRPr="00B93D5C">
        <w:rPr>
          <w:rFonts w:ascii="Century Gothic" w:hAnsi="Century Gothic"/>
        </w:rPr>
        <w:t>.</w:t>
      </w:r>
    </w:p>
    <w:p w14:paraId="131A202F" w14:textId="77777777" w:rsidR="00285F1C" w:rsidRPr="00B93D5C" w:rsidRDefault="00285F1C" w:rsidP="00285F1C">
      <w:pPr>
        <w:ind w:left="284"/>
        <w:rPr>
          <w:rFonts w:ascii="Century Gothic" w:hAnsi="Century Gothic"/>
        </w:rPr>
      </w:pPr>
    </w:p>
    <w:p w14:paraId="6C5179BF" w14:textId="77777777" w:rsidR="00285F1C" w:rsidRPr="00B93D5C" w:rsidRDefault="00285F1C" w:rsidP="00285F1C">
      <w:pPr>
        <w:ind w:left="284"/>
        <w:rPr>
          <w:rFonts w:ascii="Century Gothic" w:hAnsi="Century Gothic"/>
        </w:rPr>
      </w:pPr>
      <w:r w:rsidRPr="00B93D5C">
        <w:rPr>
          <w:rFonts w:ascii="Century Gothic" w:hAnsi="Century Gothic"/>
        </w:rPr>
        <w:t xml:space="preserve">Z hlediska obsazení objektu osobami se řídí počet osob ČSN 73 0818, kde je počítáno na </w:t>
      </w:r>
      <w:proofErr w:type="gramStart"/>
      <w:r w:rsidRPr="00B93D5C">
        <w:rPr>
          <w:rFonts w:ascii="Century Gothic" w:hAnsi="Century Gothic"/>
        </w:rPr>
        <w:t>20m</w:t>
      </w:r>
      <w:r w:rsidRPr="00B93D5C">
        <w:rPr>
          <w:rFonts w:ascii="Century Gothic" w:hAnsi="Century Gothic"/>
          <w:vertAlign w:val="superscript"/>
        </w:rPr>
        <w:t>2</w:t>
      </w:r>
      <w:proofErr w:type="gramEnd"/>
      <w:r w:rsidRPr="00B93D5C">
        <w:rPr>
          <w:rFonts w:ascii="Century Gothic" w:hAnsi="Century Gothic"/>
        </w:rPr>
        <w:t xml:space="preserve"> obytné plochy 1 osoba. Plocha podlaží téměř </w:t>
      </w:r>
      <w:proofErr w:type="gramStart"/>
      <w:r w:rsidRPr="00B93D5C">
        <w:rPr>
          <w:rFonts w:ascii="Century Gothic" w:hAnsi="Century Gothic"/>
        </w:rPr>
        <w:t>780m</w:t>
      </w:r>
      <w:r w:rsidRPr="00B93D5C">
        <w:rPr>
          <w:rFonts w:ascii="Century Gothic" w:hAnsi="Century Gothic"/>
          <w:vertAlign w:val="superscript"/>
        </w:rPr>
        <w:t>2</w:t>
      </w:r>
      <w:proofErr w:type="gramEnd"/>
      <w:r w:rsidRPr="00B93D5C">
        <w:rPr>
          <w:rFonts w:ascii="Century Gothic" w:hAnsi="Century Gothic"/>
        </w:rPr>
        <w:t>. Tato plocha obsahuje i komunikace, nicméně výpočet je na straně bezpečnosti. Na jednom podlaží se tedy nachází 39 osob, na ploše 5NP: 328m</w:t>
      </w:r>
      <w:r w:rsidRPr="00B93D5C">
        <w:rPr>
          <w:rFonts w:ascii="Century Gothic" w:hAnsi="Century Gothic"/>
          <w:vertAlign w:val="superscript"/>
        </w:rPr>
        <w:t>2</w:t>
      </w:r>
      <w:r w:rsidRPr="00B93D5C">
        <w:rPr>
          <w:rFonts w:ascii="Century Gothic" w:hAnsi="Century Gothic"/>
        </w:rPr>
        <w:t xml:space="preserve"> se nachází 17 </w:t>
      </w:r>
      <w:proofErr w:type="gramStart"/>
      <w:r w:rsidRPr="00B93D5C">
        <w:rPr>
          <w:rFonts w:ascii="Century Gothic" w:hAnsi="Century Gothic"/>
        </w:rPr>
        <w:t>osob .</w:t>
      </w:r>
      <w:proofErr w:type="gramEnd"/>
      <w:r w:rsidRPr="00B93D5C">
        <w:rPr>
          <w:rFonts w:ascii="Century Gothic" w:hAnsi="Century Gothic"/>
        </w:rPr>
        <w:t xml:space="preserve"> Celkem v objektu je tedy </w:t>
      </w:r>
      <w:r w:rsidRPr="00B93D5C">
        <w:rPr>
          <w:rFonts w:ascii="Century Gothic" w:hAnsi="Century Gothic"/>
          <w:b/>
        </w:rPr>
        <w:t>173 osob.</w:t>
      </w:r>
    </w:p>
    <w:p w14:paraId="0CB889F4" w14:textId="77777777" w:rsidR="00285F1C" w:rsidRPr="00B93D5C" w:rsidRDefault="00285F1C" w:rsidP="00285F1C">
      <w:pPr>
        <w:ind w:left="284"/>
        <w:rPr>
          <w:rFonts w:ascii="Century Gothic" w:hAnsi="Century Gothic"/>
        </w:rPr>
      </w:pPr>
    </w:p>
    <w:p w14:paraId="1E9108F8" w14:textId="77777777" w:rsidR="00285F1C" w:rsidRPr="00B93D5C" w:rsidRDefault="00285F1C" w:rsidP="00285F1C">
      <w:pPr>
        <w:tabs>
          <w:tab w:val="num" w:pos="284"/>
          <w:tab w:val="left" w:pos="2268"/>
        </w:tabs>
        <w:ind w:left="284"/>
        <w:rPr>
          <w:rFonts w:ascii="Century Gothic" w:hAnsi="Century Gothic"/>
          <w:iCs/>
        </w:rPr>
      </w:pPr>
      <w:r w:rsidRPr="00B93D5C">
        <w:rPr>
          <w:rFonts w:ascii="Century Gothic" w:hAnsi="Century Gothic"/>
          <w:iCs/>
        </w:rPr>
        <w:t xml:space="preserve">Minimální šířka únikové cesty v objektu je 1,1m dveře mohou být zúženy na </w:t>
      </w:r>
      <w:proofErr w:type="gramStart"/>
      <w:r w:rsidRPr="00B93D5C">
        <w:rPr>
          <w:rFonts w:ascii="Century Gothic" w:hAnsi="Century Gothic"/>
          <w:iCs/>
        </w:rPr>
        <w:t>900mm</w:t>
      </w:r>
      <w:proofErr w:type="gramEnd"/>
      <w:r w:rsidRPr="00B93D5C">
        <w:rPr>
          <w:rFonts w:ascii="Century Gothic" w:hAnsi="Century Gothic"/>
          <w:iCs/>
        </w:rPr>
        <w:t xml:space="preserve">. Šířky chodeb jsou navržené na </w:t>
      </w:r>
      <w:proofErr w:type="gramStart"/>
      <w:r w:rsidRPr="00B93D5C">
        <w:rPr>
          <w:rFonts w:ascii="Century Gothic" w:hAnsi="Century Gothic"/>
          <w:iCs/>
        </w:rPr>
        <w:t>1500mm</w:t>
      </w:r>
      <w:proofErr w:type="gramEnd"/>
      <w:r w:rsidRPr="00B93D5C">
        <w:rPr>
          <w:rFonts w:ascii="Century Gothic" w:hAnsi="Century Gothic"/>
          <w:iCs/>
        </w:rPr>
        <w:t xml:space="preserve">, šířka schodiště je 1800mm. Šířky UC jsou vyhovující. </w:t>
      </w:r>
    </w:p>
    <w:p w14:paraId="3D11D5D4" w14:textId="77777777" w:rsidR="00285F1C" w:rsidRPr="00B93D5C" w:rsidRDefault="00285F1C" w:rsidP="00285F1C">
      <w:pPr>
        <w:tabs>
          <w:tab w:val="num" w:pos="284"/>
          <w:tab w:val="left" w:pos="2268"/>
        </w:tabs>
        <w:ind w:left="284"/>
        <w:rPr>
          <w:rFonts w:ascii="Century Gothic" w:hAnsi="Century Gothic"/>
          <w:iCs/>
        </w:rPr>
      </w:pPr>
    </w:p>
    <w:p w14:paraId="704507A5" w14:textId="77777777" w:rsidR="00285F1C" w:rsidRPr="00B93D5C" w:rsidRDefault="00285F1C" w:rsidP="00285F1C">
      <w:pPr>
        <w:tabs>
          <w:tab w:val="num" w:pos="284"/>
          <w:tab w:val="left" w:pos="2268"/>
        </w:tabs>
        <w:ind w:left="284"/>
        <w:rPr>
          <w:rFonts w:ascii="Century Gothic" w:hAnsi="Century Gothic"/>
          <w:iCs/>
        </w:rPr>
      </w:pPr>
      <w:r w:rsidRPr="00B93D5C">
        <w:rPr>
          <w:rFonts w:ascii="Century Gothic" w:hAnsi="Century Gothic"/>
          <w:iCs/>
        </w:rPr>
        <w:t xml:space="preserve">Šířky dveří uvnitř bytových jednotek nemusí splňovat požadavek </w:t>
      </w:r>
      <w:proofErr w:type="gramStart"/>
      <w:r w:rsidRPr="00B93D5C">
        <w:rPr>
          <w:rFonts w:ascii="Century Gothic" w:hAnsi="Century Gothic"/>
          <w:iCs/>
        </w:rPr>
        <w:t>900mm</w:t>
      </w:r>
      <w:proofErr w:type="gramEnd"/>
      <w:r w:rsidRPr="00B93D5C">
        <w:rPr>
          <w:rFonts w:ascii="Century Gothic" w:hAnsi="Century Gothic"/>
          <w:iCs/>
        </w:rPr>
        <w:t>, pokud v nich není uvažováno s umístěním osob s omezenou schopností pohybu a orientace.</w:t>
      </w:r>
    </w:p>
    <w:p w14:paraId="234338C8" w14:textId="77777777" w:rsidR="00285F1C" w:rsidRPr="00B93D5C" w:rsidRDefault="00285F1C" w:rsidP="00285F1C">
      <w:pPr>
        <w:tabs>
          <w:tab w:val="num" w:pos="284"/>
          <w:tab w:val="left" w:pos="8789"/>
        </w:tabs>
        <w:ind w:left="284"/>
        <w:rPr>
          <w:rFonts w:ascii="Century Gothic" w:hAnsi="Century Gothic"/>
        </w:rPr>
      </w:pPr>
    </w:p>
    <w:p w14:paraId="64E6239A" w14:textId="77777777" w:rsidR="00285F1C" w:rsidRPr="00B93D5C" w:rsidRDefault="00285F1C" w:rsidP="00285F1C">
      <w:pPr>
        <w:ind w:left="284"/>
        <w:rPr>
          <w:rFonts w:ascii="Century Gothic" w:hAnsi="Century Gothic"/>
        </w:rPr>
      </w:pPr>
      <w:r w:rsidRPr="00B93D5C">
        <w:rPr>
          <w:rFonts w:ascii="Century Gothic" w:hAnsi="Century Gothic"/>
        </w:rPr>
        <w:t xml:space="preserve">Maximální délka chráněné únikové cesty typu A je stanovena na </w:t>
      </w:r>
      <w:proofErr w:type="gramStart"/>
      <w:r w:rsidRPr="00B93D5C">
        <w:rPr>
          <w:rFonts w:ascii="Century Gothic" w:hAnsi="Century Gothic"/>
        </w:rPr>
        <w:t>120m</w:t>
      </w:r>
      <w:proofErr w:type="gramEnd"/>
      <w:r w:rsidRPr="00B93D5C">
        <w:rPr>
          <w:rFonts w:ascii="Century Gothic" w:hAnsi="Century Gothic"/>
        </w:rPr>
        <w:t xml:space="preserve">. Osoby se smějí v UC bezpečně zdržovat max. 4 minuty. Skutečná délka nepřekročí </w:t>
      </w:r>
      <w:proofErr w:type="gramStart"/>
      <w:r w:rsidRPr="00B93D5C">
        <w:rPr>
          <w:rFonts w:ascii="Century Gothic" w:hAnsi="Century Gothic"/>
        </w:rPr>
        <w:t>75m</w:t>
      </w:r>
      <w:proofErr w:type="gramEnd"/>
      <w:r w:rsidRPr="00B93D5C">
        <w:rPr>
          <w:rFonts w:ascii="Century Gothic" w:hAnsi="Century Gothic"/>
        </w:rPr>
        <w:t>. Evakuace je spočítána níže.</w:t>
      </w:r>
    </w:p>
    <w:p w14:paraId="6BF0A7B4" w14:textId="77777777" w:rsidR="00285F1C" w:rsidRPr="00B93D5C" w:rsidRDefault="00285F1C" w:rsidP="00285F1C">
      <w:pPr>
        <w:ind w:left="284"/>
        <w:rPr>
          <w:rFonts w:ascii="Century Gothic" w:hAnsi="Century Gothic"/>
          <w:b/>
        </w:rPr>
      </w:pPr>
    </w:p>
    <w:p w14:paraId="0A5E9FA7" w14:textId="77777777" w:rsidR="00285F1C" w:rsidRPr="00B93D5C" w:rsidRDefault="00285F1C" w:rsidP="00285F1C">
      <w:pPr>
        <w:tabs>
          <w:tab w:val="num" w:pos="284"/>
          <w:tab w:val="left" w:pos="8789"/>
        </w:tabs>
        <w:ind w:left="284"/>
        <w:rPr>
          <w:rFonts w:ascii="Century Gothic" w:hAnsi="Century Gothic"/>
        </w:rPr>
      </w:pPr>
      <w:r w:rsidRPr="00B93D5C">
        <w:rPr>
          <w:rFonts w:ascii="Century Gothic" w:hAnsi="Century Gothic"/>
        </w:rPr>
        <w:t>Kapacitně je úniková cesta šířky 2,0ÚP vhodná pro únik 160 na schodišti ve směru dolu pak pro 120 x 2 = 240 osob.</w:t>
      </w:r>
    </w:p>
    <w:p w14:paraId="6B1F7580" w14:textId="77777777" w:rsidR="00285F1C" w:rsidRPr="00B93D5C" w:rsidRDefault="00285F1C" w:rsidP="00285F1C">
      <w:pPr>
        <w:tabs>
          <w:tab w:val="num" w:pos="284"/>
          <w:tab w:val="left" w:pos="8789"/>
        </w:tabs>
        <w:ind w:left="284"/>
        <w:rPr>
          <w:rFonts w:ascii="Century Gothic" w:hAnsi="Century Gothic"/>
        </w:rPr>
      </w:pPr>
    </w:p>
    <w:p w14:paraId="30EB934E" w14:textId="77777777" w:rsidR="00285F1C" w:rsidRPr="00B93D5C" w:rsidRDefault="00285F1C" w:rsidP="00285F1C">
      <w:pPr>
        <w:tabs>
          <w:tab w:val="num" w:pos="284"/>
          <w:tab w:val="left" w:pos="8789"/>
        </w:tabs>
        <w:ind w:left="284"/>
        <w:rPr>
          <w:rFonts w:ascii="Century Gothic" w:hAnsi="Century Gothic"/>
          <w:b/>
        </w:rPr>
      </w:pPr>
      <w:r w:rsidRPr="00B93D5C">
        <w:rPr>
          <w:rFonts w:ascii="Century Gothic" w:hAnsi="Century Gothic"/>
          <w:b/>
        </w:rPr>
        <w:t>Počty osob vyhovují ustanovení čl. 9.11.13 ČSN 73 0802, kdy celkový počet osob evakuovaných chráněnou únikovou cestou typu A není vyšší než 450 osob.</w:t>
      </w:r>
    </w:p>
    <w:p w14:paraId="5AFA5FA0" w14:textId="77777777" w:rsidR="00285F1C" w:rsidRPr="00B93D5C" w:rsidRDefault="00285F1C" w:rsidP="00285F1C">
      <w:pPr>
        <w:rPr>
          <w:rFonts w:ascii="Century Gothic" w:hAnsi="Century Gothic"/>
          <w:u w:val="single"/>
        </w:rPr>
      </w:pPr>
    </w:p>
    <w:p w14:paraId="3A697AB5" w14:textId="77777777" w:rsidR="00285F1C" w:rsidRPr="00B93D5C" w:rsidRDefault="00285F1C" w:rsidP="00285F1C">
      <w:pPr>
        <w:rPr>
          <w:rFonts w:ascii="Century Gothic" w:hAnsi="Century Gothic"/>
          <w:b/>
          <w:u w:val="single"/>
        </w:rPr>
      </w:pPr>
      <w:r w:rsidRPr="00B93D5C">
        <w:rPr>
          <w:rFonts w:ascii="Century Gothic" w:hAnsi="Century Gothic"/>
          <w:b/>
          <w:u w:val="single"/>
        </w:rPr>
        <w:t>Posouzení doby evakuace CHUC-A ve schodišťové sekci A – po schodech dolů:</w:t>
      </w:r>
    </w:p>
    <w:p w14:paraId="7B954A77" w14:textId="77777777" w:rsidR="00285F1C" w:rsidRPr="00B93D5C" w:rsidRDefault="00285F1C" w:rsidP="00285F1C">
      <w:pPr>
        <w:rPr>
          <w:rFonts w:ascii="Century Gothic" w:hAnsi="Century Gothic"/>
        </w:rPr>
      </w:pPr>
      <w:r w:rsidRPr="00B93D5C">
        <w:rPr>
          <w:rFonts w:ascii="Century Gothic" w:hAnsi="Century Gothic"/>
          <w:u w:val="single"/>
        </w:rPr>
        <w:t>Doba evakuace</w:t>
      </w:r>
      <w:r w:rsidRPr="00B93D5C">
        <w:rPr>
          <w:rFonts w:ascii="Century Gothic" w:hAnsi="Century Gothic"/>
        </w:rPr>
        <w:t xml:space="preserve"> je určena rovnicí:</w:t>
      </w:r>
    </w:p>
    <w:p w14:paraId="2956B9D5" w14:textId="77777777" w:rsidR="00285F1C" w:rsidRPr="00B93D5C" w:rsidRDefault="00285F1C" w:rsidP="00285F1C">
      <w:pPr>
        <w:rPr>
          <w:rFonts w:ascii="Century Gothic" w:hAnsi="Century Gothic"/>
        </w:rPr>
      </w:pPr>
      <w:r w:rsidRPr="00B93D5C">
        <w:rPr>
          <w:rFonts w:ascii="Century Gothic" w:hAnsi="Century Gothic"/>
        </w:rPr>
        <w:t>t</w:t>
      </w:r>
      <w:r w:rsidRPr="00B93D5C">
        <w:rPr>
          <w:rFonts w:ascii="Century Gothic" w:hAnsi="Century Gothic"/>
          <w:vertAlign w:val="subscript"/>
        </w:rPr>
        <w:t>u</w:t>
      </w:r>
      <w:r w:rsidRPr="00B93D5C">
        <w:rPr>
          <w:rFonts w:ascii="Century Gothic" w:hAnsi="Century Gothic"/>
        </w:rPr>
        <w:t xml:space="preserve"> = (0,5*</w:t>
      </w:r>
      <w:proofErr w:type="spellStart"/>
      <w:proofErr w:type="gramStart"/>
      <w:r w:rsidRPr="00B93D5C">
        <w:rPr>
          <w:rFonts w:ascii="Century Gothic" w:hAnsi="Century Gothic"/>
        </w:rPr>
        <w:t>l</w:t>
      </w:r>
      <w:r w:rsidRPr="00B93D5C">
        <w:rPr>
          <w:rFonts w:ascii="Century Gothic" w:hAnsi="Century Gothic"/>
          <w:vertAlign w:val="subscript"/>
        </w:rPr>
        <w:t>u</w:t>
      </w:r>
      <w:proofErr w:type="spellEnd"/>
      <w:r w:rsidRPr="00B93D5C">
        <w:rPr>
          <w:rFonts w:ascii="Century Gothic" w:hAnsi="Century Gothic"/>
        </w:rPr>
        <w:t>)/</w:t>
      </w:r>
      <w:proofErr w:type="spellStart"/>
      <w:proofErr w:type="gramEnd"/>
      <w:r w:rsidRPr="00B93D5C">
        <w:rPr>
          <w:rFonts w:ascii="Century Gothic" w:hAnsi="Century Gothic"/>
        </w:rPr>
        <w:t>v</w:t>
      </w:r>
      <w:r w:rsidRPr="00B93D5C">
        <w:rPr>
          <w:rFonts w:ascii="Century Gothic" w:hAnsi="Century Gothic"/>
          <w:vertAlign w:val="subscript"/>
        </w:rPr>
        <w:t>u</w:t>
      </w:r>
      <w:proofErr w:type="spellEnd"/>
      <w:r w:rsidRPr="00B93D5C">
        <w:rPr>
          <w:rFonts w:ascii="Century Gothic" w:hAnsi="Century Gothic"/>
        </w:rPr>
        <w:t xml:space="preserve"> + (E*s) / Ku * u</w:t>
      </w:r>
    </w:p>
    <w:p w14:paraId="7F23EAEE" w14:textId="77777777" w:rsidR="00285F1C" w:rsidRPr="00B93D5C" w:rsidRDefault="00285F1C" w:rsidP="00285F1C">
      <w:pPr>
        <w:rPr>
          <w:rFonts w:ascii="Century Gothic" w:hAnsi="Century Gothic"/>
        </w:rPr>
      </w:pPr>
      <w:r w:rsidRPr="00B93D5C">
        <w:rPr>
          <w:rFonts w:ascii="Century Gothic" w:hAnsi="Century Gothic"/>
        </w:rPr>
        <w:t>t</w:t>
      </w:r>
      <w:r w:rsidRPr="00B93D5C">
        <w:rPr>
          <w:rFonts w:ascii="Century Gothic" w:hAnsi="Century Gothic"/>
          <w:vertAlign w:val="subscript"/>
        </w:rPr>
        <w:t>u</w:t>
      </w:r>
      <w:r w:rsidRPr="00B93D5C">
        <w:rPr>
          <w:rFonts w:ascii="Century Gothic" w:hAnsi="Century Gothic"/>
        </w:rPr>
        <w:t xml:space="preserve"> = (0,5*</w:t>
      </w:r>
      <w:proofErr w:type="gramStart"/>
      <w:r w:rsidRPr="00B93D5C">
        <w:rPr>
          <w:rFonts w:ascii="Century Gothic" w:hAnsi="Century Gothic"/>
        </w:rPr>
        <w:t>75)/</w:t>
      </w:r>
      <w:proofErr w:type="gramEnd"/>
      <w:r w:rsidRPr="00B93D5C">
        <w:rPr>
          <w:rFonts w:ascii="Century Gothic" w:hAnsi="Century Gothic"/>
        </w:rPr>
        <w:t>30 + (180*1) / 40 * 2</w:t>
      </w:r>
    </w:p>
    <w:p w14:paraId="1FF8A266" w14:textId="77777777" w:rsidR="00285F1C" w:rsidRPr="00B93D5C" w:rsidRDefault="00285F1C" w:rsidP="00285F1C">
      <w:pPr>
        <w:rPr>
          <w:rFonts w:ascii="Century Gothic" w:hAnsi="Century Gothic"/>
        </w:rPr>
      </w:pPr>
      <w:r w:rsidRPr="00B93D5C">
        <w:rPr>
          <w:rFonts w:ascii="Century Gothic" w:hAnsi="Century Gothic"/>
        </w:rPr>
        <w:t>t</w:t>
      </w:r>
      <w:r w:rsidRPr="00B93D5C">
        <w:rPr>
          <w:rFonts w:ascii="Century Gothic" w:hAnsi="Century Gothic"/>
          <w:vertAlign w:val="subscript"/>
        </w:rPr>
        <w:t>u</w:t>
      </w:r>
      <w:r w:rsidRPr="00B93D5C">
        <w:rPr>
          <w:rFonts w:ascii="Century Gothic" w:hAnsi="Century Gothic"/>
        </w:rPr>
        <w:t xml:space="preserve"> = 1,25 + 2,25 = 3,</w:t>
      </w:r>
      <w:proofErr w:type="gramStart"/>
      <w:r w:rsidRPr="00B93D5C">
        <w:rPr>
          <w:rFonts w:ascii="Century Gothic" w:hAnsi="Century Gothic"/>
        </w:rPr>
        <w:t>5  min</w:t>
      </w:r>
      <w:proofErr w:type="gramEnd"/>
      <w:r w:rsidRPr="00B93D5C">
        <w:rPr>
          <w:rFonts w:ascii="Century Gothic" w:hAnsi="Century Gothic"/>
        </w:rPr>
        <w:t xml:space="preserve"> </w:t>
      </w:r>
      <w:r w:rsidRPr="00B93D5C">
        <w:rPr>
          <w:rFonts w:ascii="Century Gothic" w:hAnsi="Century Gothic" w:cs="Calibri"/>
        </w:rPr>
        <w:t>≤</w:t>
      </w:r>
      <w:r w:rsidRPr="00B93D5C">
        <w:rPr>
          <w:rFonts w:ascii="Century Gothic" w:hAnsi="Century Gothic"/>
        </w:rPr>
        <w:t xml:space="preserve"> 4 minut - </w:t>
      </w:r>
      <w:r w:rsidRPr="00B93D5C">
        <w:rPr>
          <w:rFonts w:ascii="Century Gothic" w:hAnsi="Century Gothic"/>
          <w:u w:val="single"/>
        </w:rPr>
        <w:t>vyhovuje</w:t>
      </w:r>
    </w:p>
    <w:p w14:paraId="207AF94D" w14:textId="77777777" w:rsidR="00285F1C" w:rsidRPr="00B93D5C" w:rsidRDefault="00285F1C" w:rsidP="00285F1C">
      <w:pPr>
        <w:tabs>
          <w:tab w:val="num" w:pos="284"/>
          <w:tab w:val="left" w:pos="8789"/>
        </w:tabs>
        <w:ind w:left="284"/>
        <w:rPr>
          <w:rFonts w:ascii="Century Gothic" w:hAnsi="Century Gothic"/>
        </w:rPr>
      </w:pPr>
    </w:p>
    <w:p w14:paraId="28BAB513" w14:textId="77777777" w:rsidR="00285F1C" w:rsidRPr="00B93D5C" w:rsidRDefault="00285F1C" w:rsidP="00285F1C">
      <w:pPr>
        <w:tabs>
          <w:tab w:val="num" w:pos="284"/>
          <w:tab w:val="left" w:pos="2268"/>
        </w:tabs>
        <w:ind w:left="284"/>
        <w:rPr>
          <w:rFonts w:ascii="Century Gothic" w:hAnsi="Century Gothic"/>
          <w:b/>
        </w:rPr>
      </w:pPr>
      <w:r w:rsidRPr="00B93D5C">
        <w:rPr>
          <w:rFonts w:ascii="Century Gothic" w:hAnsi="Century Gothic"/>
          <w:b/>
        </w:rPr>
        <w:t xml:space="preserve">Kapacity únikových cest (chráněných i nechráněných) jsou s rezervou vyhovující. </w:t>
      </w:r>
    </w:p>
    <w:p w14:paraId="1DC152ED" w14:textId="77777777" w:rsidR="00285F1C" w:rsidRPr="00B93D5C" w:rsidRDefault="00285F1C" w:rsidP="00285F1C">
      <w:pPr>
        <w:tabs>
          <w:tab w:val="num" w:pos="284"/>
        </w:tabs>
        <w:ind w:left="284"/>
        <w:rPr>
          <w:rFonts w:ascii="Century Gothic" w:hAnsi="Century Gothic"/>
        </w:rPr>
      </w:pPr>
    </w:p>
    <w:p w14:paraId="1C970A58" w14:textId="77777777" w:rsidR="00285F1C" w:rsidRPr="00B93D5C" w:rsidRDefault="00285F1C" w:rsidP="00285F1C">
      <w:pPr>
        <w:tabs>
          <w:tab w:val="num" w:pos="284"/>
        </w:tabs>
        <w:ind w:left="284"/>
        <w:rPr>
          <w:rFonts w:ascii="Century Gothic" w:hAnsi="Century Gothic"/>
        </w:rPr>
      </w:pPr>
      <w:r w:rsidRPr="00B93D5C">
        <w:rPr>
          <w:rFonts w:ascii="Century Gothic" w:hAnsi="Century Gothic"/>
        </w:rPr>
        <w:t>V únikových cestách nejsou volně navrženy žádné technické rozvody.</w:t>
      </w:r>
    </w:p>
    <w:p w14:paraId="16BE91DA" w14:textId="77777777" w:rsidR="00285F1C" w:rsidRPr="00B93D5C" w:rsidRDefault="00285F1C" w:rsidP="003B56DA">
      <w:pPr>
        <w:jc w:val="both"/>
        <w:rPr>
          <w:rFonts w:ascii="Century Gothic" w:hAnsi="Century Gothic"/>
        </w:rPr>
      </w:pPr>
    </w:p>
    <w:p w14:paraId="444D97A2" w14:textId="77777777" w:rsidR="00285F1C" w:rsidRPr="00B93D5C" w:rsidRDefault="004378EE" w:rsidP="00285F1C">
      <w:pPr>
        <w:tabs>
          <w:tab w:val="num" w:pos="0"/>
          <w:tab w:val="left" w:pos="8789"/>
        </w:tabs>
        <w:jc w:val="both"/>
        <w:rPr>
          <w:rFonts w:ascii="Century Gothic" w:hAnsi="Century Gothic"/>
          <w:u w:val="single"/>
        </w:rPr>
      </w:pPr>
      <w:r w:rsidRPr="00B93D5C">
        <w:rPr>
          <w:rFonts w:ascii="Century Gothic" w:hAnsi="Century Gothic"/>
          <w:u w:val="single"/>
        </w:rPr>
        <w:t>Zásobování požární vodou</w:t>
      </w:r>
      <w:bookmarkEnd w:id="34"/>
      <w:bookmarkEnd w:id="35"/>
    </w:p>
    <w:p w14:paraId="0D5480C5" w14:textId="77777777" w:rsidR="00285F1C" w:rsidRPr="00B93D5C" w:rsidRDefault="00285F1C" w:rsidP="00285F1C">
      <w:pPr>
        <w:tabs>
          <w:tab w:val="num" w:pos="0"/>
          <w:tab w:val="left" w:pos="8789"/>
        </w:tabs>
        <w:jc w:val="both"/>
        <w:rPr>
          <w:rFonts w:ascii="Century Gothic" w:hAnsi="Century Gothic"/>
          <w:u w:val="single"/>
        </w:rPr>
      </w:pPr>
    </w:p>
    <w:p w14:paraId="0C448EEC" w14:textId="6FBEFF49" w:rsidR="00285F1C" w:rsidRPr="00B93D5C" w:rsidRDefault="00285F1C" w:rsidP="00285F1C">
      <w:pPr>
        <w:tabs>
          <w:tab w:val="num" w:pos="0"/>
          <w:tab w:val="left" w:pos="8789"/>
        </w:tabs>
        <w:jc w:val="both"/>
        <w:rPr>
          <w:rFonts w:ascii="Century Gothic" w:hAnsi="Century Gothic"/>
          <w:u w:val="single"/>
        </w:rPr>
      </w:pPr>
      <w:r w:rsidRPr="00B93D5C">
        <w:rPr>
          <w:rFonts w:ascii="Century Gothic" w:hAnsi="Century Gothic"/>
          <w:u w:val="single"/>
        </w:rPr>
        <w:t>Vnitřní odběrní místa (dle ČSN 73 0873)</w:t>
      </w:r>
      <w:r w:rsidRPr="00B93D5C">
        <w:rPr>
          <w:rFonts w:ascii="Century Gothic" w:hAnsi="Century Gothic"/>
        </w:rPr>
        <w:t>:</w:t>
      </w:r>
    </w:p>
    <w:p w14:paraId="3D2BA9FC" w14:textId="77777777" w:rsidR="00285F1C" w:rsidRPr="00B93D5C" w:rsidRDefault="00285F1C" w:rsidP="00285F1C">
      <w:pPr>
        <w:pStyle w:val="Zkladntext"/>
        <w:ind w:firstLine="426"/>
        <w:rPr>
          <w:rFonts w:ascii="Century Gothic" w:hAnsi="Century Gothic" w:cs="Calibri"/>
        </w:rPr>
      </w:pPr>
      <w:r w:rsidRPr="00B93D5C">
        <w:rPr>
          <w:rFonts w:ascii="Century Gothic" w:hAnsi="Century Gothic" w:cs="Calibri"/>
        </w:rPr>
        <w:t xml:space="preserve">V objektu bude na každém podlaží instalováno vnitřní odběrní místo DN 19. Bude instalována tvarově stálá hadice dl. </w:t>
      </w:r>
      <w:proofErr w:type="gramStart"/>
      <w:r w:rsidRPr="00B93D5C">
        <w:rPr>
          <w:rFonts w:ascii="Century Gothic" w:hAnsi="Century Gothic" w:cs="Calibri"/>
        </w:rPr>
        <w:t>30m</w:t>
      </w:r>
      <w:proofErr w:type="gramEnd"/>
      <w:r w:rsidRPr="00B93D5C">
        <w:rPr>
          <w:rFonts w:ascii="Century Gothic" w:hAnsi="Century Gothic" w:cs="Calibri"/>
        </w:rPr>
        <w:t xml:space="preserve"> v prostoru před výtahy. Z chodby centrálního schodiště je možné obsáhnout celý prostor daného podlaží. Je nutné zajistit hydrodynamický přetlak alespoň 0,2MPa a současně průtok vody z uzavíratelné proudnice v množství Q=0,3l/s. Počítá se při spuštění dvou hydrantů nad sebou.</w:t>
      </w:r>
    </w:p>
    <w:p w14:paraId="4F24EF81" w14:textId="77777777" w:rsidR="00285F1C" w:rsidRPr="00B93D5C" w:rsidRDefault="00285F1C" w:rsidP="00285F1C">
      <w:pPr>
        <w:ind w:left="426"/>
        <w:rPr>
          <w:rFonts w:ascii="Century Gothic" w:hAnsi="Century Gothic" w:cs="Calibri"/>
        </w:rPr>
      </w:pPr>
      <w:r w:rsidRPr="00B93D5C">
        <w:rPr>
          <w:rFonts w:ascii="Century Gothic" w:hAnsi="Century Gothic" w:cs="Calibri"/>
        </w:rPr>
        <w:t>V ostatních požárních úsecích není instalace vnitřního hydrantu nutná, neboť součin plochy a požárního zatížení nepřesahuje hodnotu 9000 (kotelna N1.07 – 707,04, technické zázemí N1.08 – 4240,66).</w:t>
      </w:r>
    </w:p>
    <w:p w14:paraId="5705023A" w14:textId="77777777" w:rsidR="00285F1C" w:rsidRPr="00B93D5C" w:rsidRDefault="00285F1C" w:rsidP="00285F1C">
      <w:pPr>
        <w:ind w:left="426"/>
        <w:rPr>
          <w:rFonts w:ascii="Century Gothic" w:hAnsi="Century Gothic"/>
          <w:u w:val="single"/>
        </w:rPr>
      </w:pPr>
    </w:p>
    <w:p w14:paraId="76334727" w14:textId="77777777" w:rsidR="00285F1C" w:rsidRPr="00B93D5C" w:rsidRDefault="00285F1C" w:rsidP="00285F1C">
      <w:pPr>
        <w:rPr>
          <w:rFonts w:ascii="Century Gothic" w:hAnsi="Century Gothic"/>
          <w:u w:val="single"/>
        </w:rPr>
      </w:pPr>
      <w:r w:rsidRPr="00B93D5C">
        <w:rPr>
          <w:rFonts w:ascii="Century Gothic" w:hAnsi="Century Gothic"/>
          <w:u w:val="single"/>
        </w:rPr>
        <w:t>Vnější odběrní místo:</w:t>
      </w:r>
    </w:p>
    <w:p w14:paraId="108BDDA2" w14:textId="30E3BE25" w:rsidR="00285F1C" w:rsidRPr="00B93D5C" w:rsidRDefault="00285F1C" w:rsidP="00285F1C">
      <w:pPr>
        <w:rPr>
          <w:rFonts w:ascii="Century Gothic" w:hAnsi="Century Gothic"/>
        </w:rPr>
      </w:pPr>
      <w:r w:rsidRPr="00B93D5C">
        <w:rPr>
          <w:rFonts w:ascii="Century Gothic" w:hAnsi="Century Gothic"/>
        </w:rPr>
        <w:t>Potřeba vody bude pokryta ze stávajících hydrantů č. 49 (ulice Pelclova) a 50 (ulice Jungmannova), případně 97</w:t>
      </w:r>
      <w:r w:rsidR="00DB46D4" w:rsidRPr="00B93D5C">
        <w:rPr>
          <w:rFonts w:ascii="Century Gothic" w:hAnsi="Century Gothic"/>
        </w:rPr>
        <w:t xml:space="preserve"> (ulice Příkopy)</w:t>
      </w:r>
      <w:r w:rsidRPr="00B93D5C">
        <w:rPr>
          <w:rFonts w:ascii="Century Gothic" w:hAnsi="Century Gothic"/>
        </w:rPr>
        <w:t xml:space="preserve">. </w:t>
      </w:r>
    </w:p>
    <w:p w14:paraId="54DE6BEF" w14:textId="77777777" w:rsidR="00DB46D4" w:rsidRPr="00B93D5C" w:rsidRDefault="00285F1C" w:rsidP="00DB46D4">
      <w:pPr>
        <w:rPr>
          <w:rFonts w:ascii="Century Gothic" w:hAnsi="Century Gothic"/>
        </w:rPr>
      </w:pPr>
      <w:r w:rsidRPr="00B93D5C">
        <w:rPr>
          <w:rFonts w:ascii="Century Gothic" w:hAnsi="Century Gothic"/>
        </w:rPr>
        <w:t xml:space="preserve">Vydatnost dle ČSN 73 0873 je požadovaná pro odběr 0,8m/s je 14 l/s, pro odběr 1,5m/s je odběr </w:t>
      </w:r>
      <w:proofErr w:type="gramStart"/>
      <w:r w:rsidRPr="00B93D5C">
        <w:rPr>
          <w:rFonts w:ascii="Century Gothic" w:hAnsi="Century Gothic"/>
        </w:rPr>
        <w:t>25l</w:t>
      </w:r>
      <w:proofErr w:type="gramEnd"/>
      <w:r w:rsidRPr="00B93D5C">
        <w:rPr>
          <w:rFonts w:ascii="Century Gothic" w:hAnsi="Century Gothic"/>
        </w:rPr>
        <w:t xml:space="preserve">/s. </w:t>
      </w:r>
    </w:p>
    <w:p w14:paraId="1633A10F" w14:textId="73DF91C1" w:rsidR="00F45E70" w:rsidRPr="00B93D5C" w:rsidRDefault="00DB46D4" w:rsidP="00DB46D4">
      <w:pPr>
        <w:rPr>
          <w:rFonts w:ascii="Century Gothic" w:hAnsi="Century Gothic"/>
        </w:rPr>
      </w:pPr>
      <w:r w:rsidRPr="00B93D5C">
        <w:rPr>
          <w:rFonts w:ascii="Century Gothic" w:hAnsi="Century Gothic"/>
        </w:rPr>
        <w:t>Stávající uvažované h</w:t>
      </w:r>
      <w:r w:rsidR="00285F1C" w:rsidRPr="00B93D5C">
        <w:rPr>
          <w:rFonts w:ascii="Century Gothic" w:hAnsi="Century Gothic"/>
        </w:rPr>
        <w:t>ydranty</w:t>
      </w:r>
      <w:r w:rsidRPr="00B93D5C">
        <w:rPr>
          <w:rFonts w:ascii="Century Gothic" w:hAnsi="Century Gothic"/>
        </w:rPr>
        <w:t xml:space="preserve"> na vydatnost vyhoví.</w:t>
      </w:r>
    </w:p>
    <w:p w14:paraId="1B00CA8D" w14:textId="77777777" w:rsidR="004378EE" w:rsidRPr="00B93D5C" w:rsidRDefault="004378EE" w:rsidP="003B56DA">
      <w:pPr>
        <w:tabs>
          <w:tab w:val="left" w:pos="2268"/>
        </w:tabs>
        <w:jc w:val="both"/>
        <w:rPr>
          <w:rFonts w:ascii="Century Gothic" w:hAnsi="Century Gothic"/>
        </w:rPr>
      </w:pPr>
    </w:p>
    <w:p w14:paraId="48C8A47B" w14:textId="6684D1B1" w:rsidR="005277E6" w:rsidRPr="00B93D5C" w:rsidRDefault="005277E6" w:rsidP="003B56DA">
      <w:pPr>
        <w:tabs>
          <w:tab w:val="num" w:pos="0"/>
          <w:tab w:val="left" w:pos="8789"/>
        </w:tabs>
        <w:jc w:val="both"/>
        <w:rPr>
          <w:rFonts w:ascii="Century Gothic" w:hAnsi="Century Gothic"/>
          <w:u w:val="single"/>
        </w:rPr>
      </w:pPr>
      <w:bookmarkStart w:id="36" w:name="_Toc289607053"/>
      <w:bookmarkStart w:id="37" w:name="_Toc516491223"/>
      <w:r w:rsidRPr="00B93D5C">
        <w:rPr>
          <w:rFonts w:ascii="Century Gothic" w:hAnsi="Century Gothic"/>
          <w:u w:val="single"/>
        </w:rPr>
        <w:t>Příjezdy, nástupní plochy</w:t>
      </w:r>
      <w:bookmarkEnd w:id="36"/>
      <w:bookmarkEnd w:id="37"/>
    </w:p>
    <w:p w14:paraId="0D6EDD62" w14:textId="77777777" w:rsidR="00DB46D4" w:rsidRPr="00B93D5C" w:rsidRDefault="00DB46D4" w:rsidP="00DB46D4">
      <w:pPr>
        <w:ind w:firstLine="426"/>
        <w:rPr>
          <w:rFonts w:ascii="Century Gothic" w:hAnsi="Century Gothic"/>
        </w:rPr>
      </w:pPr>
      <w:r w:rsidRPr="00B93D5C">
        <w:rPr>
          <w:rFonts w:ascii="Century Gothic" w:hAnsi="Century Gothic"/>
        </w:rPr>
        <w:t xml:space="preserve">K objektu je příjezd umožněn stávajícím vjezdem pro OA po zpevněné komunikaci ze severní strany z ulice Jungmannova (stávajícím vjezdem), z jižní strany sjezdem pro NA za kruhovým objezdem z komunikace Pelclova. Na vjezdech nejsou osazené brány a komunikace je široká </w:t>
      </w:r>
      <w:proofErr w:type="gramStart"/>
      <w:r w:rsidRPr="00B93D5C">
        <w:rPr>
          <w:rFonts w:ascii="Century Gothic" w:hAnsi="Century Gothic"/>
        </w:rPr>
        <w:t>6m</w:t>
      </w:r>
      <w:proofErr w:type="gramEnd"/>
      <w:r w:rsidRPr="00B93D5C">
        <w:rPr>
          <w:rFonts w:ascii="Century Gothic" w:hAnsi="Century Gothic"/>
        </w:rPr>
        <w:t>. Areál je průjezdný.</w:t>
      </w:r>
    </w:p>
    <w:p w14:paraId="0B2BBB07" w14:textId="5702471C" w:rsidR="00DB46D4" w:rsidRPr="00B93D5C" w:rsidRDefault="00DB46D4" w:rsidP="00DB46D4">
      <w:pPr>
        <w:ind w:firstLine="426"/>
        <w:rPr>
          <w:rFonts w:ascii="Century Gothic" w:hAnsi="Century Gothic"/>
        </w:rPr>
      </w:pPr>
      <w:r w:rsidRPr="00B93D5C">
        <w:rPr>
          <w:rFonts w:ascii="Century Gothic" w:hAnsi="Century Gothic"/>
          <w:iCs/>
        </w:rPr>
        <w:t xml:space="preserve">Nástupní plochy musí být v souladu s 12.4.2. ČSN 73 0802 při výšce objektu nad 12,0m zřízeny. V areálu jsou nástupní plochy navrženy. V souladu s požadavky v kap. 12.4.2. musí nástupní plochy navazovat na přístupové komunikace, mít šířku min. 4,0m, délku min. </w:t>
      </w:r>
      <w:proofErr w:type="gramStart"/>
      <w:r w:rsidRPr="00B93D5C">
        <w:rPr>
          <w:rFonts w:ascii="Century Gothic" w:hAnsi="Century Gothic"/>
          <w:iCs/>
        </w:rPr>
        <w:t>15m</w:t>
      </w:r>
      <w:proofErr w:type="gramEnd"/>
      <w:r w:rsidRPr="00B93D5C">
        <w:rPr>
          <w:rFonts w:ascii="Century Gothic" w:hAnsi="Century Gothic"/>
          <w:iCs/>
        </w:rPr>
        <w:t>, musí být odvodněné a zpevněné a musí být situované podél nebo kolmo k nejdelší straně průčelí tak, aby byl v každém podlaží umožněn zásah z výsuvného automobilového žebříku.</w:t>
      </w:r>
    </w:p>
    <w:p w14:paraId="0E16574D" w14:textId="2521680C" w:rsidR="00DB46D4" w:rsidRPr="00B93D5C" w:rsidRDefault="00DB46D4" w:rsidP="00DB46D4">
      <w:pPr>
        <w:rPr>
          <w:rFonts w:ascii="Century Gothic" w:hAnsi="Century Gothic"/>
        </w:rPr>
      </w:pPr>
      <w:r w:rsidRPr="00B93D5C">
        <w:rPr>
          <w:rFonts w:ascii="Century Gothic" w:hAnsi="Century Gothic"/>
        </w:rPr>
        <w:t xml:space="preserve">Nástupní plocha bude znatelně vymezena a označena tak, aby byla trvale volná, nesmí na ní být umožněno parkování vozidel. Nástupní plocha musí být zpevněna alespoň k jednorázovému použití vozidlem, jehož tíha na nejvíce zatíženou nápravu je min. 100kN, plocha má mít sklon v jednom směru max. </w:t>
      </w:r>
      <w:proofErr w:type="gramStart"/>
      <w:r w:rsidRPr="00B93D5C">
        <w:rPr>
          <w:rFonts w:ascii="Century Gothic" w:hAnsi="Century Gothic"/>
        </w:rPr>
        <w:t>8%</w:t>
      </w:r>
      <w:proofErr w:type="gramEnd"/>
      <w:r w:rsidRPr="00B93D5C">
        <w:rPr>
          <w:rFonts w:ascii="Century Gothic" w:hAnsi="Century Gothic"/>
        </w:rPr>
        <w:t xml:space="preserve"> a ve druhém max. 4%.</w:t>
      </w:r>
    </w:p>
    <w:p w14:paraId="0C7E7F4E" w14:textId="5DD98322" w:rsidR="00DB46D4" w:rsidRPr="00B93D5C" w:rsidRDefault="00DB46D4" w:rsidP="00DB46D4">
      <w:pPr>
        <w:rPr>
          <w:rFonts w:ascii="Century Gothic" w:hAnsi="Century Gothic"/>
        </w:rPr>
      </w:pPr>
      <w:r w:rsidRPr="00B93D5C">
        <w:rPr>
          <w:rFonts w:ascii="Century Gothic" w:hAnsi="Century Gothic"/>
        </w:rPr>
        <w:t xml:space="preserve">Bude řádně označena a na komunikaci vyznačena. </w:t>
      </w:r>
    </w:p>
    <w:p w14:paraId="3B9D6505" w14:textId="77777777" w:rsidR="00686255" w:rsidRPr="00B93D5C" w:rsidRDefault="00686255" w:rsidP="003B56DA">
      <w:pPr>
        <w:pStyle w:val="Nadpis3"/>
        <w:pBdr>
          <w:bottom w:val="none" w:sz="0" w:space="0" w:color="auto"/>
        </w:pBdr>
        <w:jc w:val="both"/>
        <w:rPr>
          <w:rFonts w:ascii="Century Gothic" w:hAnsi="Century Gothic"/>
        </w:rPr>
      </w:pPr>
      <w:bookmarkStart w:id="38" w:name="_Toc484064657"/>
      <w:bookmarkStart w:id="39" w:name="_Toc52281198"/>
      <w:r w:rsidRPr="00B93D5C">
        <w:rPr>
          <w:rFonts w:ascii="Century Gothic" w:hAnsi="Century Gothic"/>
        </w:rPr>
        <w:t xml:space="preserve">B.2.9 </w:t>
      </w:r>
      <w:bookmarkEnd w:id="38"/>
      <w:r w:rsidRPr="00B93D5C">
        <w:rPr>
          <w:rFonts w:ascii="Century Gothic" w:hAnsi="Century Gothic"/>
        </w:rPr>
        <w:t>Úspora energie a tepelná ochrana</w:t>
      </w:r>
      <w:bookmarkEnd w:id="39"/>
    </w:p>
    <w:p w14:paraId="5022EA04" w14:textId="6646F1E4" w:rsidR="00686255" w:rsidRPr="00B93D5C" w:rsidRDefault="00686255" w:rsidP="003B56DA">
      <w:pPr>
        <w:jc w:val="both"/>
        <w:rPr>
          <w:rFonts w:ascii="Century Gothic" w:hAnsi="Century Gothic"/>
        </w:rPr>
      </w:pPr>
      <w:r w:rsidRPr="00B93D5C">
        <w:rPr>
          <w:rFonts w:ascii="Century Gothic" w:hAnsi="Century Gothic"/>
        </w:rPr>
        <w:t>Skladby navrhovaných obvodových konstrukcí odpovídají požadavkům normy ČSN 730540-2 (Tepelná ochrana budov) z hlediska prostupu tepla, bilance a množství zkondenzované vodní páry.</w:t>
      </w:r>
      <w:r w:rsidR="00FE447C" w:rsidRPr="00B93D5C">
        <w:rPr>
          <w:rFonts w:ascii="Century Gothic" w:hAnsi="Century Gothic"/>
        </w:rPr>
        <w:t xml:space="preserve"> Současně jsou konstrukce objektu navrženy v souladu se zákonem č. 406/2000 Sb., ve znění pozdějších předpisů – novostavby jsou řešeny jako budovy s téměř nulovou spotřebou energie.</w:t>
      </w:r>
    </w:p>
    <w:p w14:paraId="647C7EE7" w14:textId="77777777" w:rsidR="00107589" w:rsidRPr="00B93D5C" w:rsidRDefault="00107589" w:rsidP="003B56DA">
      <w:pPr>
        <w:jc w:val="both"/>
        <w:rPr>
          <w:rFonts w:ascii="Century Gothic" w:hAnsi="Century Gothic"/>
        </w:rPr>
      </w:pPr>
    </w:p>
    <w:p w14:paraId="558C89FF" w14:textId="5B8BDB98" w:rsidR="00107589" w:rsidRPr="00B93D5C" w:rsidRDefault="00107589" w:rsidP="00E95646">
      <w:pPr>
        <w:jc w:val="both"/>
        <w:rPr>
          <w:rFonts w:ascii="Century Gothic" w:hAnsi="Century Gothic"/>
          <w:b/>
        </w:rPr>
      </w:pPr>
      <w:r w:rsidRPr="00B93D5C">
        <w:rPr>
          <w:rFonts w:ascii="Century Gothic" w:hAnsi="Century Gothic"/>
        </w:rPr>
        <w:t>Celková dodaná energie pro celou budovu</w:t>
      </w:r>
      <w:r w:rsidR="0043128C" w:rsidRPr="00B93D5C">
        <w:rPr>
          <w:rFonts w:ascii="Century Gothic" w:hAnsi="Century Gothic"/>
        </w:rPr>
        <w:t xml:space="preserve"> </w:t>
      </w:r>
      <w:r w:rsidR="00E95646" w:rsidRPr="00B93D5C">
        <w:rPr>
          <w:rFonts w:ascii="Century Gothic" w:hAnsi="Century Gothic"/>
          <w:b/>
          <w:bCs/>
        </w:rPr>
        <w:t>73 kWh/(m</w:t>
      </w:r>
      <w:r w:rsidR="00E95646" w:rsidRPr="00B93D5C">
        <w:rPr>
          <w:rFonts w:ascii="Century Gothic" w:hAnsi="Century Gothic"/>
          <w:b/>
          <w:bCs/>
          <w:vertAlign w:val="superscript"/>
        </w:rPr>
        <w:t>2</w:t>
      </w:r>
      <w:r w:rsidR="00E95646" w:rsidRPr="00B93D5C">
        <w:rPr>
          <w:rFonts w:ascii="Century Gothic" w:hAnsi="Century Gothic"/>
          <w:b/>
          <w:bCs/>
        </w:rPr>
        <w:t>.rok)</w:t>
      </w:r>
      <w:r w:rsidR="00E95646" w:rsidRPr="00B93D5C">
        <w:rPr>
          <w:rFonts w:ascii="Century Gothic" w:hAnsi="Century Gothic"/>
        </w:rPr>
        <w:t xml:space="preserve"> </w:t>
      </w:r>
    </w:p>
    <w:p w14:paraId="6985C787" w14:textId="77777777" w:rsidR="00686255" w:rsidRPr="00B93D5C" w:rsidRDefault="00686255" w:rsidP="003B56DA">
      <w:pPr>
        <w:pStyle w:val="Nadpis3"/>
        <w:pBdr>
          <w:bottom w:val="none" w:sz="0" w:space="0" w:color="auto"/>
        </w:pBdr>
        <w:jc w:val="both"/>
        <w:rPr>
          <w:rFonts w:ascii="Century Gothic" w:hAnsi="Century Gothic"/>
        </w:rPr>
      </w:pPr>
      <w:bookmarkStart w:id="40" w:name="_Toc484064658"/>
      <w:bookmarkStart w:id="41" w:name="_Toc52281199"/>
      <w:r w:rsidRPr="00B93D5C">
        <w:rPr>
          <w:rFonts w:ascii="Century Gothic" w:hAnsi="Century Gothic"/>
        </w:rPr>
        <w:t>B.2.10 Hygienické požadavky na stavby, požadavky na pracovní a komunální prostředí</w:t>
      </w:r>
      <w:bookmarkEnd w:id="40"/>
      <w:bookmarkEnd w:id="41"/>
    </w:p>
    <w:p w14:paraId="4C4482B9" w14:textId="77777777" w:rsidR="00686255" w:rsidRPr="00B93D5C" w:rsidRDefault="00686255" w:rsidP="003B56DA">
      <w:pPr>
        <w:pStyle w:val="Odstavecseseznamem"/>
        <w:numPr>
          <w:ilvl w:val="0"/>
          <w:numId w:val="11"/>
        </w:numPr>
        <w:tabs>
          <w:tab w:val="clear" w:pos="705"/>
          <w:tab w:val="num" w:pos="284"/>
        </w:tabs>
        <w:spacing w:before="60" w:after="60"/>
        <w:jc w:val="both"/>
        <w:rPr>
          <w:rFonts w:ascii="Century Gothic" w:hAnsi="Century Gothic"/>
          <w:u w:val="single"/>
        </w:rPr>
      </w:pPr>
      <w:r w:rsidRPr="00B93D5C">
        <w:rPr>
          <w:rFonts w:ascii="Century Gothic" w:hAnsi="Century Gothic"/>
          <w:u w:val="single"/>
        </w:rPr>
        <w:t>Parametry stavby:</w:t>
      </w:r>
    </w:p>
    <w:p w14:paraId="496AB171" w14:textId="77777777" w:rsidR="006F44BB" w:rsidRPr="00B93D5C" w:rsidRDefault="006F44BB" w:rsidP="003B56DA">
      <w:pPr>
        <w:pStyle w:val="Odstavecseseznamem"/>
        <w:spacing w:before="60" w:after="60"/>
        <w:ind w:left="705"/>
        <w:jc w:val="both"/>
        <w:rPr>
          <w:rFonts w:ascii="Century Gothic" w:hAnsi="Century Gothic"/>
          <w:u w:val="single"/>
        </w:rPr>
      </w:pPr>
    </w:p>
    <w:p w14:paraId="7B57D6A2" w14:textId="77777777" w:rsidR="00686255" w:rsidRPr="00B93D5C" w:rsidRDefault="00686255" w:rsidP="003B56DA">
      <w:pPr>
        <w:pStyle w:val="Odstavecseseznamem"/>
        <w:numPr>
          <w:ilvl w:val="0"/>
          <w:numId w:val="12"/>
        </w:numPr>
        <w:spacing w:before="60" w:after="60"/>
        <w:jc w:val="both"/>
        <w:rPr>
          <w:rFonts w:ascii="Century Gothic" w:hAnsi="Century Gothic"/>
          <w:b/>
        </w:rPr>
      </w:pPr>
      <w:r w:rsidRPr="00B93D5C">
        <w:rPr>
          <w:rFonts w:ascii="Century Gothic" w:hAnsi="Century Gothic"/>
          <w:b/>
        </w:rPr>
        <w:t>Větrání objektu</w:t>
      </w:r>
      <w:r w:rsidRPr="00B93D5C">
        <w:rPr>
          <w:rFonts w:ascii="Century Gothic" w:hAnsi="Century Gothic"/>
        </w:rPr>
        <w:t xml:space="preserve"> </w:t>
      </w:r>
      <w:r w:rsidRPr="00B93D5C">
        <w:rPr>
          <w:rFonts w:ascii="Century Gothic" w:hAnsi="Century Gothic"/>
          <w:b/>
        </w:rPr>
        <w:t xml:space="preserve"> </w:t>
      </w:r>
    </w:p>
    <w:p w14:paraId="3B11F165" w14:textId="77777777" w:rsidR="001B016A" w:rsidRPr="00B93D5C" w:rsidRDefault="001B016A" w:rsidP="001B016A">
      <w:pPr>
        <w:ind w:left="357"/>
        <w:rPr>
          <w:rFonts w:ascii="Century Gothic" w:hAnsi="Century Gothic"/>
        </w:rPr>
      </w:pPr>
    </w:p>
    <w:p w14:paraId="7A4B3F63" w14:textId="298ACE47" w:rsidR="001B016A" w:rsidRPr="00B93D5C" w:rsidRDefault="001B016A" w:rsidP="001B016A">
      <w:pPr>
        <w:ind w:firstLine="357"/>
        <w:rPr>
          <w:rFonts w:ascii="Century Gothic" w:hAnsi="Century Gothic"/>
        </w:rPr>
      </w:pPr>
      <w:r w:rsidRPr="00B93D5C">
        <w:rPr>
          <w:rFonts w:ascii="Century Gothic" w:hAnsi="Century Gothic"/>
        </w:rPr>
        <w:t>V objektu je řešeno odvětrání prostor hygienického zázemí, kuchyní, skladových prostor a technických místností v bytovém domě.</w:t>
      </w:r>
    </w:p>
    <w:p w14:paraId="33CBA3E3" w14:textId="77777777" w:rsidR="001B016A" w:rsidRPr="00B93D5C" w:rsidRDefault="001B016A" w:rsidP="001B016A">
      <w:pPr>
        <w:spacing w:before="60" w:after="60"/>
        <w:ind w:firstLine="357"/>
        <w:rPr>
          <w:rFonts w:ascii="Century Gothic" w:hAnsi="Century Gothic"/>
        </w:rPr>
      </w:pPr>
      <w:r w:rsidRPr="00B93D5C">
        <w:rPr>
          <w:rFonts w:ascii="Century Gothic" w:hAnsi="Century Gothic"/>
        </w:rPr>
        <w:t>Množství větracího vzduchu vychází z NV č. 361/2007Sb včetně změn č. 37/2012 Sb. Instalací a provozem navrženého VZT zařízení nevznikne vyšší hladina hluku, než povolují hygienické normy.</w:t>
      </w:r>
    </w:p>
    <w:p w14:paraId="7877A5E2" w14:textId="1D28973F" w:rsidR="001B016A" w:rsidRPr="00B93D5C" w:rsidRDefault="001B016A" w:rsidP="001B016A">
      <w:pPr>
        <w:spacing w:before="60" w:after="60"/>
        <w:rPr>
          <w:rFonts w:ascii="Century Gothic" w:hAnsi="Century Gothic" w:cstheme="minorHAnsi"/>
        </w:rPr>
      </w:pPr>
      <w:r w:rsidRPr="00B93D5C">
        <w:rPr>
          <w:rFonts w:ascii="Century Gothic" w:hAnsi="Century Gothic" w:cstheme="minorHAnsi"/>
        </w:rPr>
        <w:t xml:space="preserve">Obytné místnosti směrem </w:t>
      </w:r>
      <w:r w:rsidR="00E60F7C" w:rsidRPr="00B93D5C">
        <w:rPr>
          <w:rFonts w:ascii="Century Gothic" w:hAnsi="Century Gothic" w:cstheme="minorHAnsi"/>
        </w:rPr>
        <w:t>na jih a východ</w:t>
      </w:r>
      <w:r w:rsidRPr="00B93D5C">
        <w:rPr>
          <w:rFonts w:ascii="Century Gothic" w:hAnsi="Century Gothic" w:cstheme="minorHAnsi"/>
        </w:rPr>
        <w:t xml:space="preserve"> budou větrány nuceně akustickými štěrbinami čímž pozbývají podmínek venkovního chráněného prostoru. Akustický útlum výplní otvorů je navržen s dostatečnou </w:t>
      </w:r>
      <w:proofErr w:type="gramStart"/>
      <w:r w:rsidRPr="00B93D5C">
        <w:rPr>
          <w:rFonts w:ascii="Century Gothic" w:hAnsi="Century Gothic" w:cstheme="minorHAnsi"/>
        </w:rPr>
        <w:t>rezervou</w:t>
      </w:r>
      <w:proofErr w:type="gramEnd"/>
      <w:r w:rsidRPr="00B93D5C">
        <w:rPr>
          <w:rFonts w:ascii="Century Gothic" w:hAnsi="Century Gothic" w:cstheme="minorHAnsi"/>
        </w:rPr>
        <w:t xml:space="preserve"> a to sice 34dB. V části prováděcího projektu bude provedena akustická studie, která bude podkladem pro přesnou specifikaci okenních výplní a typů akustických větracích štěrbin. </w:t>
      </w:r>
    </w:p>
    <w:p w14:paraId="2123CE1B" w14:textId="77777777" w:rsidR="001B016A" w:rsidRPr="00B93D5C" w:rsidRDefault="001B016A" w:rsidP="001B016A">
      <w:pPr>
        <w:spacing w:before="60" w:after="60"/>
        <w:rPr>
          <w:rFonts w:ascii="Century Gothic" w:hAnsi="Century Gothic"/>
        </w:rPr>
      </w:pPr>
      <w:r w:rsidRPr="00B93D5C">
        <w:rPr>
          <w:rFonts w:ascii="Century Gothic" w:hAnsi="Century Gothic"/>
        </w:rPr>
        <w:t>Stavební akustika a pronikání akustického tlaku z vzduchotechnických zařízení do přilehlých místností je minimální a neuvažuje se.</w:t>
      </w:r>
    </w:p>
    <w:p w14:paraId="58E4D13B" w14:textId="2DFC6599" w:rsidR="000567BE" w:rsidRPr="00B93D5C" w:rsidRDefault="001B016A" w:rsidP="00E60F7C">
      <w:pPr>
        <w:spacing w:before="60" w:after="60"/>
        <w:rPr>
          <w:rFonts w:ascii="Century Gothic" w:hAnsi="Century Gothic"/>
        </w:rPr>
      </w:pPr>
      <w:r w:rsidRPr="00B93D5C">
        <w:rPr>
          <w:rFonts w:ascii="Century Gothic" w:hAnsi="Century Gothic"/>
        </w:rPr>
        <w:t>Detailní popis technického řešení viz část „D.1.4.a Zařízení vzduchotechniky a chlazení“.</w:t>
      </w:r>
    </w:p>
    <w:p w14:paraId="5A085E22" w14:textId="77777777" w:rsidR="008F4281" w:rsidRPr="00B93D5C" w:rsidRDefault="008F4281" w:rsidP="003B56DA">
      <w:pPr>
        <w:spacing w:before="60" w:after="60"/>
        <w:jc w:val="both"/>
        <w:rPr>
          <w:rFonts w:ascii="Century Gothic" w:hAnsi="Century Gothic"/>
        </w:rPr>
      </w:pPr>
    </w:p>
    <w:p w14:paraId="38B2026C" w14:textId="3910D56B" w:rsidR="00E60F7C" w:rsidRPr="00B93D5C" w:rsidRDefault="00686255" w:rsidP="00342FD4">
      <w:pPr>
        <w:pStyle w:val="Odstavecseseznamem"/>
        <w:numPr>
          <w:ilvl w:val="0"/>
          <w:numId w:val="12"/>
        </w:numPr>
        <w:spacing w:before="60" w:after="60"/>
        <w:jc w:val="both"/>
        <w:rPr>
          <w:rFonts w:ascii="Century Gothic" w:hAnsi="Century Gothic"/>
          <w:b/>
        </w:rPr>
      </w:pPr>
      <w:r w:rsidRPr="00B93D5C">
        <w:rPr>
          <w:rFonts w:ascii="Century Gothic" w:hAnsi="Century Gothic"/>
          <w:b/>
        </w:rPr>
        <w:t>Vytápění objektu</w:t>
      </w:r>
    </w:p>
    <w:p w14:paraId="550AE663" w14:textId="46D318CF" w:rsidR="00E60F7C" w:rsidRPr="00B93D5C" w:rsidRDefault="00E60F7C" w:rsidP="00E60F7C">
      <w:pPr>
        <w:spacing w:before="120" w:line="300" w:lineRule="exact"/>
        <w:ind w:firstLine="360"/>
        <w:jc w:val="both"/>
        <w:rPr>
          <w:rFonts w:ascii="Century Gothic" w:hAnsi="Century Gothic" w:cs="Arial"/>
        </w:rPr>
      </w:pPr>
      <w:r w:rsidRPr="00B93D5C">
        <w:rPr>
          <w:rFonts w:ascii="Century Gothic" w:hAnsi="Century Gothic" w:cs="Arial"/>
        </w:rPr>
        <w:t xml:space="preserve">Systém vytápění objektu je navržen jako nízkoteplotní, dvoutrubkový s nuceným oběhem topné vody pomocí oběhových čerpadel. Způsob vytápění je řešen otopnými tělesy. Teplotní spády jsou voleny </w:t>
      </w:r>
      <w:proofErr w:type="gramStart"/>
      <w:r w:rsidRPr="00B93D5C">
        <w:rPr>
          <w:rFonts w:ascii="Century Gothic" w:hAnsi="Century Gothic" w:cs="Arial"/>
        </w:rPr>
        <w:t>60°C</w:t>
      </w:r>
      <w:proofErr w:type="gramEnd"/>
      <w:r w:rsidRPr="00B93D5C">
        <w:rPr>
          <w:rFonts w:ascii="Century Gothic" w:hAnsi="Century Gothic" w:cs="Arial"/>
        </w:rPr>
        <w:t xml:space="preserve"> / 45°C pro otopná tělesa, 80°C / 60°C pro ohřev teplé vody. Zdrojem tepla pro vytápění a ohřev teplé vody je kaskáda dvou plynových kondenzačních kotlů o jmenovitém výkonu 2x 80kW.</w:t>
      </w:r>
    </w:p>
    <w:p w14:paraId="10E8B7AE" w14:textId="7C737B4A" w:rsidR="00E34BF7" w:rsidRPr="00B93D5C" w:rsidRDefault="00E60F7C" w:rsidP="00342FD4">
      <w:pPr>
        <w:spacing w:before="60" w:after="60"/>
        <w:rPr>
          <w:rFonts w:ascii="Century Gothic" w:hAnsi="Century Gothic"/>
        </w:rPr>
      </w:pPr>
      <w:r w:rsidRPr="00B93D5C">
        <w:rPr>
          <w:rFonts w:ascii="Century Gothic" w:hAnsi="Century Gothic" w:cs="Arial"/>
        </w:rPr>
        <w:t xml:space="preserve">Příprava teplé vody bude prováděna pomocí kaskády dvou </w:t>
      </w:r>
      <w:proofErr w:type="spellStart"/>
      <w:r w:rsidRPr="00B93D5C">
        <w:rPr>
          <w:rFonts w:ascii="Century Gothic" w:hAnsi="Century Gothic" w:cs="Arial"/>
        </w:rPr>
        <w:t>nepřímoohřívaných</w:t>
      </w:r>
      <w:proofErr w:type="spellEnd"/>
      <w:r w:rsidRPr="00B93D5C">
        <w:rPr>
          <w:rFonts w:ascii="Century Gothic" w:hAnsi="Century Gothic" w:cs="Arial"/>
        </w:rPr>
        <w:t xml:space="preserve"> zásobníků teplé vody o objemu 2x </w:t>
      </w:r>
      <w:proofErr w:type="gramStart"/>
      <w:r w:rsidRPr="00B93D5C">
        <w:rPr>
          <w:rFonts w:ascii="Century Gothic" w:hAnsi="Century Gothic" w:cs="Arial"/>
        </w:rPr>
        <w:t>930l</w:t>
      </w:r>
      <w:proofErr w:type="gramEnd"/>
      <w:r w:rsidRPr="00B93D5C">
        <w:rPr>
          <w:rFonts w:ascii="Century Gothic" w:hAnsi="Century Gothic" w:cs="Arial"/>
        </w:rPr>
        <w:t xml:space="preserve">. </w:t>
      </w:r>
      <w:r w:rsidRPr="00B93D5C">
        <w:rPr>
          <w:rFonts w:ascii="Century Gothic" w:hAnsi="Century Gothic"/>
        </w:rPr>
        <w:t>Detailní popis technického řešení viz část „D.1.4.2 Vytápění“.</w:t>
      </w:r>
    </w:p>
    <w:p w14:paraId="754DC389" w14:textId="77777777" w:rsidR="00342FD4" w:rsidRPr="00B93D5C" w:rsidRDefault="00342FD4" w:rsidP="00342FD4">
      <w:pPr>
        <w:spacing w:before="60" w:after="60"/>
        <w:rPr>
          <w:rFonts w:ascii="Century Gothic" w:hAnsi="Century Gothic"/>
        </w:rPr>
      </w:pPr>
    </w:p>
    <w:p w14:paraId="21C3E8F4" w14:textId="77777777" w:rsidR="00686255" w:rsidRPr="00B93D5C" w:rsidRDefault="00686255" w:rsidP="003B56DA">
      <w:pPr>
        <w:pStyle w:val="Odstavecseseznamem"/>
        <w:numPr>
          <w:ilvl w:val="0"/>
          <w:numId w:val="12"/>
        </w:numPr>
        <w:spacing w:before="60" w:after="60"/>
        <w:jc w:val="both"/>
        <w:rPr>
          <w:rFonts w:ascii="Century Gothic" w:hAnsi="Century Gothic"/>
          <w:b/>
        </w:rPr>
      </w:pPr>
      <w:r w:rsidRPr="00B93D5C">
        <w:rPr>
          <w:rFonts w:ascii="Century Gothic" w:hAnsi="Century Gothic"/>
          <w:b/>
        </w:rPr>
        <w:t>Denní osvětlení</w:t>
      </w:r>
    </w:p>
    <w:p w14:paraId="6343111A" w14:textId="5717FE42" w:rsidR="005F5503" w:rsidRPr="00B93D5C" w:rsidRDefault="00686255" w:rsidP="003B56DA">
      <w:pPr>
        <w:ind w:left="357" w:firstLine="352"/>
        <w:jc w:val="both"/>
        <w:rPr>
          <w:rFonts w:ascii="Century Gothic" w:hAnsi="Century Gothic"/>
        </w:rPr>
      </w:pPr>
      <w:r w:rsidRPr="00B93D5C">
        <w:rPr>
          <w:rFonts w:ascii="Century Gothic" w:hAnsi="Century Gothic"/>
        </w:rPr>
        <w:t>Denní osvětlení a proslunění je zajištěno navrženými pros</w:t>
      </w:r>
      <w:r w:rsidR="005F5503" w:rsidRPr="00B93D5C">
        <w:rPr>
          <w:rFonts w:ascii="Century Gothic" w:hAnsi="Century Gothic"/>
        </w:rPr>
        <w:t>klenými plochami výplní otvorů</w:t>
      </w:r>
      <w:r w:rsidR="00E34BF7" w:rsidRPr="00B93D5C">
        <w:rPr>
          <w:rFonts w:ascii="Century Gothic" w:hAnsi="Century Gothic"/>
        </w:rPr>
        <w:t>.</w:t>
      </w:r>
    </w:p>
    <w:p w14:paraId="73CC8F69" w14:textId="1EF3F1FB" w:rsidR="00686255" w:rsidRPr="00B93D5C" w:rsidRDefault="00686255" w:rsidP="003B56DA">
      <w:pPr>
        <w:ind w:left="357" w:firstLine="352"/>
        <w:jc w:val="both"/>
        <w:rPr>
          <w:rFonts w:ascii="Century Gothic" w:hAnsi="Century Gothic"/>
        </w:rPr>
      </w:pPr>
      <w:r w:rsidRPr="00B93D5C">
        <w:rPr>
          <w:rFonts w:ascii="Century Gothic" w:hAnsi="Century Gothic"/>
        </w:rPr>
        <w:lastRenderedPageBreak/>
        <w:t xml:space="preserve">Umělé osvětlení bude zajištěno jednotlivými svítidly dle výběru stavebníka a projektu elektroinstalace. Umělé osvětlení je stanoveno na základě výpočtu. </w:t>
      </w:r>
    </w:p>
    <w:p w14:paraId="4FBF23D8" w14:textId="77777777" w:rsidR="00AD74ED" w:rsidRPr="00B93D5C" w:rsidRDefault="00AD74ED" w:rsidP="003B56DA">
      <w:pPr>
        <w:ind w:left="357" w:firstLine="352"/>
        <w:jc w:val="both"/>
        <w:rPr>
          <w:rFonts w:ascii="Century Gothic" w:hAnsi="Century Gothic"/>
        </w:rPr>
      </w:pPr>
    </w:p>
    <w:p w14:paraId="595CE9C4" w14:textId="77777777" w:rsidR="00686255" w:rsidRPr="00B93D5C" w:rsidRDefault="00686255" w:rsidP="003B56DA">
      <w:pPr>
        <w:pStyle w:val="Odstavecseseznamem"/>
        <w:numPr>
          <w:ilvl w:val="0"/>
          <w:numId w:val="12"/>
        </w:numPr>
        <w:spacing w:before="60" w:after="60"/>
        <w:jc w:val="both"/>
        <w:rPr>
          <w:rFonts w:ascii="Century Gothic" w:hAnsi="Century Gothic"/>
          <w:b/>
        </w:rPr>
      </w:pPr>
      <w:r w:rsidRPr="00B93D5C">
        <w:rPr>
          <w:rFonts w:ascii="Century Gothic" w:hAnsi="Century Gothic"/>
          <w:b/>
        </w:rPr>
        <w:t>Zásobování vodou</w:t>
      </w:r>
    </w:p>
    <w:p w14:paraId="3C6287FA" w14:textId="77777777" w:rsidR="00342FD4" w:rsidRPr="00B93D5C" w:rsidRDefault="00342FD4" w:rsidP="00342FD4">
      <w:pPr>
        <w:ind w:firstLine="708"/>
        <w:rPr>
          <w:rFonts w:ascii="Century Gothic" w:hAnsi="Century Gothic"/>
        </w:rPr>
      </w:pPr>
      <w:r w:rsidRPr="00B93D5C">
        <w:rPr>
          <w:rFonts w:ascii="Century Gothic" w:hAnsi="Century Gothic"/>
        </w:rPr>
        <w:t>Pro zásobování objektu pitnou vodou bude využita nová vodovodní přípojka napojená na vodovodní řad, který má vyhovující parametry.</w:t>
      </w:r>
    </w:p>
    <w:p w14:paraId="2B074BED" w14:textId="77777777" w:rsidR="00342FD4" w:rsidRPr="00B93D5C" w:rsidRDefault="00342FD4" w:rsidP="00342FD4">
      <w:pPr>
        <w:ind w:firstLine="708"/>
        <w:rPr>
          <w:rFonts w:ascii="Century Gothic" w:hAnsi="Century Gothic"/>
        </w:rPr>
      </w:pPr>
      <w:r w:rsidRPr="00B93D5C">
        <w:rPr>
          <w:rFonts w:ascii="Century Gothic" w:hAnsi="Century Gothic"/>
        </w:rPr>
        <w:t xml:space="preserve">Fakturační měření bude umístěno v 1NP v technické místnosti. Rozvod teplé vody bude pro rychlé vypouštění z armatur doplněn cirkulací. </w:t>
      </w:r>
    </w:p>
    <w:p w14:paraId="6428C53D" w14:textId="77777777" w:rsidR="003867DE" w:rsidRPr="00B93D5C" w:rsidRDefault="003867DE" w:rsidP="003B56DA">
      <w:pPr>
        <w:ind w:left="357" w:firstLine="352"/>
        <w:jc w:val="both"/>
        <w:rPr>
          <w:rFonts w:ascii="Century Gothic" w:hAnsi="Century Gothic"/>
        </w:rPr>
      </w:pPr>
    </w:p>
    <w:p w14:paraId="35E10E17" w14:textId="6A3131BB" w:rsidR="00686255" w:rsidRPr="00B93D5C" w:rsidRDefault="007B1EB7" w:rsidP="003B56DA">
      <w:pPr>
        <w:pStyle w:val="Odstavecseseznamem"/>
        <w:numPr>
          <w:ilvl w:val="0"/>
          <w:numId w:val="11"/>
        </w:numPr>
        <w:tabs>
          <w:tab w:val="clear" w:pos="705"/>
          <w:tab w:val="num" w:pos="284"/>
        </w:tabs>
        <w:spacing w:before="60" w:after="60"/>
        <w:jc w:val="both"/>
        <w:rPr>
          <w:rFonts w:ascii="Century Gothic" w:hAnsi="Century Gothic"/>
          <w:u w:val="single"/>
        </w:rPr>
      </w:pPr>
      <w:r w:rsidRPr="00B93D5C">
        <w:rPr>
          <w:rFonts w:ascii="Century Gothic" w:hAnsi="Century Gothic"/>
          <w:u w:val="single"/>
        </w:rPr>
        <w:t>Vliv</w:t>
      </w:r>
      <w:r w:rsidR="00686255" w:rsidRPr="00B93D5C">
        <w:rPr>
          <w:rFonts w:ascii="Century Gothic" w:hAnsi="Century Gothic"/>
          <w:u w:val="single"/>
        </w:rPr>
        <w:t xml:space="preserve"> stavby na okolí:</w:t>
      </w:r>
    </w:p>
    <w:p w14:paraId="15E65503" w14:textId="459A093F" w:rsidR="00686255" w:rsidRPr="00B93D5C" w:rsidRDefault="00686255" w:rsidP="003B56DA">
      <w:pPr>
        <w:spacing w:before="60" w:after="60"/>
        <w:ind w:left="357"/>
        <w:jc w:val="both"/>
        <w:rPr>
          <w:rFonts w:ascii="Century Gothic" w:hAnsi="Century Gothic"/>
        </w:rPr>
      </w:pPr>
      <w:r w:rsidRPr="00B93D5C">
        <w:rPr>
          <w:rFonts w:ascii="Century Gothic" w:hAnsi="Century Gothic"/>
        </w:rPr>
        <w:t>Stavební práce budou probíhat výhradně na pozemcích investora</w:t>
      </w:r>
      <w:r w:rsidR="00E34BF7" w:rsidRPr="00B93D5C">
        <w:rPr>
          <w:rFonts w:ascii="Century Gothic" w:hAnsi="Century Gothic"/>
        </w:rPr>
        <w:t>.</w:t>
      </w:r>
    </w:p>
    <w:p w14:paraId="40580099" w14:textId="2846561A" w:rsidR="00686255" w:rsidRPr="00B93D5C" w:rsidRDefault="00686255" w:rsidP="003B56DA">
      <w:pPr>
        <w:jc w:val="both"/>
        <w:rPr>
          <w:rFonts w:ascii="Century Gothic" w:hAnsi="Century Gothic"/>
        </w:rPr>
      </w:pPr>
      <w:r w:rsidRPr="00B93D5C">
        <w:rPr>
          <w:rFonts w:ascii="Century Gothic" w:hAnsi="Century Gothic"/>
        </w:rPr>
        <w:t>Vzhledem k rozsahu prací nedojde v průběhu výstavby v okolním prostoru k výraznému zhoršení životního prostředí. Zvolená technologie –</w:t>
      </w:r>
      <w:r w:rsidR="007B1EB7" w:rsidRPr="00B93D5C">
        <w:rPr>
          <w:rFonts w:ascii="Century Gothic" w:hAnsi="Century Gothic"/>
        </w:rPr>
        <w:t xml:space="preserve"> </w:t>
      </w:r>
      <w:r w:rsidRPr="00B93D5C">
        <w:rPr>
          <w:rFonts w:ascii="Century Gothic" w:hAnsi="Century Gothic"/>
        </w:rPr>
        <w:t xml:space="preserve">tradiční zděné </w:t>
      </w:r>
      <w:r w:rsidR="007B1EB7" w:rsidRPr="00B93D5C">
        <w:rPr>
          <w:rFonts w:ascii="Century Gothic" w:hAnsi="Century Gothic"/>
        </w:rPr>
        <w:t xml:space="preserve">a montované </w:t>
      </w:r>
      <w:r w:rsidRPr="00B93D5C">
        <w:rPr>
          <w:rFonts w:ascii="Century Gothic" w:hAnsi="Century Gothic"/>
        </w:rPr>
        <w:t>konstrukce, není zdrojem zvýšené prašnosti ani nadměrného hluku. Přesto budou dodržovány tyto zásady:</w:t>
      </w:r>
    </w:p>
    <w:p w14:paraId="0B1BC361" w14:textId="77777777" w:rsidR="00686255" w:rsidRPr="00B93D5C" w:rsidRDefault="00686255" w:rsidP="003B56DA">
      <w:pPr>
        <w:pStyle w:val="Odstavecseseznamem"/>
        <w:numPr>
          <w:ilvl w:val="0"/>
          <w:numId w:val="4"/>
        </w:numPr>
        <w:spacing w:before="120" w:after="120"/>
        <w:ind w:left="1071" w:hanging="357"/>
        <w:jc w:val="both"/>
        <w:rPr>
          <w:rFonts w:ascii="Century Gothic" w:hAnsi="Century Gothic"/>
        </w:rPr>
      </w:pPr>
      <w:r w:rsidRPr="00B93D5C">
        <w:rPr>
          <w:rFonts w:ascii="Century Gothic" w:hAnsi="Century Gothic"/>
        </w:rPr>
        <w:t>Ochrana před hlukem, vibracemi a otřesy:</w:t>
      </w:r>
    </w:p>
    <w:p w14:paraId="432312E4" w14:textId="77777777" w:rsidR="00686255" w:rsidRPr="00B93D5C" w:rsidRDefault="00686255" w:rsidP="003B56DA">
      <w:pPr>
        <w:jc w:val="both"/>
        <w:rPr>
          <w:rFonts w:ascii="Century Gothic" w:hAnsi="Century Gothic"/>
        </w:rPr>
      </w:pPr>
      <w:r w:rsidRPr="00B93D5C">
        <w:rPr>
          <w:rFonts w:ascii="Century Gothic" w:hAnsi="Century Gothic"/>
        </w:rPr>
        <w:t>Po dobu provádění stavby nesmí být okolní prostor ovlivňován nadměrným hlukem, vibracemi a otřesy nad mez stanovenou v Nařízení vlády o ochraně zdraví před nepříznivými účinky hluku a vibrací č. 272/2011 Sb. Hladina hluku ze stavební činnosti nesmí přesáhnout ve venkovním prostoru hodnotu 65 dB v době od 7 do 21 hodin, ve vnitřním prostoru 55 dB.</w:t>
      </w:r>
    </w:p>
    <w:p w14:paraId="5DB2698F" w14:textId="3CEFC084" w:rsidR="00773BFD" w:rsidRPr="00B93D5C" w:rsidRDefault="007B1EB7" w:rsidP="003B56DA">
      <w:pPr>
        <w:jc w:val="both"/>
        <w:rPr>
          <w:rFonts w:ascii="Century Gothic" w:hAnsi="Century Gothic" w:cstheme="minorHAnsi"/>
        </w:rPr>
      </w:pPr>
      <w:r w:rsidRPr="00B93D5C">
        <w:rPr>
          <w:rFonts w:ascii="Century Gothic" w:hAnsi="Century Gothic" w:cstheme="minorHAnsi"/>
        </w:rPr>
        <w:t>Na vstupních i výstupních potrubích</w:t>
      </w:r>
      <w:r w:rsidR="00E34BF7" w:rsidRPr="00B93D5C">
        <w:rPr>
          <w:rFonts w:ascii="Century Gothic" w:hAnsi="Century Gothic" w:cstheme="minorHAnsi"/>
        </w:rPr>
        <w:t xml:space="preserve"> VZT</w:t>
      </w:r>
      <w:r w:rsidRPr="00B93D5C">
        <w:rPr>
          <w:rFonts w:ascii="Century Gothic" w:hAnsi="Century Gothic" w:cstheme="minorHAnsi"/>
        </w:rPr>
        <w:t xml:space="preserve"> jednotek budou osazeny tlumiče hluku, aby bylo dosa</w:t>
      </w:r>
      <w:r w:rsidR="00E34BF7" w:rsidRPr="00B93D5C">
        <w:rPr>
          <w:rFonts w:ascii="Century Gothic" w:hAnsi="Century Gothic" w:cstheme="minorHAnsi"/>
        </w:rPr>
        <w:t>ženo snížení akustického výkonu maximálně na úroveň stanoveného limitu.</w:t>
      </w:r>
    </w:p>
    <w:p w14:paraId="33988693" w14:textId="20886E24" w:rsidR="00686255" w:rsidRPr="00B93D5C" w:rsidRDefault="00686255" w:rsidP="003B56DA">
      <w:pPr>
        <w:jc w:val="both"/>
        <w:rPr>
          <w:rFonts w:ascii="Century Gothic" w:hAnsi="Century Gothic" w:cstheme="minorHAnsi"/>
        </w:rPr>
      </w:pPr>
      <w:r w:rsidRPr="00B93D5C">
        <w:rPr>
          <w:rFonts w:ascii="Century Gothic" w:hAnsi="Century Gothic" w:cstheme="minorHAnsi"/>
        </w:rPr>
        <w:t>Hygienické limity pro chráněný venkovní prostor staveb pro bydlení jsou pro denní dobu 50dB, noční dobu 40dB a hluk ze stacionárních zdrojů.</w:t>
      </w:r>
    </w:p>
    <w:p w14:paraId="7D6F95C2" w14:textId="77777777" w:rsidR="00686255" w:rsidRPr="00B93D5C" w:rsidRDefault="00686255" w:rsidP="003B56DA">
      <w:pPr>
        <w:pStyle w:val="Odstavecseseznamem"/>
        <w:numPr>
          <w:ilvl w:val="0"/>
          <w:numId w:val="4"/>
        </w:numPr>
        <w:spacing w:before="120" w:after="120"/>
        <w:ind w:left="1071" w:hanging="357"/>
        <w:jc w:val="both"/>
        <w:rPr>
          <w:rFonts w:ascii="Century Gothic" w:hAnsi="Century Gothic"/>
        </w:rPr>
      </w:pPr>
      <w:r w:rsidRPr="00B93D5C">
        <w:rPr>
          <w:rFonts w:ascii="Century Gothic" w:hAnsi="Century Gothic"/>
        </w:rPr>
        <w:t>Ochrana před prachem:</w:t>
      </w:r>
    </w:p>
    <w:p w14:paraId="3CD123F2" w14:textId="77777777" w:rsidR="00686255" w:rsidRPr="00B93D5C" w:rsidRDefault="00686255" w:rsidP="003B56DA">
      <w:pPr>
        <w:jc w:val="both"/>
        <w:rPr>
          <w:rFonts w:ascii="Century Gothic" w:hAnsi="Century Gothic"/>
        </w:rPr>
      </w:pPr>
      <w:r w:rsidRPr="00B93D5C">
        <w:rPr>
          <w:rFonts w:ascii="Century Gothic" w:hAnsi="Century Gothic"/>
        </w:rPr>
        <w:t>Prašnost při činnostech spojených s výstavbou bude snižována důsledným dočištěním vozidel stavby a za suchého počasí skrápěním komunikací a jejich úklidem. Dále bude snižována zakrýváním prašných materiálů, řádným skladováním sypkých hmot a sypkých odpadů, používáním odsávání u nářadí (pokud je to možné) a eliminací dalších potenciálních zdrojů prašnosti.</w:t>
      </w:r>
    </w:p>
    <w:p w14:paraId="3E5CC71E" w14:textId="77777777" w:rsidR="00686255" w:rsidRPr="00B93D5C" w:rsidRDefault="00686255" w:rsidP="003B56DA">
      <w:pPr>
        <w:pStyle w:val="Odstavecseseznamem"/>
        <w:numPr>
          <w:ilvl w:val="0"/>
          <w:numId w:val="4"/>
        </w:numPr>
        <w:spacing w:before="120" w:after="120"/>
        <w:ind w:left="1071" w:hanging="357"/>
        <w:jc w:val="both"/>
        <w:rPr>
          <w:rFonts w:ascii="Century Gothic" w:hAnsi="Century Gothic"/>
        </w:rPr>
      </w:pPr>
      <w:r w:rsidRPr="00B93D5C">
        <w:rPr>
          <w:rFonts w:ascii="Century Gothic" w:hAnsi="Century Gothic"/>
        </w:rPr>
        <w:t>Vizuální rušení stavbou:</w:t>
      </w:r>
    </w:p>
    <w:p w14:paraId="084F9953" w14:textId="77777777" w:rsidR="00686255" w:rsidRPr="00B93D5C" w:rsidRDefault="00686255" w:rsidP="003B56DA">
      <w:pPr>
        <w:jc w:val="both"/>
        <w:rPr>
          <w:rFonts w:ascii="Century Gothic" w:hAnsi="Century Gothic"/>
        </w:rPr>
      </w:pPr>
      <w:r w:rsidRPr="00B93D5C">
        <w:rPr>
          <w:rFonts w:ascii="Century Gothic" w:hAnsi="Century Gothic"/>
        </w:rPr>
        <w:t>Všichni zhotovitelé stavby jsou povinni udržovat pořádek na staveništi.</w:t>
      </w:r>
    </w:p>
    <w:p w14:paraId="6EF56393" w14:textId="68405742" w:rsidR="008F4281" w:rsidRPr="00B93D5C" w:rsidRDefault="00686255" w:rsidP="003B56DA">
      <w:pPr>
        <w:spacing w:before="60"/>
        <w:jc w:val="both"/>
        <w:rPr>
          <w:rFonts w:ascii="Century Gothic" w:hAnsi="Century Gothic"/>
        </w:rPr>
      </w:pPr>
      <w:r w:rsidRPr="00B93D5C">
        <w:rPr>
          <w:rFonts w:ascii="Century Gothic" w:hAnsi="Century Gothic"/>
        </w:rPr>
        <w:t>Stavba neobsahuje materiály, které by poškozovaly zdraví nebo životní prostředí.</w:t>
      </w:r>
    </w:p>
    <w:p w14:paraId="3DFE8A42" w14:textId="77777777" w:rsidR="00686255" w:rsidRPr="00B93D5C" w:rsidRDefault="00686255" w:rsidP="003B56DA">
      <w:pPr>
        <w:pStyle w:val="Nadpis3"/>
        <w:pBdr>
          <w:bottom w:val="none" w:sz="0" w:space="0" w:color="auto"/>
        </w:pBdr>
        <w:jc w:val="both"/>
        <w:rPr>
          <w:rFonts w:ascii="Century Gothic" w:hAnsi="Century Gothic"/>
        </w:rPr>
      </w:pPr>
      <w:bookmarkStart w:id="42" w:name="_Toc484064659"/>
      <w:bookmarkStart w:id="43" w:name="_Toc52281200"/>
      <w:r w:rsidRPr="00B93D5C">
        <w:rPr>
          <w:rFonts w:ascii="Century Gothic" w:hAnsi="Century Gothic"/>
        </w:rPr>
        <w:t>B.2.11 Ochrana stavby před negativními účinky vnějšího prostředí</w:t>
      </w:r>
      <w:bookmarkEnd w:id="42"/>
      <w:bookmarkEnd w:id="43"/>
    </w:p>
    <w:p w14:paraId="690AD673" w14:textId="77777777" w:rsidR="00686255" w:rsidRPr="00B93D5C" w:rsidRDefault="00686255" w:rsidP="003B56DA">
      <w:pPr>
        <w:pStyle w:val="Bezmezer"/>
        <w:spacing w:before="240" w:after="120"/>
        <w:jc w:val="both"/>
        <w:rPr>
          <w:rFonts w:ascii="Century Gothic" w:hAnsi="Century Gothic"/>
          <w:b/>
        </w:rPr>
      </w:pPr>
      <w:r w:rsidRPr="00B93D5C">
        <w:rPr>
          <w:rFonts w:ascii="Century Gothic" w:hAnsi="Century Gothic"/>
          <w:b/>
        </w:rPr>
        <w:t>a) ochrana před pronikáním radonu z podloží</w:t>
      </w:r>
    </w:p>
    <w:p w14:paraId="2CF610BA" w14:textId="37C60554" w:rsidR="00773BFD" w:rsidRPr="00B93D5C" w:rsidRDefault="00686255" w:rsidP="003B56DA">
      <w:pPr>
        <w:ind w:firstLine="284"/>
        <w:jc w:val="both"/>
        <w:rPr>
          <w:rFonts w:ascii="Century Gothic" w:hAnsi="Century Gothic"/>
        </w:rPr>
      </w:pPr>
      <w:r w:rsidRPr="00B93D5C">
        <w:rPr>
          <w:rFonts w:ascii="Century Gothic" w:hAnsi="Century Gothic"/>
        </w:rPr>
        <w:t xml:space="preserve">Z provedeného měření radonu bylo zjištěno, že </w:t>
      </w:r>
      <w:r w:rsidR="00AB0588" w:rsidRPr="00B93D5C">
        <w:rPr>
          <w:rFonts w:ascii="Century Gothic" w:hAnsi="Century Gothic"/>
        </w:rPr>
        <w:t xml:space="preserve">stávající objekt byl proveden s dostatečnou ochranou proti pronikání radonu.   </w:t>
      </w:r>
    </w:p>
    <w:p w14:paraId="1028E0A4" w14:textId="77777777" w:rsidR="00686255" w:rsidRPr="00B93D5C" w:rsidRDefault="00686255" w:rsidP="003B56DA">
      <w:pPr>
        <w:pStyle w:val="Bezmezer"/>
        <w:spacing w:before="240" w:after="120"/>
        <w:jc w:val="both"/>
        <w:rPr>
          <w:rFonts w:ascii="Century Gothic" w:hAnsi="Century Gothic"/>
          <w:b/>
        </w:rPr>
      </w:pPr>
      <w:r w:rsidRPr="00B93D5C">
        <w:rPr>
          <w:rFonts w:ascii="Century Gothic" w:hAnsi="Century Gothic"/>
          <w:b/>
        </w:rPr>
        <w:t>b) ochrana před bludnými proudy</w:t>
      </w:r>
    </w:p>
    <w:p w14:paraId="0B3EB957" w14:textId="77777777" w:rsidR="00686255" w:rsidRPr="00B93D5C" w:rsidRDefault="00686255" w:rsidP="003B56DA">
      <w:pPr>
        <w:ind w:firstLine="284"/>
        <w:jc w:val="both"/>
        <w:rPr>
          <w:rFonts w:ascii="Century Gothic" w:hAnsi="Century Gothic"/>
        </w:rPr>
      </w:pPr>
      <w:r w:rsidRPr="00B93D5C">
        <w:rPr>
          <w:rFonts w:ascii="Century Gothic" w:hAnsi="Century Gothic"/>
        </w:rPr>
        <w:t>Vzhledem k charakteru objektu se bludné proudy nevyskytují.</w:t>
      </w:r>
    </w:p>
    <w:p w14:paraId="0058F635" w14:textId="77777777" w:rsidR="00686255" w:rsidRPr="00B93D5C" w:rsidRDefault="00686255" w:rsidP="003B56DA">
      <w:pPr>
        <w:pStyle w:val="Bezmezer"/>
        <w:spacing w:before="240" w:after="120"/>
        <w:jc w:val="both"/>
        <w:rPr>
          <w:rFonts w:ascii="Century Gothic" w:hAnsi="Century Gothic"/>
          <w:b/>
        </w:rPr>
      </w:pPr>
      <w:r w:rsidRPr="00B93D5C">
        <w:rPr>
          <w:rFonts w:ascii="Century Gothic" w:hAnsi="Century Gothic"/>
          <w:b/>
        </w:rPr>
        <w:t>c) ochrana před technickou seizmicitou</w:t>
      </w:r>
    </w:p>
    <w:p w14:paraId="6FE9FA2F" w14:textId="79F6C440" w:rsidR="00686255" w:rsidRDefault="00686255" w:rsidP="003B56DA">
      <w:pPr>
        <w:ind w:firstLine="284"/>
        <w:jc w:val="both"/>
        <w:rPr>
          <w:rFonts w:ascii="Century Gothic" w:hAnsi="Century Gothic"/>
        </w:rPr>
      </w:pPr>
      <w:r w:rsidRPr="00B93D5C">
        <w:rPr>
          <w:rFonts w:ascii="Century Gothic" w:hAnsi="Century Gothic"/>
        </w:rPr>
        <w:t>Namáhání technickou seizmicitou (např. trhacími pracemi, dopravou, průmyslovou činností, pulzujícím vodním proudem apod.) se v okolí stavby nepředpokládá, konkrétní ochrana není řešena.</w:t>
      </w:r>
    </w:p>
    <w:p w14:paraId="0AD3CFCD" w14:textId="77777777" w:rsidR="00802772" w:rsidRPr="00B93D5C" w:rsidRDefault="00802772" w:rsidP="003B56DA">
      <w:pPr>
        <w:ind w:firstLine="284"/>
        <w:jc w:val="both"/>
        <w:rPr>
          <w:rFonts w:ascii="Century Gothic" w:hAnsi="Century Gothic"/>
        </w:rPr>
      </w:pPr>
    </w:p>
    <w:p w14:paraId="7E2FE059" w14:textId="77777777" w:rsidR="00686255" w:rsidRPr="00B93D5C" w:rsidRDefault="00686255" w:rsidP="003B56DA">
      <w:pPr>
        <w:pStyle w:val="Bezmezer"/>
        <w:spacing w:before="240" w:after="120"/>
        <w:jc w:val="both"/>
        <w:rPr>
          <w:rFonts w:ascii="Century Gothic" w:hAnsi="Century Gothic"/>
          <w:b/>
        </w:rPr>
      </w:pPr>
      <w:r w:rsidRPr="00B93D5C">
        <w:rPr>
          <w:rFonts w:ascii="Century Gothic" w:hAnsi="Century Gothic"/>
          <w:b/>
        </w:rPr>
        <w:t>d) ochrana před hlukem</w:t>
      </w:r>
    </w:p>
    <w:p w14:paraId="28EF7D9F" w14:textId="3772D5E0" w:rsidR="00E34BF7" w:rsidRPr="00B93D5C" w:rsidRDefault="00481283" w:rsidP="003B56DA">
      <w:pPr>
        <w:ind w:firstLine="284"/>
        <w:jc w:val="both"/>
        <w:rPr>
          <w:rFonts w:ascii="Century Gothic" w:hAnsi="Century Gothic" w:cstheme="minorHAnsi"/>
        </w:rPr>
      </w:pPr>
      <w:r w:rsidRPr="00B93D5C">
        <w:rPr>
          <w:rFonts w:ascii="Century Gothic" w:hAnsi="Century Gothic" w:cstheme="minorHAnsi"/>
        </w:rPr>
        <w:t xml:space="preserve">Objekt </w:t>
      </w:r>
      <w:r w:rsidR="007359E9" w:rsidRPr="00B93D5C">
        <w:rPr>
          <w:rFonts w:ascii="Century Gothic" w:hAnsi="Century Gothic" w:cstheme="minorHAnsi"/>
        </w:rPr>
        <w:t>bytového domu</w:t>
      </w:r>
      <w:r w:rsidR="00E34BF7" w:rsidRPr="00B93D5C">
        <w:rPr>
          <w:rFonts w:ascii="Century Gothic" w:hAnsi="Century Gothic" w:cstheme="minorHAnsi"/>
        </w:rPr>
        <w:t xml:space="preserve"> je situován v intravilánu města </w:t>
      </w:r>
      <w:r w:rsidRPr="00B93D5C">
        <w:rPr>
          <w:rFonts w:ascii="Century Gothic" w:hAnsi="Century Gothic" w:cstheme="minorHAnsi"/>
        </w:rPr>
        <w:t>Kostelec nad Orlicí</w:t>
      </w:r>
      <w:r w:rsidR="00E34BF7" w:rsidRPr="00B93D5C">
        <w:rPr>
          <w:rFonts w:ascii="Century Gothic" w:hAnsi="Century Gothic" w:cstheme="minorHAnsi"/>
        </w:rPr>
        <w:t xml:space="preserve">, </w:t>
      </w:r>
      <w:r w:rsidR="007359E9" w:rsidRPr="00B93D5C">
        <w:rPr>
          <w:rFonts w:ascii="Century Gothic" w:hAnsi="Century Gothic" w:cstheme="minorHAnsi"/>
        </w:rPr>
        <w:t>v lokalitě s ustálenou zástavbou</w:t>
      </w:r>
      <w:r w:rsidR="00E34BF7" w:rsidRPr="00B93D5C">
        <w:rPr>
          <w:rFonts w:ascii="Century Gothic" w:hAnsi="Century Gothic" w:cstheme="minorHAnsi"/>
        </w:rPr>
        <w:t>.</w:t>
      </w:r>
    </w:p>
    <w:p w14:paraId="5D2B7721" w14:textId="3986D60C" w:rsidR="00481283" w:rsidRPr="00B93D5C" w:rsidRDefault="00481283" w:rsidP="003B56DA">
      <w:pPr>
        <w:jc w:val="both"/>
        <w:rPr>
          <w:rFonts w:ascii="Century Gothic" w:hAnsi="Century Gothic" w:cstheme="minorHAnsi"/>
        </w:rPr>
      </w:pPr>
      <w:r w:rsidRPr="00B93D5C">
        <w:rPr>
          <w:rFonts w:ascii="Century Gothic" w:hAnsi="Century Gothic"/>
        </w:rPr>
        <w:lastRenderedPageBreak/>
        <w:t>Zdrojem hluku vůči záměru bude provoz dopravy na okolních nejbližších komunikacích I/11 (ul. Příkopy a Rudé armády), II/316 (ul. Tyršova) a III/3189 (ul. Pelclova) a nová parkovací místa záměru včetně jeho vlastní dopravní obsluhy.</w:t>
      </w:r>
    </w:p>
    <w:p w14:paraId="04971AA4" w14:textId="77777777" w:rsidR="00B001F1" w:rsidRDefault="00B001F1" w:rsidP="00481283">
      <w:pPr>
        <w:rPr>
          <w:rFonts w:ascii="Century Gothic" w:hAnsi="Century Gothic"/>
          <w:noProof/>
        </w:rPr>
      </w:pPr>
    </w:p>
    <w:p w14:paraId="7A8D331A" w14:textId="3D371115" w:rsidR="00481283" w:rsidRPr="00B93D5C" w:rsidRDefault="00481283" w:rsidP="00481283">
      <w:pPr>
        <w:rPr>
          <w:rFonts w:ascii="Century Gothic" w:hAnsi="Century Gothic"/>
          <w:noProof/>
        </w:rPr>
      </w:pPr>
      <w:r w:rsidRPr="00B93D5C">
        <w:rPr>
          <w:rFonts w:ascii="Century Gothic" w:hAnsi="Century Gothic"/>
          <w:noProof/>
        </w:rPr>
        <w:t>Zobrazení hlukových pásem Provoz liniových zdrojů, DEN</w:t>
      </w:r>
    </w:p>
    <w:p w14:paraId="2E6F32A4" w14:textId="6A9DBC7D" w:rsidR="00481283" w:rsidRPr="00B93D5C" w:rsidRDefault="00481283" w:rsidP="00481283">
      <w:pPr>
        <w:jc w:val="center"/>
        <w:rPr>
          <w:rFonts w:ascii="Century Gothic" w:hAnsi="Century Gothic"/>
          <w:noProof/>
        </w:rPr>
      </w:pPr>
      <w:r w:rsidRPr="00B93D5C">
        <w:rPr>
          <w:rFonts w:ascii="Century Gothic" w:hAnsi="Century Gothic"/>
          <w:noProof/>
        </w:rPr>
        <w:drawing>
          <wp:inline distT="0" distB="0" distL="0" distR="0" wp14:anchorId="3A678917" wp14:editId="56407CBC">
            <wp:extent cx="4408920" cy="223837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08920" cy="2238375"/>
                    </a:xfrm>
                    <a:prstGeom prst="rect">
                      <a:avLst/>
                    </a:prstGeom>
                    <a:noFill/>
                    <a:ln>
                      <a:noFill/>
                    </a:ln>
                  </pic:spPr>
                </pic:pic>
              </a:graphicData>
            </a:graphic>
          </wp:inline>
        </w:drawing>
      </w:r>
    </w:p>
    <w:p w14:paraId="2F314546" w14:textId="77777777" w:rsidR="005A6218" w:rsidRPr="00B93D5C" w:rsidRDefault="005A6218" w:rsidP="00481283">
      <w:pPr>
        <w:rPr>
          <w:rFonts w:ascii="Century Gothic" w:hAnsi="Century Gothic"/>
          <w:noProof/>
        </w:rPr>
      </w:pPr>
    </w:p>
    <w:p w14:paraId="51D413F8" w14:textId="77777777" w:rsidR="005A6218" w:rsidRPr="00B93D5C" w:rsidRDefault="005A6218" w:rsidP="00481283">
      <w:pPr>
        <w:rPr>
          <w:rFonts w:ascii="Century Gothic" w:hAnsi="Century Gothic"/>
          <w:noProof/>
        </w:rPr>
      </w:pPr>
    </w:p>
    <w:p w14:paraId="712114A5" w14:textId="103B6666" w:rsidR="00481283" w:rsidRPr="00B93D5C" w:rsidRDefault="00481283" w:rsidP="00481283">
      <w:pPr>
        <w:rPr>
          <w:rFonts w:ascii="Century Gothic" w:hAnsi="Century Gothic"/>
          <w:noProof/>
        </w:rPr>
      </w:pPr>
      <w:r w:rsidRPr="00B93D5C">
        <w:rPr>
          <w:rFonts w:ascii="Century Gothic" w:hAnsi="Century Gothic"/>
          <w:noProof/>
        </w:rPr>
        <w:t>Zobrazení hlukových pásem Provoz liniových zdrojů, NOC</w:t>
      </w:r>
    </w:p>
    <w:p w14:paraId="17723969" w14:textId="77777777" w:rsidR="00481283" w:rsidRPr="00B93D5C" w:rsidRDefault="00481283" w:rsidP="00481283">
      <w:pPr>
        <w:rPr>
          <w:rFonts w:ascii="Century Gothic" w:hAnsi="Century Gothic"/>
          <w:noProof/>
        </w:rPr>
      </w:pPr>
    </w:p>
    <w:p w14:paraId="33DD70A7" w14:textId="74418E23" w:rsidR="00481283" w:rsidRPr="00B93D5C" w:rsidRDefault="00481283" w:rsidP="00481283">
      <w:pPr>
        <w:jc w:val="center"/>
        <w:rPr>
          <w:rFonts w:ascii="Century Gothic" w:hAnsi="Century Gothic"/>
          <w:noProof/>
        </w:rPr>
      </w:pPr>
      <w:r w:rsidRPr="00B93D5C">
        <w:rPr>
          <w:rFonts w:ascii="Century Gothic" w:hAnsi="Century Gothic"/>
          <w:noProof/>
        </w:rPr>
        <w:drawing>
          <wp:inline distT="0" distB="0" distL="0" distR="0" wp14:anchorId="5D204593" wp14:editId="6C37EA46">
            <wp:extent cx="4019550" cy="2145821"/>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9550" cy="2145821"/>
                    </a:xfrm>
                    <a:prstGeom prst="rect">
                      <a:avLst/>
                    </a:prstGeom>
                    <a:noFill/>
                    <a:ln>
                      <a:noFill/>
                    </a:ln>
                  </pic:spPr>
                </pic:pic>
              </a:graphicData>
            </a:graphic>
          </wp:inline>
        </w:drawing>
      </w:r>
    </w:p>
    <w:p w14:paraId="293AA442" w14:textId="77777777" w:rsidR="00481283" w:rsidRPr="00B93D5C" w:rsidRDefault="00481283" w:rsidP="00481283">
      <w:pPr>
        <w:rPr>
          <w:rFonts w:ascii="Century Gothic" w:hAnsi="Century Gothic"/>
          <w:noProof/>
        </w:rPr>
      </w:pPr>
    </w:p>
    <w:p w14:paraId="569BE79E" w14:textId="77777777" w:rsidR="00481283" w:rsidRPr="00B93D5C" w:rsidRDefault="00481283" w:rsidP="00481283">
      <w:pPr>
        <w:rPr>
          <w:rFonts w:ascii="Century Gothic" w:hAnsi="Century Gothic"/>
          <w:noProof/>
        </w:rPr>
      </w:pPr>
      <w:r w:rsidRPr="00B93D5C">
        <w:rPr>
          <w:rFonts w:ascii="Century Gothic" w:hAnsi="Century Gothic"/>
          <w:noProof/>
        </w:rPr>
        <w:t xml:space="preserve">V PD byl posouzen účinek hluku ze zmíněných komunikací a bylo navrženo následující opatření. </w:t>
      </w:r>
    </w:p>
    <w:p w14:paraId="212CF975" w14:textId="77777777" w:rsidR="00481283" w:rsidRPr="00B93D5C" w:rsidRDefault="00481283" w:rsidP="00481283">
      <w:pPr>
        <w:rPr>
          <w:rFonts w:ascii="Century Gothic" w:hAnsi="Century Gothic"/>
          <w:noProof/>
        </w:rPr>
      </w:pPr>
      <w:r w:rsidRPr="00B93D5C">
        <w:rPr>
          <w:rFonts w:ascii="Century Gothic" w:hAnsi="Century Gothic"/>
          <w:noProof/>
        </w:rPr>
        <w:t>Obytné místnosti směrem na jih a východ budou větrány nuceně akustickými štěrbinami čímž pozbývají podmínek venkovního chráněného prostoru. Akustický útlum výplní otvorů je navržen:</w:t>
      </w:r>
    </w:p>
    <w:p w14:paraId="78F1E067" w14:textId="77777777" w:rsidR="00481283" w:rsidRPr="00B93D5C" w:rsidRDefault="00481283" w:rsidP="00481283">
      <w:pPr>
        <w:rPr>
          <w:rFonts w:ascii="Century Gothic" w:hAnsi="Century Gothic"/>
          <w:noProof/>
        </w:rPr>
      </w:pPr>
    </w:p>
    <w:p w14:paraId="56D40625" w14:textId="46F39EE6" w:rsidR="00481283" w:rsidRPr="00B93D5C" w:rsidRDefault="00481283" w:rsidP="00481283">
      <w:pPr>
        <w:jc w:val="center"/>
        <w:rPr>
          <w:rFonts w:ascii="Century Gothic" w:hAnsi="Century Gothic"/>
          <w:noProof/>
        </w:rPr>
      </w:pPr>
      <w:r w:rsidRPr="00B93D5C">
        <w:rPr>
          <w:rFonts w:ascii="Century Gothic" w:hAnsi="Century Gothic"/>
          <w:noProof/>
        </w:rPr>
        <w:drawing>
          <wp:inline distT="0" distB="0" distL="0" distR="0" wp14:anchorId="4683BD75" wp14:editId="666DBA7B">
            <wp:extent cx="4714875" cy="1516014"/>
            <wp:effectExtent l="0" t="0" r="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2201" cy="1521585"/>
                    </a:xfrm>
                    <a:prstGeom prst="rect">
                      <a:avLst/>
                    </a:prstGeom>
                    <a:noFill/>
                    <a:ln>
                      <a:noFill/>
                    </a:ln>
                  </pic:spPr>
                </pic:pic>
              </a:graphicData>
            </a:graphic>
          </wp:inline>
        </w:drawing>
      </w:r>
    </w:p>
    <w:p w14:paraId="5A324842" w14:textId="77777777" w:rsidR="00481283" w:rsidRPr="00B93D5C" w:rsidRDefault="00481283" w:rsidP="00481283">
      <w:pPr>
        <w:rPr>
          <w:rFonts w:ascii="Century Gothic" w:hAnsi="Century Gothic"/>
          <w:noProof/>
        </w:rPr>
      </w:pPr>
    </w:p>
    <w:p w14:paraId="7DFF337D" w14:textId="4C0E73B9" w:rsidR="00481283" w:rsidRPr="00B93D5C" w:rsidRDefault="00481283" w:rsidP="00481283">
      <w:pPr>
        <w:jc w:val="center"/>
        <w:rPr>
          <w:rFonts w:ascii="Century Gothic" w:hAnsi="Century Gothic"/>
          <w:noProof/>
        </w:rPr>
      </w:pPr>
      <w:r w:rsidRPr="00B93D5C">
        <w:rPr>
          <w:rFonts w:ascii="Century Gothic" w:hAnsi="Century Gothic"/>
          <w:noProof/>
        </w:rPr>
        <w:lastRenderedPageBreak/>
        <w:drawing>
          <wp:inline distT="0" distB="0" distL="0" distR="0" wp14:anchorId="6F29FFB3" wp14:editId="4D18EF78">
            <wp:extent cx="4429125" cy="2095133"/>
            <wp:effectExtent l="0" t="0" r="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9698" cy="2104865"/>
                    </a:xfrm>
                    <a:prstGeom prst="rect">
                      <a:avLst/>
                    </a:prstGeom>
                    <a:noFill/>
                    <a:ln>
                      <a:noFill/>
                    </a:ln>
                  </pic:spPr>
                </pic:pic>
              </a:graphicData>
            </a:graphic>
          </wp:inline>
        </w:drawing>
      </w:r>
    </w:p>
    <w:p w14:paraId="0B8234AB" w14:textId="77777777" w:rsidR="00481283" w:rsidRPr="00B93D5C" w:rsidRDefault="00481283" w:rsidP="00481283">
      <w:pPr>
        <w:rPr>
          <w:rFonts w:ascii="Century Gothic" w:hAnsi="Century Gothic"/>
          <w:noProof/>
        </w:rPr>
      </w:pPr>
    </w:p>
    <w:p w14:paraId="1FCF856F" w14:textId="77777777" w:rsidR="00481283" w:rsidRPr="00B93D5C" w:rsidRDefault="00481283" w:rsidP="00481283">
      <w:pPr>
        <w:rPr>
          <w:rFonts w:ascii="Century Gothic" w:hAnsi="Century Gothic"/>
          <w:noProof/>
        </w:rPr>
      </w:pPr>
    </w:p>
    <w:p w14:paraId="0D3E34B1" w14:textId="188E6DA7" w:rsidR="00665048" w:rsidRDefault="00665048" w:rsidP="00481283">
      <w:pPr>
        <w:rPr>
          <w:rFonts w:ascii="Century Gothic" w:hAnsi="Century Gothic"/>
          <w:noProof/>
        </w:rPr>
      </w:pPr>
      <w:r>
        <w:rPr>
          <w:rFonts w:ascii="Century Gothic" w:hAnsi="Century Gothic"/>
          <w:noProof/>
        </w:rPr>
        <w:t xml:space="preserve">Zhotovitel provede kontrolní měření hluku za účelem zpřesnění specifikace oknenních výplní a typů akustických větracích štěrbin, dle aktuální hlukové zátěže v okolí v době provádění stavebních prací.  </w:t>
      </w:r>
    </w:p>
    <w:p w14:paraId="6845BA6F" w14:textId="500438F7" w:rsidR="00686255" w:rsidRPr="00B93D5C" w:rsidRDefault="00686255" w:rsidP="003B56DA">
      <w:pPr>
        <w:pStyle w:val="Bezmezer"/>
        <w:spacing w:before="240" w:after="120"/>
        <w:jc w:val="both"/>
        <w:rPr>
          <w:rFonts w:ascii="Century Gothic" w:hAnsi="Century Gothic"/>
          <w:b/>
        </w:rPr>
      </w:pPr>
      <w:r w:rsidRPr="00B93D5C">
        <w:rPr>
          <w:rFonts w:ascii="Century Gothic" w:hAnsi="Century Gothic"/>
          <w:b/>
        </w:rPr>
        <w:t>e) protipovodňová opatření</w:t>
      </w:r>
    </w:p>
    <w:p w14:paraId="78B8F32F" w14:textId="6222225D" w:rsidR="00481283" w:rsidRPr="00B93D5C" w:rsidRDefault="00481283" w:rsidP="00481283">
      <w:pPr>
        <w:rPr>
          <w:rFonts w:ascii="Century Gothic" w:hAnsi="Century Gothic"/>
        </w:rPr>
      </w:pPr>
      <w:r w:rsidRPr="00B93D5C">
        <w:rPr>
          <w:rFonts w:ascii="Century Gothic" w:hAnsi="Century Gothic"/>
        </w:rPr>
        <w:t>Pozemek se nenachází v záplavovém území, proto zde nejsou nutná žádná protipovodňová opatření.</w:t>
      </w:r>
    </w:p>
    <w:p w14:paraId="0E375637" w14:textId="6FD25C0E" w:rsidR="00B55746" w:rsidRPr="00B93D5C" w:rsidRDefault="00B55746" w:rsidP="003B56DA">
      <w:pPr>
        <w:pStyle w:val="Bezmezer"/>
        <w:spacing w:before="240" w:after="120"/>
        <w:jc w:val="both"/>
        <w:rPr>
          <w:rFonts w:ascii="Century Gothic" w:hAnsi="Century Gothic"/>
          <w:b/>
        </w:rPr>
      </w:pPr>
      <w:r w:rsidRPr="00B93D5C">
        <w:rPr>
          <w:rFonts w:ascii="Century Gothic" w:hAnsi="Century Gothic"/>
          <w:b/>
        </w:rPr>
        <w:t>f) ostatní účinky – vliv poddolování, výskyt metanu apod.</w:t>
      </w:r>
    </w:p>
    <w:p w14:paraId="23291FFC" w14:textId="076075F7" w:rsidR="008F4281" w:rsidRPr="00B93D5C" w:rsidRDefault="00B55746" w:rsidP="004035E2">
      <w:pPr>
        <w:jc w:val="both"/>
        <w:rPr>
          <w:rFonts w:ascii="Century Gothic" w:hAnsi="Century Gothic"/>
        </w:rPr>
      </w:pPr>
      <w:r w:rsidRPr="00B93D5C">
        <w:rPr>
          <w:rFonts w:ascii="Century Gothic" w:hAnsi="Century Gothic"/>
        </w:rPr>
        <w:t>Stavba není ohrožena ostatními vnějšími vlivy, zájmové území se nenachází v poddolované oblasti, na pozemku není předpokládán výskyt metanu</w:t>
      </w:r>
      <w:r w:rsidR="005F307A" w:rsidRPr="00B93D5C">
        <w:rPr>
          <w:rFonts w:ascii="Century Gothic" w:hAnsi="Century Gothic"/>
        </w:rPr>
        <w:t>.</w:t>
      </w:r>
    </w:p>
    <w:p w14:paraId="7768A917" w14:textId="77777777" w:rsidR="00686255" w:rsidRPr="00B93D5C" w:rsidRDefault="00686255" w:rsidP="00686255">
      <w:pPr>
        <w:pStyle w:val="Nadpis1"/>
        <w:spacing w:before="240" w:after="240"/>
        <w:rPr>
          <w:rFonts w:ascii="Century Gothic" w:hAnsi="Century Gothic"/>
          <w:caps/>
        </w:rPr>
      </w:pPr>
      <w:bookmarkStart w:id="44" w:name="_Toc484064660"/>
      <w:bookmarkStart w:id="45" w:name="_Toc52281201"/>
      <w:r w:rsidRPr="00B93D5C">
        <w:rPr>
          <w:rFonts w:ascii="Century Gothic" w:hAnsi="Century Gothic"/>
          <w:caps/>
        </w:rPr>
        <w:t>B.3 Připojení na technickou infrastrukturu</w:t>
      </w:r>
      <w:bookmarkEnd w:id="44"/>
      <w:bookmarkEnd w:id="45"/>
    </w:p>
    <w:p w14:paraId="46610B3E" w14:textId="7D5149CC" w:rsidR="0073311C" w:rsidRPr="00B93D5C" w:rsidRDefault="0073311C" w:rsidP="003B56DA">
      <w:pPr>
        <w:pStyle w:val="Bezmezer"/>
        <w:spacing w:before="240" w:after="120"/>
        <w:jc w:val="both"/>
        <w:rPr>
          <w:rFonts w:ascii="Century Gothic" w:hAnsi="Century Gothic"/>
        </w:rPr>
      </w:pPr>
      <w:r w:rsidRPr="00B93D5C">
        <w:rPr>
          <w:rFonts w:ascii="Century Gothic" w:hAnsi="Century Gothic"/>
        </w:rPr>
        <w:t>Objekt bude napojen částečně na stávající přípojky sítí technické infrastruktury (</w:t>
      </w:r>
      <w:r w:rsidR="000711D1" w:rsidRPr="00B93D5C">
        <w:rPr>
          <w:rFonts w:ascii="Century Gothic" w:hAnsi="Century Gothic"/>
        </w:rPr>
        <w:t xml:space="preserve">přípojka kanalizace, </w:t>
      </w:r>
      <w:r w:rsidRPr="00B93D5C">
        <w:rPr>
          <w:rFonts w:ascii="Century Gothic" w:hAnsi="Century Gothic"/>
        </w:rPr>
        <w:t>přípojka NN</w:t>
      </w:r>
      <w:r w:rsidR="00F46BE9">
        <w:rPr>
          <w:rFonts w:ascii="Century Gothic" w:hAnsi="Century Gothic"/>
        </w:rPr>
        <w:t xml:space="preserve">, </w:t>
      </w:r>
      <w:r w:rsidRPr="00B93D5C">
        <w:rPr>
          <w:rFonts w:ascii="Century Gothic" w:hAnsi="Century Gothic"/>
        </w:rPr>
        <w:t>přípojka plynu</w:t>
      </w:r>
      <w:r w:rsidR="00F46BE9">
        <w:rPr>
          <w:rFonts w:ascii="Century Gothic" w:hAnsi="Century Gothic"/>
        </w:rPr>
        <w:t xml:space="preserve"> a přípojka SEK</w:t>
      </w:r>
      <w:r w:rsidRPr="00B93D5C">
        <w:rPr>
          <w:rFonts w:ascii="Century Gothic" w:hAnsi="Century Gothic"/>
        </w:rPr>
        <w:t>) a částečně na nové přípojky (přípojka vodovodu)</w:t>
      </w:r>
      <w:r w:rsidR="00F46BE9">
        <w:rPr>
          <w:rFonts w:ascii="Century Gothic" w:hAnsi="Century Gothic"/>
        </w:rPr>
        <w:t>.</w:t>
      </w:r>
    </w:p>
    <w:p w14:paraId="7D63E16B" w14:textId="444AC862" w:rsidR="00686255" w:rsidRPr="00B93D5C" w:rsidRDefault="00686255" w:rsidP="003B56DA">
      <w:pPr>
        <w:pStyle w:val="Bezmezer"/>
        <w:tabs>
          <w:tab w:val="right" w:pos="9746"/>
        </w:tabs>
        <w:spacing w:before="240" w:after="120"/>
        <w:jc w:val="both"/>
        <w:rPr>
          <w:rFonts w:ascii="Century Gothic" w:hAnsi="Century Gothic"/>
          <w:b/>
        </w:rPr>
      </w:pPr>
      <w:r w:rsidRPr="00B93D5C">
        <w:rPr>
          <w:rFonts w:ascii="Century Gothic" w:hAnsi="Century Gothic"/>
          <w:b/>
        </w:rPr>
        <w:t>a) napojovací místa technické infrastruktury</w:t>
      </w:r>
      <w:r w:rsidR="00A9711D" w:rsidRPr="00B93D5C">
        <w:rPr>
          <w:rFonts w:ascii="Century Gothic" w:hAnsi="Century Gothic"/>
          <w:b/>
        </w:rPr>
        <w:tab/>
      </w:r>
    </w:p>
    <w:p w14:paraId="6E0CE8F6" w14:textId="77777777" w:rsidR="00F65AAE" w:rsidRPr="00B93D5C" w:rsidRDefault="00C15B05" w:rsidP="00F65AAE">
      <w:pPr>
        <w:spacing w:after="120"/>
        <w:ind w:firstLine="720"/>
        <w:jc w:val="both"/>
        <w:rPr>
          <w:rFonts w:ascii="Century Gothic" w:hAnsi="Century Gothic"/>
          <w:snapToGrid w:val="0"/>
        </w:rPr>
      </w:pPr>
      <w:r w:rsidRPr="00B93D5C">
        <w:rPr>
          <w:rFonts w:ascii="Century Gothic" w:hAnsi="Century Gothic"/>
          <w:b/>
        </w:rPr>
        <w:t>Vodovod</w:t>
      </w:r>
      <w:r w:rsidRPr="00B93D5C">
        <w:rPr>
          <w:rFonts w:ascii="Century Gothic" w:hAnsi="Century Gothic"/>
        </w:rPr>
        <w:t xml:space="preserve"> – </w:t>
      </w:r>
      <w:r w:rsidR="00F65AAE" w:rsidRPr="00B93D5C">
        <w:rPr>
          <w:rFonts w:ascii="Century Gothic" w:hAnsi="Century Gothic"/>
        </w:rPr>
        <w:t xml:space="preserve">Z důvodu navýšení potřeby vody a nevyhovujícího technického stavu stávající přípojky (ocel, dimenze DN 50) bude původní přípojka odpojena a zrušena. Bude provedena nová vodovodní přípojka </w:t>
      </w:r>
      <w:r w:rsidR="00F65AAE" w:rsidRPr="00B93D5C">
        <w:rPr>
          <w:rFonts w:ascii="Century Gothic" w:hAnsi="Century Gothic"/>
          <w:snapToGrid w:val="0"/>
        </w:rPr>
        <w:t xml:space="preserve">HDPE (PE100) ø 90 x 8,2 mm o délce 4,0 m </w:t>
      </w:r>
      <w:r w:rsidR="00F65AAE" w:rsidRPr="00B93D5C">
        <w:rPr>
          <w:rFonts w:ascii="Century Gothic" w:hAnsi="Century Gothic"/>
        </w:rPr>
        <w:t xml:space="preserve">s napojením na vodovodní řad DN 100 nedaleko původní přípojky. </w:t>
      </w:r>
      <w:r w:rsidR="00F65AAE" w:rsidRPr="00B93D5C">
        <w:rPr>
          <w:rFonts w:ascii="Century Gothic" w:hAnsi="Century Gothic"/>
          <w:snapToGrid w:val="0"/>
        </w:rPr>
        <w:t>Vodovodní přípojka a vnitřní rozvod budou sloužit pro zásobení objektu pitnou vodou a pro požární zabezpečení (vnitřní hydranty) objektu.</w:t>
      </w:r>
    </w:p>
    <w:p w14:paraId="5AFD3FB8" w14:textId="7393061D" w:rsidR="00620E1E" w:rsidRPr="00B93D5C" w:rsidRDefault="00686255" w:rsidP="000711D1">
      <w:pPr>
        <w:spacing w:after="120"/>
        <w:ind w:firstLine="720"/>
        <w:jc w:val="both"/>
        <w:rPr>
          <w:rFonts w:ascii="Century Gothic" w:hAnsi="Century Gothic"/>
        </w:rPr>
      </w:pPr>
      <w:r w:rsidRPr="00B93D5C">
        <w:rPr>
          <w:rFonts w:ascii="Century Gothic" w:hAnsi="Century Gothic"/>
          <w:b/>
        </w:rPr>
        <w:t>Kanalizace</w:t>
      </w:r>
      <w:r w:rsidRPr="00B93D5C">
        <w:rPr>
          <w:rFonts w:ascii="Century Gothic" w:hAnsi="Century Gothic"/>
        </w:rPr>
        <w:t xml:space="preserve"> –</w:t>
      </w:r>
      <w:r w:rsidR="00F74753" w:rsidRPr="00B93D5C">
        <w:rPr>
          <w:rFonts w:ascii="Century Gothic" w:hAnsi="Century Gothic"/>
        </w:rPr>
        <w:t xml:space="preserve"> </w:t>
      </w:r>
      <w:r w:rsidR="00620E1E" w:rsidRPr="00B93D5C">
        <w:rPr>
          <w:rFonts w:ascii="Century Gothic" w:hAnsi="Century Gothic"/>
          <w:snapToGrid w:val="0"/>
        </w:rPr>
        <w:t xml:space="preserve">V současné době je objekt napojen na jednotnou kanalizaci pro veřejnou potřebu, přípojka je vedena jižním směrem krajem asfaltové příjezdové komunikace k objektu. Na přípojce byla provedena kamerová zkouška, úsek </w:t>
      </w:r>
      <w:r w:rsidR="00CE3A29" w:rsidRPr="00B93D5C">
        <w:rPr>
          <w:rFonts w:ascii="Century Gothic" w:hAnsi="Century Gothic"/>
          <w:snapToGrid w:val="0"/>
        </w:rPr>
        <w:t xml:space="preserve">(DN 300 PP) </w:t>
      </w:r>
      <w:r w:rsidR="00620E1E" w:rsidRPr="00B93D5C">
        <w:rPr>
          <w:rFonts w:ascii="Century Gothic" w:hAnsi="Century Gothic"/>
          <w:snapToGrid w:val="0"/>
        </w:rPr>
        <w:t>z šachty č. I je v délce cca 35 m ve velmi dobrém technickém stavu, je navrženo jeho ponechání a využití. Tento úsek byl velmi pravděpodobně v nedávné době rekonstruován. Dále pak navazuje úsek původního potrubí v pravděpodobně nevyhovujícím technickém stavu, kamera nebyla schopna proniknout dále a zjistit skutečnou trasu a skutečný technický stav dalšího úseku potrubí. Proto je navržena jeho výměna v původní trase (od konce měněného úseku až po napojení do stoky), předpokládaná délka výměny 17,5 m</w:t>
      </w:r>
      <w:r w:rsidR="00CE3A29" w:rsidRPr="00B93D5C">
        <w:rPr>
          <w:rFonts w:ascii="Century Gothic" w:hAnsi="Century Gothic"/>
          <w:snapToGrid w:val="0"/>
        </w:rPr>
        <w:t>, potrubí PVC DN 300</w:t>
      </w:r>
      <w:r w:rsidR="00620E1E" w:rsidRPr="00B93D5C">
        <w:rPr>
          <w:rFonts w:ascii="Century Gothic" w:hAnsi="Century Gothic"/>
          <w:snapToGrid w:val="0"/>
        </w:rPr>
        <w:t>. Splaškové odpadní vody budou svedeny novými vývody vnitřní kanalizace areálovou kanalizací a dále do kanalizační přípojky. Stávající šachta č. 1 bude zrušena a na jejím místě bude provedena nová, v původní poloze a původní hloubce, s odtokem do stávajícího potrubí.</w:t>
      </w:r>
    </w:p>
    <w:p w14:paraId="2E00C826" w14:textId="6038E0F3" w:rsidR="00EF3167" w:rsidRPr="00B93D5C" w:rsidRDefault="00686255" w:rsidP="00EF3167">
      <w:pPr>
        <w:pStyle w:val="Bezmezer"/>
        <w:ind w:firstLine="708"/>
        <w:rPr>
          <w:rFonts w:ascii="Century Gothic" w:hAnsi="Century Gothic"/>
          <w:bCs/>
        </w:rPr>
      </w:pPr>
      <w:r w:rsidRPr="00B93D5C">
        <w:rPr>
          <w:rFonts w:ascii="Century Gothic" w:hAnsi="Century Gothic"/>
          <w:b/>
        </w:rPr>
        <w:t xml:space="preserve">Dešťová </w:t>
      </w:r>
      <w:r w:rsidR="00C15B05" w:rsidRPr="00B93D5C">
        <w:rPr>
          <w:rFonts w:ascii="Century Gothic" w:hAnsi="Century Gothic"/>
          <w:b/>
        </w:rPr>
        <w:t xml:space="preserve">kanalizace </w:t>
      </w:r>
      <w:r w:rsidR="00C15B05" w:rsidRPr="00B93D5C">
        <w:rPr>
          <w:rFonts w:ascii="Century Gothic" w:hAnsi="Century Gothic"/>
        </w:rPr>
        <w:t xml:space="preserve">– </w:t>
      </w:r>
      <w:r w:rsidR="00EF3167" w:rsidRPr="00B93D5C">
        <w:rPr>
          <w:rFonts w:ascii="Century Gothic" w:hAnsi="Century Gothic"/>
          <w:snapToGrid w:val="0"/>
        </w:rPr>
        <w:t>Dešťové vody ze střechy budou svedeny dešťovými svody po fasádě přes lapače střešních splavenin do oddílné dešťové areálové kanalizace</w:t>
      </w:r>
      <w:r w:rsidR="001D3556" w:rsidRPr="00B93D5C">
        <w:rPr>
          <w:rFonts w:ascii="Century Gothic" w:hAnsi="Century Gothic"/>
          <w:snapToGrid w:val="0"/>
        </w:rPr>
        <w:t xml:space="preserve"> (DN 150, DN 200)</w:t>
      </w:r>
      <w:r w:rsidR="00EF3167" w:rsidRPr="00B93D5C">
        <w:rPr>
          <w:rFonts w:ascii="Century Gothic" w:hAnsi="Century Gothic"/>
          <w:snapToGrid w:val="0"/>
        </w:rPr>
        <w:t>.</w:t>
      </w:r>
      <w:r w:rsidR="001D3556" w:rsidRPr="00B93D5C">
        <w:rPr>
          <w:rFonts w:ascii="Century Gothic" w:hAnsi="Century Gothic"/>
          <w:snapToGrid w:val="0"/>
        </w:rPr>
        <w:t xml:space="preserve"> </w:t>
      </w:r>
      <w:r w:rsidR="00EF3167" w:rsidRPr="00B93D5C">
        <w:rPr>
          <w:rFonts w:ascii="Century Gothic" w:hAnsi="Century Gothic"/>
          <w:snapToGrid w:val="0"/>
        </w:rPr>
        <w:t xml:space="preserve">Dešťové vody ze zpevněných ploch budou zachyceny odvodňovacími žlaby a také svedeny do dešťové areálové kanalizace. V lokalitě jsou jílovité zeminy, s ohledem na blízkost okolní zástavby tak není </w:t>
      </w:r>
      <w:r w:rsidR="00EF3167" w:rsidRPr="00B93D5C">
        <w:rPr>
          <w:rFonts w:ascii="Century Gothic" w:hAnsi="Century Gothic"/>
          <w:snapToGrid w:val="0"/>
        </w:rPr>
        <w:lastRenderedPageBreak/>
        <w:t xml:space="preserve">možná likvidace dešťových vod </w:t>
      </w:r>
      <w:proofErr w:type="spellStart"/>
      <w:r w:rsidR="00EF3167" w:rsidRPr="00B93D5C">
        <w:rPr>
          <w:rFonts w:ascii="Century Gothic" w:hAnsi="Century Gothic"/>
          <w:snapToGrid w:val="0"/>
        </w:rPr>
        <w:t>zásakem</w:t>
      </w:r>
      <w:proofErr w:type="spellEnd"/>
      <w:r w:rsidR="00EF3167" w:rsidRPr="00B93D5C">
        <w:rPr>
          <w:rFonts w:ascii="Century Gothic" w:hAnsi="Century Gothic"/>
          <w:snapToGrid w:val="0"/>
        </w:rPr>
        <w:t>. Je navrženo zachycení dešťových vod v podzemních retenčních nádržích, ze kterých bude zachycená voda řízeně (škrceným odtokem) vypouštěna do kanalizační přípojky. Vzhledem k výškovým poměrům v lokalitě jsou retenční galerie navrženy dvě, jedna jižně od budovy</w:t>
      </w:r>
      <w:r w:rsidR="001D3556" w:rsidRPr="00B93D5C">
        <w:rPr>
          <w:rFonts w:ascii="Century Gothic" w:hAnsi="Century Gothic"/>
          <w:snapToGrid w:val="0"/>
        </w:rPr>
        <w:t xml:space="preserve"> o rozměrech 6,4x </w:t>
      </w:r>
      <w:proofErr w:type="spellStart"/>
      <w:r w:rsidR="001D3556" w:rsidRPr="00B93D5C">
        <w:rPr>
          <w:rFonts w:ascii="Century Gothic" w:hAnsi="Century Gothic"/>
          <w:snapToGrid w:val="0"/>
        </w:rPr>
        <w:t>6,4x</w:t>
      </w:r>
      <w:proofErr w:type="spellEnd"/>
      <w:r w:rsidR="001D3556" w:rsidRPr="00B93D5C">
        <w:rPr>
          <w:rFonts w:ascii="Century Gothic" w:hAnsi="Century Gothic"/>
          <w:snapToGrid w:val="0"/>
        </w:rPr>
        <w:t xml:space="preserve"> 1,0 m</w:t>
      </w:r>
      <w:r w:rsidR="000711D1" w:rsidRPr="00B93D5C">
        <w:rPr>
          <w:rFonts w:ascii="Century Gothic" w:hAnsi="Century Gothic"/>
          <w:snapToGrid w:val="0"/>
        </w:rPr>
        <w:t xml:space="preserve"> (objem 38,4 m</w:t>
      </w:r>
      <w:r w:rsidR="000711D1" w:rsidRPr="00B93D5C">
        <w:rPr>
          <w:rFonts w:ascii="Century Gothic" w:hAnsi="Century Gothic"/>
          <w:snapToGrid w:val="0"/>
          <w:vertAlign w:val="superscript"/>
        </w:rPr>
        <w:t>3</w:t>
      </w:r>
      <w:r w:rsidR="000711D1" w:rsidRPr="00B93D5C">
        <w:rPr>
          <w:rFonts w:ascii="Century Gothic" w:hAnsi="Century Gothic"/>
          <w:snapToGrid w:val="0"/>
        </w:rPr>
        <w:t>)</w:t>
      </w:r>
      <w:r w:rsidR="00EF3167" w:rsidRPr="00B93D5C">
        <w:rPr>
          <w:rFonts w:ascii="Century Gothic" w:hAnsi="Century Gothic"/>
          <w:snapToGrid w:val="0"/>
        </w:rPr>
        <w:t>, druhá pak u jižního vjezdu k</w:t>
      </w:r>
      <w:r w:rsidR="001D3556" w:rsidRPr="00B93D5C">
        <w:rPr>
          <w:rFonts w:ascii="Century Gothic" w:hAnsi="Century Gothic"/>
          <w:snapToGrid w:val="0"/>
        </w:rPr>
        <w:t> </w:t>
      </w:r>
      <w:r w:rsidR="00EF3167" w:rsidRPr="00B93D5C">
        <w:rPr>
          <w:rFonts w:ascii="Century Gothic" w:hAnsi="Century Gothic"/>
          <w:snapToGrid w:val="0"/>
        </w:rPr>
        <w:t>objektu</w:t>
      </w:r>
      <w:r w:rsidR="001D3556" w:rsidRPr="00B93D5C">
        <w:rPr>
          <w:rFonts w:ascii="Century Gothic" w:hAnsi="Century Gothic"/>
          <w:snapToGrid w:val="0"/>
        </w:rPr>
        <w:t xml:space="preserve"> o rozměrech 6,4 x 3,2 x 1,0 (objem 20,4 m</w:t>
      </w:r>
      <w:r w:rsidR="001D3556" w:rsidRPr="00B93D5C">
        <w:rPr>
          <w:rFonts w:ascii="Century Gothic" w:hAnsi="Century Gothic"/>
          <w:snapToGrid w:val="0"/>
          <w:vertAlign w:val="superscript"/>
        </w:rPr>
        <w:t>3</w:t>
      </w:r>
      <w:r w:rsidR="001D3556" w:rsidRPr="00B93D5C">
        <w:rPr>
          <w:rFonts w:ascii="Century Gothic" w:hAnsi="Century Gothic"/>
          <w:snapToGrid w:val="0"/>
        </w:rPr>
        <w:t xml:space="preserve">). </w:t>
      </w:r>
    </w:p>
    <w:p w14:paraId="6F0B136C" w14:textId="77777777" w:rsidR="00EF3167" w:rsidRPr="00B93D5C" w:rsidRDefault="00EF3167" w:rsidP="00EF3167">
      <w:pPr>
        <w:spacing w:after="120"/>
        <w:ind w:firstLine="720"/>
        <w:jc w:val="both"/>
        <w:rPr>
          <w:rFonts w:ascii="Century Gothic" w:hAnsi="Century Gothic"/>
          <w:snapToGrid w:val="0"/>
        </w:rPr>
      </w:pPr>
      <w:r w:rsidRPr="00B93D5C">
        <w:rPr>
          <w:rFonts w:ascii="Century Gothic" w:hAnsi="Century Gothic"/>
          <w:snapToGrid w:val="0"/>
        </w:rPr>
        <w:t>Pro lepší odvodnění zadního traktu budovy bude osazena dvorní vpust.</w:t>
      </w:r>
    </w:p>
    <w:p w14:paraId="52849EC3" w14:textId="6C915776" w:rsidR="00620E1E" w:rsidRPr="00B93D5C" w:rsidRDefault="00EF3167" w:rsidP="00EF3167">
      <w:pPr>
        <w:spacing w:after="120"/>
        <w:ind w:firstLine="720"/>
        <w:jc w:val="both"/>
        <w:rPr>
          <w:rFonts w:ascii="Century Gothic" w:hAnsi="Century Gothic"/>
          <w:snapToGrid w:val="0"/>
        </w:rPr>
      </w:pPr>
      <w:r w:rsidRPr="00B93D5C">
        <w:rPr>
          <w:rFonts w:ascii="Century Gothic" w:hAnsi="Century Gothic"/>
          <w:snapToGrid w:val="0"/>
        </w:rPr>
        <w:t xml:space="preserve">Je navrhována velikost škrceného odtoku maximálně 10 l/s (z každé retenční galerie max. 5,0 l/s), retenční galerie budou vybaveny bezpečnostní přepadem do kanalizační přípojky pro případ </w:t>
      </w:r>
      <w:proofErr w:type="gramStart"/>
      <w:r w:rsidRPr="00B93D5C">
        <w:rPr>
          <w:rFonts w:ascii="Century Gothic" w:hAnsi="Century Gothic"/>
          <w:snapToGrid w:val="0"/>
        </w:rPr>
        <w:t>větší,</w:t>
      </w:r>
      <w:proofErr w:type="gramEnd"/>
      <w:r w:rsidRPr="00B93D5C">
        <w:rPr>
          <w:rFonts w:ascii="Century Gothic" w:hAnsi="Century Gothic"/>
          <w:snapToGrid w:val="0"/>
        </w:rPr>
        <w:t xml:space="preserve"> než návrhové srážky.</w:t>
      </w:r>
    </w:p>
    <w:p w14:paraId="6C199B0E" w14:textId="77777777" w:rsidR="00F92EDA" w:rsidRDefault="00EF3167" w:rsidP="0038728C">
      <w:pPr>
        <w:pStyle w:val="Zkladntext"/>
        <w:jc w:val="both"/>
        <w:rPr>
          <w:rFonts w:ascii="Century Gothic" w:hAnsi="Century Gothic"/>
          <w:szCs w:val="24"/>
        </w:rPr>
      </w:pPr>
      <w:r w:rsidRPr="00B93D5C">
        <w:rPr>
          <w:rFonts w:ascii="Century Gothic" w:hAnsi="Century Gothic"/>
          <w:b/>
        </w:rPr>
        <w:t xml:space="preserve">    </w:t>
      </w:r>
      <w:r w:rsidR="0038728C" w:rsidRPr="00B93D5C">
        <w:rPr>
          <w:rFonts w:ascii="Century Gothic" w:hAnsi="Century Gothic"/>
          <w:b/>
        </w:rPr>
        <w:tab/>
      </w:r>
      <w:proofErr w:type="gramStart"/>
      <w:r w:rsidR="00C15B05" w:rsidRPr="00B93D5C">
        <w:rPr>
          <w:rFonts w:ascii="Century Gothic" w:hAnsi="Century Gothic"/>
          <w:b/>
        </w:rPr>
        <w:t>Elektro</w:t>
      </w:r>
      <w:r w:rsidR="00C15B05" w:rsidRPr="00B93D5C">
        <w:rPr>
          <w:rFonts w:ascii="Century Gothic" w:hAnsi="Century Gothic"/>
        </w:rPr>
        <w:t xml:space="preserve"> </w:t>
      </w:r>
      <w:r w:rsidR="004035E2" w:rsidRPr="00B93D5C">
        <w:rPr>
          <w:rFonts w:ascii="Century Gothic" w:hAnsi="Century Gothic"/>
        </w:rPr>
        <w:t xml:space="preserve">- </w:t>
      </w:r>
      <w:r w:rsidR="0038728C" w:rsidRPr="00B93D5C">
        <w:rPr>
          <w:rFonts w:ascii="Century Gothic" w:hAnsi="Century Gothic"/>
        </w:rPr>
        <w:t>Na</w:t>
      </w:r>
      <w:proofErr w:type="gramEnd"/>
      <w:r w:rsidR="0038728C" w:rsidRPr="00B93D5C">
        <w:rPr>
          <w:rFonts w:ascii="Century Gothic" w:hAnsi="Century Gothic"/>
        </w:rPr>
        <w:t xml:space="preserve"> objektu je instalována stávající přípojková skříň ČEZ Distribuce a.s.</w:t>
      </w:r>
      <w:r w:rsidR="0038728C" w:rsidRPr="00B93D5C">
        <w:rPr>
          <w:rFonts w:ascii="Century Gothic" w:hAnsi="Century Gothic" w:cs="Helvetica"/>
        </w:rPr>
        <w:t xml:space="preserve">, která je vestavěná do obvodové zdi. Z důvodu zateplení objektu bude tato skříň zrušena a nově osazena do skříně před fasádu bytového domu. </w:t>
      </w:r>
      <w:r w:rsidR="0038728C" w:rsidRPr="00B93D5C">
        <w:rPr>
          <w:rFonts w:ascii="Century Gothic" w:hAnsi="Century Gothic"/>
        </w:rPr>
        <w:t xml:space="preserve">Z této přípojkové skříně bude kabelem </w:t>
      </w:r>
      <w:r w:rsidR="0038728C" w:rsidRPr="00B93D5C">
        <w:rPr>
          <w:rFonts w:ascii="Century Gothic" w:hAnsi="Century Gothic"/>
          <w:szCs w:val="24"/>
        </w:rPr>
        <w:t xml:space="preserve">CYKY 3x150+70, uloženým pod omítkou napojen nový elektroměrový rozvaděč, umístěný v technické místnosti. V přípojkové skříni budou osazeny pojistky </w:t>
      </w:r>
      <w:proofErr w:type="gramStart"/>
      <w:r w:rsidR="0038728C" w:rsidRPr="00B93D5C">
        <w:rPr>
          <w:rFonts w:ascii="Century Gothic" w:hAnsi="Century Gothic"/>
          <w:szCs w:val="24"/>
        </w:rPr>
        <w:t>250A</w:t>
      </w:r>
      <w:proofErr w:type="gramEnd"/>
      <w:r w:rsidR="0038728C" w:rsidRPr="00B93D5C">
        <w:rPr>
          <w:rFonts w:ascii="Century Gothic" w:hAnsi="Century Gothic"/>
          <w:szCs w:val="24"/>
        </w:rPr>
        <w:t xml:space="preserve">. </w:t>
      </w:r>
    </w:p>
    <w:p w14:paraId="1A545F3B" w14:textId="67E53154" w:rsidR="0038728C" w:rsidRPr="00B93D5C" w:rsidRDefault="00F92EDA" w:rsidP="0038728C">
      <w:pPr>
        <w:pStyle w:val="Zkladntext"/>
        <w:jc w:val="both"/>
        <w:rPr>
          <w:szCs w:val="24"/>
        </w:rPr>
      </w:pPr>
      <w:r>
        <w:rPr>
          <w:rFonts w:ascii="Century Gothic" w:hAnsi="Century Gothic"/>
          <w:szCs w:val="24"/>
        </w:rPr>
        <w:t xml:space="preserve">Přeložka elektrického vedení NN (IO.07) – V zájmovém území je vedeno stávající distribuční kabelové vedení NN, toto vedení bude odkryto a vyjmuto ze stávající kabelové trasy. Bude přeloženo a upraveno do nové zemní kabelové trasy viz </w:t>
      </w:r>
      <w:r w:rsidR="00504AC0">
        <w:rPr>
          <w:rFonts w:ascii="Century Gothic" w:hAnsi="Century Gothic"/>
          <w:szCs w:val="24"/>
        </w:rPr>
        <w:t xml:space="preserve">výkres IO.07 Situace. </w:t>
      </w:r>
      <w:r w:rsidR="00504AC0">
        <w:rPr>
          <w:rFonts w:ascii="Century Gothic" w:hAnsi="Century Gothic"/>
        </w:rPr>
        <w:t>P</w:t>
      </w:r>
      <w:r w:rsidR="0038728C" w:rsidRPr="00B93D5C">
        <w:rPr>
          <w:rFonts w:ascii="Century Gothic" w:hAnsi="Century Gothic"/>
        </w:rPr>
        <w:t>říp.</w:t>
      </w:r>
      <w:r w:rsidR="0038728C" w:rsidRPr="00B93D5C">
        <w:rPr>
          <w:rFonts w:ascii="Century Gothic" w:hAnsi="Century Gothic"/>
          <w:szCs w:val="24"/>
        </w:rPr>
        <w:t xml:space="preserve"> úpravy stávající venkovní zemní přípojky NN budou řešeny samostatně společností ČEZ Distribuce a.s.</w:t>
      </w:r>
      <w:r w:rsidR="0038728C" w:rsidRPr="00B93D5C">
        <w:rPr>
          <w:szCs w:val="24"/>
        </w:rPr>
        <w:t xml:space="preserve"> </w:t>
      </w:r>
    </w:p>
    <w:p w14:paraId="4A2CF64E" w14:textId="77777777" w:rsidR="000711D1" w:rsidRPr="00B93D5C" w:rsidRDefault="000711D1" w:rsidP="0038728C">
      <w:pPr>
        <w:rPr>
          <w:rFonts w:ascii="Century Gothic" w:hAnsi="Century Gothic"/>
        </w:rPr>
      </w:pPr>
    </w:p>
    <w:p w14:paraId="111F37AC" w14:textId="6068D8EA" w:rsidR="000075A7" w:rsidRPr="00B93D5C" w:rsidRDefault="00EF3167" w:rsidP="000075A7">
      <w:pPr>
        <w:ind w:firstLine="426"/>
        <w:jc w:val="both"/>
        <w:rPr>
          <w:rFonts w:ascii="Century Gothic" w:hAnsi="Century Gothic" w:cs="Calibri"/>
          <w:b/>
          <w:bCs/>
          <w:shd w:val="clear" w:color="auto" w:fill="FFFFFF"/>
        </w:rPr>
      </w:pPr>
      <w:r w:rsidRPr="00B93D5C">
        <w:rPr>
          <w:rFonts w:ascii="Century Gothic" w:hAnsi="Century Gothic" w:cs="Calibri"/>
          <w:b/>
          <w:bCs/>
          <w:shd w:val="clear" w:color="auto" w:fill="FFFFFF"/>
        </w:rPr>
        <w:t xml:space="preserve">  </w:t>
      </w:r>
      <w:r w:rsidR="000075A7" w:rsidRPr="00B93D5C">
        <w:rPr>
          <w:rFonts w:ascii="Century Gothic" w:hAnsi="Century Gothic" w:cs="Calibri"/>
          <w:b/>
          <w:bCs/>
          <w:shd w:val="clear" w:color="auto" w:fill="FFFFFF"/>
        </w:rPr>
        <w:t xml:space="preserve">Síť elektronických komunikací (CETIN) </w:t>
      </w:r>
      <w:r w:rsidR="000075A7" w:rsidRPr="00B93D5C">
        <w:rPr>
          <w:rFonts w:ascii="Century Gothic" w:hAnsi="Century Gothic" w:cs="Calibri"/>
          <w:shd w:val="clear" w:color="auto" w:fill="FFFFFF"/>
        </w:rPr>
        <w:t xml:space="preserve">- </w:t>
      </w:r>
      <w:r w:rsidR="000075A7" w:rsidRPr="00B93D5C">
        <w:rPr>
          <w:rFonts w:ascii="Century Gothic" w:hAnsi="Century Gothic"/>
        </w:rPr>
        <w:t>Na okraji parkoviště bude osazen nový venkovní rozvaděč SEK – CETIN. Z tohoto rozvaděče bude provedena nov</w:t>
      </w:r>
      <w:r w:rsidR="00C367D8">
        <w:rPr>
          <w:rFonts w:ascii="Century Gothic" w:hAnsi="Century Gothic"/>
        </w:rPr>
        <w:t>é</w:t>
      </w:r>
      <w:r w:rsidR="000075A7" w:rsidRPr="00B93D5C">
        <w:rPr>
          <w:rFonts w:ascii="Century Gothic" w:hAnsi="Century Gothic"/>
        </w:rPr>
        <w:t xml:space="preserve"> domovní </w:t>
      </w:r>
      <w:r w:rsidR="00C367D8">
        <w:rPr>
          <w:rFonts w:ascii="Century Gothic" w:hAnsi="Century Gothic"/>
        </w:rPr>
        <w:t>vedení</w:t>
      </w:r>
      <w:r w:rsidR="000075A7" w:rsidRPr="00B93D5C">
        <w:rPr>
          <w:rFonts w:ascii="Century Gothic" w:hAnsi="Century Gothic"/>
        </w:rPr>
        <w:t xml:space="preserve"> SEK. </w:t>
      </w:r>
      <w:r w:rsidR="00C367D8">
        <w:rPr>
          <w:rFonts w:ascii="Century Gothic" w:hAnsi="Century Gothic"/>
        </w:rPr>
        <w:t>Vedení</w:t>
      </w:r>
      <w:r w:rsidR="000075A7" w:rsidRPr="00B93D5C">
        <w:rPr>
          <w:rFonts w:ascii="Century Gothic" w:hAnsi="Century Gothic"/>
        </w:rPr>
        <w:t xml:space="preserve"> bude proveden</w:t>
      </w:r>
      <w:r w:rsidR="00C367D8">
        <w:rPr>
          <w:rFonts w:ascii="Century Gothic" w:hAnsi="Century Gothic"/>
        </w:rPr>
        <w:t>o</w:t>
      </w:r>
      <w:r w:rsidR="000075A7" w:rsidRPr="00B93D5C">
        <w:rPr>
          <w:rFonts w:ascii="Century Gothic" w:hAnsi="Century Gothic"/>
        </w:rPr>
        <w:t xml:space="preserve"> metalickým kabelem, uloženým částečně v samostatném výkopu a částečně ve společném výkopu s rozvody areálového osvětlení. </w:t>
      </w:r>
    </w:p>
    <w:p w14:paraId="634B0418" w14:textId="0351F37E" w:rsidR="000075A7" w:rsidRPr="00B93D5C" w:rsidRDefault="000075A7" w:rsidP="000075A7">
      <w:pPr>
        <w:pStyle w:val="Zkladntext"/>
        <w:ind w:firstLine="426"/>
        <w:rPr>
          <w:rFonts w:ascii="Century Gothic" w:hAnsi="Century Gothic"/>
        </w:rPr>
      </w:pPr>
      <w:r w:rsidRPr="00B93D5C">
        <w:rPr>
          <w:rFonts w:ascii="Century Gothic" w:hAnsi="Century Gothic"/>
        </w:rPr>
        <w:t xml:space="preserve">Metalický kabel SEK bude v celé délce uložen v kabelové chráničce DN 70. V objektu bude metalický kabel zakončen v 1.P.P. v technické místnosti v rozvaděči </w:t>
      </w:r>
      <w:proofErr w:type="spellStart"/>
      <w:r w:rsidRPr="00B93D5C">
        <w:rPr>
          <w:rFonts w:ascii="Century Gothic" w:hAnsi="Century Gothic"/>
        </w:rPr>
        <w:t>slp</w:t>
      </w:r>
      <w:proofErr w:type="spellEnd"/>
      <w:r w:rsidRPr="00B93D5C">
        <w:rPr>
          <w:rFonts w:ascii="Century Gothic" w:hAnsi="Century Gothic"/>
        </w:rPr>
        <w:t>.</w:t>
      </w:r>
    </w:p>
    <w:p w14:paraId="32D21DB6" w14:textId="2A522F5B" w:rsidR="00C93DAE" w:rsidRPr="00B93D5C" w:rsidRDefault="00686255" w:rsidP="003B56DA">
      <w:pPr>
        <w:ind w:firstLine="426"/>
        <w:jc w:val="both"/>
        <w:rPr>
          <w:rFonts w:ascii="Century Gothic" w:hAnsi="Century Gothic"/>
        </w:rPr>
      </w:pPr>
      <w:r w:rsidRPr="00B93D5C">
        <w:rPr>
          <w:rFonts w:ascii="Century Gothic" w:hAnsi="Century Gothic" w:cs="Calibri"/>
          <w:b/>
          <w:bCs/>
          <w:shd w:val="clear" w:color="auto" w:fill="FFFFFF"/>
        </w:rPr>
        <w:t>Plynovod</w:t>
      </w:r>
      <w:r w:rsidRPr="00B93D5C">
        <w:rPr>
          <w:rFonts w:ascii="Century Gothic" w:hAnsi="Century Gothic"/>
          <w:shd w:val="clear" w:color="auto" w:fill="FFFFFF"/>
        </w:rPr>
        <w:t> –</w:t>
      </w:r>
      <w:r w:rsidR="00802772">
        <w:rPr>
          <w:rFonts w:ascii="Century Gothic" w:hAnsi="Century Gothic"/>
        </w:rPr>
        <w:t xml:space="preserve"> </w:t>
      </w:r>
      <w:r w:rsidR="00802772" w:rsidRPr="00B93D5C">
        <w:rPr>
          <w:rFonts w:ascii="Century Gothic" w:hAnsi="Century Gothic"/>
        </w:rPr>
        <w:t xml:space="preserve">Pro zásobování objektu plynem bude využita stávající plynovodní přípojka ze stávajícího plynovodního řadu. V rámci stavebních úprav objektu bude staticky zajištěna stávající opěrná zeď novou monolitickou stěnou a z tohoto důvodu je nutné zrušit stávající pilíř plynoměru a nově osadit nový pilíř plynoměru před novou opěrnou stěnu. </w:t>
      </w:r>
      <w:r w:rsidR="00802772" w:rsidRPr="00B93D5C">
        <w:rPr>
          <w:rFonts w:ascii="Century Gothic" w:hAnsi="Century Gothic"/>
          <w:snapToGrid w:val="0"/>
        </w:rPr>
        <w:t>V objektu budou také osazeny nové plynovodní kotle</w:t>
      </w:r>
      <w:r w:rsidR="00802772">
        <w:rPr>
          <w:rFonts w:ascii="Century Gothic" w:hAnsi="Century Gothic"/>
          <w:snapToGrid w:val="0"/>
        </w:rPr>
        <w:t>.</w:t>
      </w:r>
    </w:p>
    <w:p w14:paraId="63C0F50B" w14:textId="5ADCD1B8" w:rsidR="00686255" w:rsidRPr="00B93D5C" w:rsidRDefault="00686255" w:rsidP="003B56DA">
      <w:pPr>
        <w:widowControl w:val="0"/>
        <w:autoSpaceDE w:val="0"/>
        <w:spacing w:before="120" w:after="120" w:line="300" w:lineRule="atLeast"/>
        <w:jc w:val="both"/>
        <w:rPr>
          <w:rFonts w:ascii="Century Gothic" w:hAnsi="Century Gothic"/>
          <w:b/>
        </w:rPr>
      </w:pPr>
      <w:r w:rsidRPr="00B93D5C">
        <w:rPr>
          <w:rFonts w:ascii="Century Gothic" w:hAnsi="Century Gothic"/>
          <w:b/>
        </w:rPr>
        <w:t>b) připojovací rozměry, výkonové kapacity a délky</w:t>
      </w:r>
    </w:p>
    <w:p w14:paraId="38637546" w14:textId="60EA83C6" w:rsidR="00686255" w:rsidRPr="00B93D5C" w:rsidRDefault="001C06F0" w:rsidP="003B56DA">
      <w:pPr>
        <w:widowControl w:val="0"/>
        <w:autoSpaceDE w:val="0"/>
        <w:spacing w:before="60" w:after="60" w:line="300" w:lineRule="atLeast"/>
        <w:jc w:val="both"/>
        <w:rPr>
          <w:rFonts w:ascii="Century Gothic" w:hAnsi="Century Gothic"/>
        </w:rPr>
      </w:pPr>
      <w:r w:rsidRPr="00B93D5C">
        <w:rPr>
          <w:rFonts w:ascii="Century Gothic" w:hAnsi="Century Gothic"/>
        </w:rPr>
        <w:t>Viz odstavec výše</w:t>
      </w:r>
    </w:p>
    <w:p w14:paraId="5A96D220" w14:textId="77777777" w:rsidR="00686255" w:rsidRPr="00B93D5C" w:rsidRDefault="00686255" w:rsidP="00686255">
      <w:pPr>
        <w:pStyle w:val="Nadpis1"/>
        <w:spacing w:before="240" w:after="240"/>
        <w:rPr>
          <w:rFonts w:ascii="Century Gothic" w:hAnsi="Century Gothic"/>
          <w:caps/>
        </w:rPr>
      </w:pPr>
      <w:bookmarkStart w:id="46" w:name="_Toc484064661"/>
      <w:bookmarkStart w:id="47" w:name="_Toc52281202"/>
      <w:r w:rsidRPr="00B93D5C">
        <w:rPr>
          <w:rFonts w:ascii="Century Gothic" w:hAnsi="Century Gothic"/>
          <w:caps/>
        </w:rPr>
        <w:t>B.4 Dopravní řešení</w:t>
      </w:r>
      <w:bookmarkEnd w:id="46"/>
      <w:bookmarkEnd w:id="47"/>
    </w:p>
    <w:p w14:paraId="6707EB57" w14:textId="717A38B0" w:rsidR="00686255" w:rsidRPr="00B93D5C" w:rsidRDefault="003B56DA" w:rsidP="0043366F">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r w:rsidRPr="00B93D5C">
        <w:rPr>
          <w:rFonts w:ascii="Century Gothic" w:hAnsi="Century Gothic"/>
        </w:rPr>
        <w:t>Dopravní napojení je řešeno stávajícími sjezdy</w:t>
      </w:r>
      <w:r w:rsidR="0043366F" w:rsidRPr="00B93D5C">
        <w:rPr>
          <w:rFonts w:ascii="Century Gothic" w:hAnsi="Century Gothic"/>
        </w:rPr>
        <w:t xml:space="preserve"> ve stávající poloze a šířce</w:t>
      </w:r>
      <w:r w:rsidR="0072098E" w:rsidRPr="00B93D5C">
        <w:rPr>
          <w:rFonts w:ascii="Century Gothic" w:hAnsi="Century Gothic"/>
        </w:rPr>
        <w:t>.</w:t>
      </w:r>
      <w:r w:rsidR="0043366F" w:rsidRPr="00B93D5C">
        <w:rPr>
          <w:rFonts w:ascii="Century Gothic" w:hAnsi="Century Gothic"/>
        </w:rPr>
        <w:t xml:space="preserve"> </w:t>
      </w:r>
    </w:p>
    <w:p w14:paraId="6282AC52" w14:textId="77777777" w:rsidR="00686255" w:rsidRPr="00B93D5C" w:rsidRDefault="00686255" w:rsidP="00686255">
      <w:pPr>
        <w:pStyle w:val="Bezmezer"/>
        <w:spacing w:before="240" w:after="120"/>
        <w:rPr>
          <w:rFonts w:ascii="Century Gothic" w:hAnsi="Century Gothic"/>
          <w:b/>
        </w:rPr>
      </w:pPr>
      <w:r w:rsidRPr="00B93D5C">
        <w:rPr>
          <w:rFonts w:ascii="Century Gothic" w:hAnsi="Century Gothic"/>
          <w:b/>
        </w:rPr>
        <w:t>a) popis dopravního řešení</w:t>
      </w:r>
    </w:p>
    <w:p w14:paraId="08731D91" w14:textId="77777777" w:rsidR="0043366F" w:rsidRPr="00B93D5C" w:rsidRDefault="0043366F" w:rsidP="0043366F">
      <w:pPr>
        <w:tabs>
          <w:tab w:val="left" w:pos="708"/>
          <w:tab w:val="left" w:pos="1416"/>
          <w:tab w:val="left" w:pos="2124"/>
          <w:tab w:val="left" w:pos="2832"/>
          <w:tab w:val="left" w:pos="3540"/>
          <w:tab w:val="left" w:pos="4248"/>
          <w:tab w:val="left" w:pos="4956"/>
          <w:tab w:val="left" w:pos="5664"/>
          <w:tab w:val="left" w:pos="6372"/>
          <w:tab w:val="left" w:pos="7155"/>
        </w:tabs>
        <w:rPr>
          <w:rFonts w:ascii="Century Gothic" w:hAnsi="Century Gothic"/>
        </w:rPr>
      </w:pPr>
      <w:r w:rsidRPr="00B93D5C">
        <w:rPr>
          <w:rFonts w:ascii="Century Gothic" w:hAnsi="Century Gothic"/>
        </w:rPr>
        <w:t xml:space="preserve">Sjezd pro osobní automobily z místní komunikace se nachází na severní straně na pozemku </w:t>
      </w:r>
      <w:proofErr w:type="spellStart"/>
      <w:r w:rsidRPr="00B93D5C">
        <w:rPr>
          <w:rFonts w:ascii="Century Gothic" w:hAnsi="Century Gothic"/>
        </w:rPr>
        <w:t>parc</w:t>
      </w:r>
      <w:proofErr w:type="spellEnd"/>
      <w:r w:rsidRPr="00B93D5C">
        <w:rPr>
          <w:rFonts w:ascii="Century Gothic" w:hAnsi="Century Gothic"/>
        </w:rPr>
        <w:t xml:space="preserve">. č. 665 (ulice Jungmannova). Sjezd pro nákladní automobily (složky HZS, svoz komunálního odpadu) ze silnice III. třídy č. 3189 (Pelclova ulice) se nachází na jižní straně na pozemku </w:t>
      </w:r>
      <w:proofErr w:type="spellStart"/>
      <w:r w:rsidRPr="00B93D5C">
        <w:rPr>
          <w:rFonts w:ascii="Century Gothic" w:hAnsi="Century Gothic"/>
        </w:rPr>
        <w:t>parc</w:t>
      </w:r>
      <w:proofErr w:type="spellEnd"/>
      <w:r w:rsidRPr="00B93D5C">
        <w:rPr>
          <w:rFonts w:ascii="Century Gothic" w:hAnsi="Century Gothic"/>
        </w:rPr>
        <w:t>. č. 394/1.</w:t>
      </w:r>
    </w:p>
    <w:p w14:paraId="2D44208D" w14:textId="2D7B3070" w:rsidR="007448BF" w:rsidRPr="00B93D5C" w:rsidRDefault="007448BF" w:rsidP="003B56DA">
      <w:pPr>
        <w:jc w:val="both"/>
        <w:rPr>
          <w:rFonts w:ascii="Century Gothic" w:hAnsi="Century Gothic"/>
        </w:rPr>
      </w:pPr>
      <w:r w:rsidRPr="00B93D5C">
        <w:rPr>
          <w:rFonts w:ascii="Century Gothic" w:hAnsi="Century Gothic"/>
        </w:rPr>
        <w:t xml:space="preserve">Doprava v klidu je řešena na pozemku stavebníka </w:t>
      </w:r>
      <w:r w:rsidR="008C2457" w:rsidRPr="00B93D5C">
        <w:rPr>
          <w:rFonts w:ascii="Century Gothic" w:hAnsi="Century Gothic"/>
        </w:rPr>
        <w:t>formou zpevněné plochy z</w:t>
      </w:r>
      <w:r w:rsidR="00A5597B" w:rsidRPr="00B93D5C">
        <w:rPr>
          <w:rFonts w:ascii="Century Gothic" w:hAnsi="Century Gothic"/>
        </w:rPr>
        <w:t> </w:t>
      </w:r>
      <w:r w:rsidR="008C2457" w:rsidRPr="00B93D5C">
        <w:rPr>
          <w:rFonts w:ascii="Century Gothic" w:hAnsi="Century Gothic"/>
        </w:rPr>
        <w:t>betonových</w:t>
      </w:r>
      <w:r w:rsidR="00A5597B" w:rsidRPr="00B93D5C">
        <w:rPr>
          <w:rFonts w:ascii="Century Gothic" w:hAnsi="Century Gothic"/>
        </w:rPr>
        <w:t xml:space="preserve"> dlažeb</w:t>
      </w:r>
      <w:r w:rsidR="008C2457" w:rsidRPr="00B93D5C">
        <w:rPr>
          <w:rFonts w:ascii="Century Gothic" w:hAnsi="Century Gothic"/>
        </w:rPr>
        <w:t>.</w:t>
      </w:r>
    </w:p>
    <w:p w14:paraId="3695D432" w14:textId="77777777" w:rsidR="007448BF" w:rsidRPr="00B93D5C" w:rsidRDefault="007448BF" w:rsidP="003B56DA">
      <w:pPr>
        <w:jc w:val="both"/>
        <w:rPr>
          <w:rFonts w:ascii="Century Gothic" w:hAnsi="Century Gothic"/>
          <w:b/>
          <w:bCs/>
        </w:rPr>
      </w:pPr>
    </w:p>
    <w:p w14:paraId="0DED7218" w14:textId="51C6AE96" w:rsidR="003B56DA" w:rsidRPr="00B93D5C" w:rsidRDefault="003B56DA" w:rsidP="003B56DA">
      <w:pPr>
        <w:jc w:val="both"/>
        <w:rPr>
          <w:rFonts w:ascii="Century Gothic" w:hAnsi="Century Gothic"/>
        </w:rPr>
      </w:pPr>
      <w:r w:rsidRPr="00B93D5C">
        <w:rPr>
          <w:rFonts w:ascii="Century Gothic" w:hAnsi="Century Gothic"/>
        </w:rPr>
        <w:t>Chodníky</w:t>
      </w:r>
      <w:r w:rsidR="0043366F" w:rsidRPr="00B93D5C">
        <w:rPr>
          <w:rFonts w:ascii="Century Gothic" w:hAnsi="Century Gothic"/>
        </w:rPr>
        <w:t xml:space="preserve"> </w:t>
      </w:r>
      <w:r w:rsidR="001E5ED4" w:rsidRPr="00B93D5C">
        <w:rPr>
          <w:rFonts w:ascii="Century Gothic" w:hAnsi="Century Gothic"/>
        </w:rPr>
        <w:t xml:space="preserve">- </w:t>
      </w:r>
      <w:r w:rsidR="0043366F" w:rsidRPr="00B93D5C">
        <w:rPr>
          <w:rFonts w:ascii="Century Gothic" w:hAnsi="Century Gothic"/>
        </w:rPr>
        <w:t>bet</w:t>
      </w:r>
      <w:r w:rsidR="0092404E" w:rsidRPr="00B93D5C">
        <w:rPr>
          <w:rFonts w:ascii="Century Gothic" w:hAnsi="Century Gothic"/>
        </w:rPr>
        <w:t>onová</w:t>
      </w:r>
      <w:r w:rsidR="0043366F" w:rsidRPr="00B93D5C">
        <w:rPr>
          <w:rFonts w:ascii="Century Gothic" w:hAnsi="Century Gothic"/>
        </w:rPr>
        <w:t xml:space="preserve"> dlažba </w:t>
      </w:r>
      <w:proofErr w:type="spellStart"/>
      <w:r w:rsidR="0043366F" w:rsidRPr="00B93D5C">
        <w:rPr>
          <w:rFonts w:ascii="Century Gothic" w:hAnsi="Century Gothic"/>
        </w:rPr>
        <w:t>tl</w:t>
      </w:r>
      <w:proofErr w:type="spellEnd"/>
      <w:r w:rsidR="0043366F" w:rsidRPr="00B93D5C">
        <w:rPr>
          <w:rFonts w:ascii="Century Gothic" w:hAnsi="Century Gothic"/>
        </w:rPr>
        <w:t xml:space="preserve">. </w:t>
      </w:r>
      <w:proofErr w:type="gramStart"/>
      <w:r w:rsidR="00665048">
        <w:rPr>
          <w:rFonts w:ascii="Century Gothic" w:hAnsi="Century Gothic"/>
        </w:rPr>
        <w:t xml:space="preserve">&lt; </w:t>
      </w:r>
      <w:r w:rsidR="0092404E" w:rsidRPr="00B93D5C">
        <w:rPr>
          <w:rFonts w:ascii="Century Gothic" w:hAnsi="Century Gothic"/>
        </w:rPr>
        <w:t>40</w:t>
      </w:r>
      <w:proofErr w:type="gramEnd"/>
      <w:r w:rsidR="0043366F" w:rsidRPr="00B93D5C">
        <w:rPr>
          <w:rFonts w:ascii="Century Gothic" w:hAnsi="Century Gothic"/>
        </w:rPr>
        <w:t xml:space="preserve"> mm</w:t>
      </w:r>
    </w:p>
    <w:p w14:paraId="272A504D" w14:textId="6BB9FB36" w:rsidR="003B56DA" w:rsidRPr="00B93D5C" w:rsidRDefault="0043366F" w:rsidP="003B56DA">
      <w:pPr>
        <w:jc w:val="both"/>
        <w:rPr>
          <w:rFonts w:ascii="Century Gothic" w:hAnsi="Century Gothic"/>
        </w:rPr>
      </w:pPr>
      <w:r w:rsidRPr="00B93D5C">
        <w:rPr>
          <w:rFonts w:ascii="Century Gothic" w:hAnsi="Century Gothic"/>
        </w:rPr>
        <w:t xml:space="preserve">Chodníky jsou navrženy z </w:t>
      </w:r>
      <w:r w:rsidR="003B56DA" w:rsidRPr="00B93D5C">
        <w:rPr>
          <w:rFonts w:ascii="Century Gothic" w:hAnsi="Century Gothic"/>
        </w:rPr>
        <w:t>bet</w:t>
      </w:r>
      <w:r w:rsidR="001E5ED4" w:rsidRPr="00B93D5C">
        <w:rPr>
          <w:rFonts w:ascii="Century Gothic" w:hAnsi="Century Gothic"/>
        </w:rPr>
        <w:t>onové</w:t>
      </w:r>
      <w:r w:rsidR="003B56DA" w:rsidRPr="00B93D5C">
        <w:rPr>
          <w:rFonts w:ascii="Century Gothic" w:hAnsi="Century Gothic"/>
        </w:rPr>
        <w:t xml:space="preserve"> dlažb</w:t>
      </w:r>
      <w:r w:rsidRPr="00B93D5C">
        <w:rPr>
          <w:rFonts w:ascii="Century Gothic" w:hAnsi="Century Gothic"/>
        </w:rPr>
        <w:t xml:space="preserve">y a lemovány bet. obrubou výšky </w:t>
      </w:r>
      <w:proofErr w:type="gramStart"/>
      <w:r w:rsidR="003B56DA" w:rsidRPr="00B93D5C">
        <w:rPr>
          <w:rFonts w:ascii="Century Gothic" w:hAnsi="Century Gothic"/>
        </w:rPr>
        <w:t>2cm</w:t>
      </w:r>
      <w:proofErr w:type="gramEnd"/>
      <w:r w:rsidR="003B56DA" w:rsidRPr="00B93D5C">
        <w:rPr>
          <w:rFonts w:ascii="Century Gothic" w:hAnsi="Century Gothic"/>
        </w:rPr>
        <w:t>.</w:t>
      </w:r>
    </w:p>
    <w:p w14:paraId="7A8FDC4B" w14:textId="6ED8A130" w:rsidR="004B5D12" w:rsidRPr="00B93D5C" w:rsidRDefault="001E5ED4" w:rsidP="003B56DA">
      <w:pPr>
        <w:jc w:val="both"/>
        <w:rPr>
          <w:rFonts w:ascii="Century Gothic" w:hAnsi="Century Gothic"/>
        </w:rPr>
      </w:pPr>
      <w:r w:rsidRPr="00B93D5C">
        <w:rPr>
          <w:rFonts w:ascii="Century Gothic" w:hAnsi="Century Gothic"/>
        </w:rPr>
        <w:t>Min. navržená š</w:t>
      </w:r>
      <w:r w:rsidR="004B5D12" w:rsidRPr="00B93D5C">
        <w:rPr>
          <w:rFonts w:ascii="Century Gothic" w:hAnsi="Century Gothic"/>
        </w:rPr>
        <w:t xml:space="preserve">ířka chodníku je 1,5 m, maximální příčný sklon je navržen </w:t>
      </w:r>
      <w:proofErr w:type="gramStart"/>
      <w:r w:rsidR="004B5D12" w:rsidRPr="00B93D5C">
        <w:rPr>
          <w:rFonts w:ascii="Century Gothic" w:hAnsi="Century Gothic"/>
        </w:rPr>
        <w:t>2%</w:t>
      </w:r>
      <w:proofErr w:type="gramEnd"/>
      <w:r w:rsidR="004B5D12" w:rsidRPr="00B93D5C">
        <w:rPr>
          <w:rFonts w:ascii="Century Gothic" w:hAnsi="Century Gothic"/>
        </w:rPr>
        <w:t xml:space="preserve">. Podélný sklon chodníku kopíruje upravený terén.  </w:t>
      </w:r>
    </w:p>
    <w:p w14:paraId="25643011" w14:textId="77777777" w:rsidR="0043366F" w:rsidRPr="00B93D5C" w:rsidRDefault="0043366F" w:rsidP="003B56DA">
      <w:pPr>
        <w:jc w:val="both"/>
        <w:rPr>
          <w:rFonts w:ascii="Century Gothic" w:hAnsi="Century Gothic"/>
          <w:b/>
          <w:bCs/>
        </w:rPr>
      </w:pPr>
    </w:p>
    <w:p w14:paraId="1D574F66" w14:textId="0C9CDD9F" w:rsidR="003B56DA" w:rsidRPr="00B93D5C" w:rsidRDefault="0043366F" w:rsidP="003B56DA">
      <w:pPr>
        <w:jc w:val="both"/>
        <w:rPr>
          <w:rFonts w:ascii="Century Gothic" w:hAnsi="Century Gothic"/>
        </w:rPr>
      </w:pPr>
      <w:r w:rsidRPr="00B93D5C">
        <w:rPr>
          <w:rFonts w:ascii="Century Gothic" w:hAnsi="Century Gothic"/>
        </w:rPr>
        <w:t>Zpevněné plochy – pojízdné – bet</w:t>
      </w:r>
      <w:r w:rsidR="001E5ED4" w:rsidRPr="00B93D5C">
        <w:rPr>
          <w:rFonts w:ascii="Century Gothic" w:hAnsi="Century Gothic"/>
        </w:rPr>
        <w:t>onová</w:t>
      </w:r>
      <w:r w:rsidRPr="00B93D5C">
        <w:rPr>
          <w:rFonts w:ascii="Century Gothic" w:hAnsi="Century Gothic"/>
        </w:rPr>
        <w:t xml:space="preserve"> dlažba </w:t>
      </w:r>
      <w:proofErr w:type="spellStart"/>
      <w:r w:rsidRPr="00B93D5C">
        <w:rPr>
          <w:rFonts w:ascii="Century Gothic" w:hAnsi="Century Gothic"/>
        </w:rPr>
        <w:t>tl</w:t>
      </w:r>
      <w:proofErr w:type="spellEnd"/>
      <w:r w:rsidRPr="00B93D5C">
        <w:rPr>
          <w:rFonts w:ascii="Century Gothic" w:hAnsi="Century Gothic"/>
        </w:rPr>
        <w:t>. 80 mm</w:t>
      </w:r>
    </w:p>
    <w:p w14:paraId="6239320A" w14:textId="2DEF8376" w:rsidR="004B5D12" w:rsidRDefault="004B5D12" w:rsidP="003B56DA">
      <w:pPr>
        <w:jc w:val="both"/>
        <w:rPr>
          <w:rFonts w:ascii="Century Gothic" w:hAnsi="Century Gothic"/>
        </w:rPr>
      </w:pPr>
      <w:r w:rsidRPr="00B93D5C">
        <w:rPr>
          <w:rFonts w:ascii="Century Gothic" w:hAnsi="Century Gothic"/>
        </w:rPr>
        <w:t xml:space="preserve">Pojízdné plochy jsou navrženy v šíři 4,5 – 6 m, navrženy z betonové dlažby a lemovány obrubou výšky 8 cm.  </w:t>
      </w:r>
    </w:p>
    <w:p w14:paraId="589311B2" w14:textId="1D1AAC9D" w:rsidR="00802772" w:rsidRDefault="00802772" w:rsidP="003B56DA">
      <w:pPr>
        <w:jc w:val="both"/>
        <w:rPr>
          <w:rFonts w:ascii="Century Gothic" w:hAnsi="Century Gothic"/>
        </w:rPr>
      </w:pPr>
    </w:p>
    <w:p w14:paraId="235CB96F" w14:textId="77777777" w:rsidR="00802772" w:rsidRPr="00B93D5C" w:rsidRDefault="00802772" w:rsidP="003B56DA">
      <w:pPr>
        <w:jc w:val="both"/>
        <w:rPr>
          <w:rFonts w:ascii="Century Gothic" w:hAnsi="Century Gothic"/>
        </w:rPr>
      </w:pPr>
    </w:p>
    <w:p w14:paraId="54F96A8E" w14:textId="641D954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lastRenderedPageBreak/>
        <w:t>b) napojení území na stávající dopravní infrastrukturu</w:t>
      </w:r>
    </w:p>
    <w:p w14:paraId="7987D25E" w14:textId="57EEDD9E" w:rsidR="00686255" w:rsidRPr="00B93D5C" w:rsidRDefault="00511253" w:rsidP="0023567E">
      <w:pPr>
        <w:ind w:right="42"/>
        <w:jc w:val="both"/>
        <w:rPr>
          <w:rFonts w:ascii="Century Gothic" w:hAnsi="Century Gothic" w:cstheme="minorHAnsi"/>
        </w:rPr>
      </w:pPr>
      <w:r w:rsidRPr="00B93D5C">
        <w:rPr>
          <w:rFonts w:ascii="Century Gothic" w:hAnsi="Century Gothic" w:cstheme="minorHAnsi"/>
        </w:rPr>
        <w:t>Viz popis výše</w:t>
      </w:r>
    </w:p>
    <w:p w14:paraId="78F025D3" w14:textId="77777777" w:rsidR="00802772" w:rsidRPr="00B93D5C" w:rsidRDefault="00802772" w:rsidP="0023567E">
      <w:pPr>
        <w:ind w:right="42"/>
        <w:jc w:val="both"/>
        <w:rPr>
          <w:rFonts w:ascii="Century Gothic" w:hAnsi="Century Gothic"/>
          <w:b/>
        </w:rPr>
      </w:pPr>
    </w:p>
    <w:p w14:paraId="59842733" w14:textId="77777777" w:rsidR="00686255" w:rsidRPr="00B93D5C" w:rsidRDefault="00686255" w:rsidP="0023567E">
      <w:pPr>
        <w:ind w:right="42"/>
        <w:jc w:val="both"/>
        <w:rPr>
          <w:rFonts w:cs="Arial"/>
        </w:rPr>
      </w:pPr>
      <w:r w:rsidRPr="00B93D5C">
        <w:rPr>
          <w:rFonts w:ascii="Century Gothic" w:hAnsi="Century Gothic"/>
          <w:b/>
        </w:rPr>
        <w:t>c) doprava v klidu</w:t>
      </w:r>
    </w:p>
    <w:p w14:paraId="00DD3B57" w14:textId="42A06D5A" w:rsidR="00B92F69" w:rsidRPr="00B93D5C" w:rsidRDefault="00B92F69" w:rsidP="0023567E">
      <w:pPr>
        <w:ind w:right="42"/>
        <w:jc w:val="both"/>
        <w:rPr>
          <w:rFonts w:ascii="Century Gothic" w:hAnsi="Century Gothic" w:cstheme="minorHAnsi"/>
        </w:rPr>
      </w:pPr>
    </w:p>
    <w:p w14:paraId="6E257B54" w14:textId="51A48873" w:rsidR="008C1563" w:rsidRPr="00B93D5C" w:rsidRDefault="008C1563" w:rsidP="008C1563">
      <w:pPr>
        <w:rPr>
          <w:rFonts w:ascii="Century Gothic" w:hAnsi="Century Gothic"/>
          <w:vertAlign w:val="superscript"/>
        </w:rPr>
      </w:pPr>
      <w:r w:rsidRPr="00B93D5C">
        <w:rPr>
          <w:rFonts w:ascii="Century Gothic" w:hAnsi="Century Gothic"/>
        </w:rPr>
        <w:t>Bytový dům s 5 bytovými jednotkami 1KK a 28 bytovými jednotkami do 100</w:t>
      </w:r>
      <w:r w:rsidR="00EE067E" w:rsidRPr="00B93D5C">
        <w:rPr>
          <w:rFonts w:ascii="Century Gothic" w:hAnsi="Century Gothic"/>
        </w:rPr>
        <w:t xml:space="preserve"> </w:t>
      </w:r>
      <w:r w:rsidRPr="00B93D5C">
        <w:rPr>
          <w:rFonts w:ascii="Century Gothic" w:hAnsi="Century Gothic"/>
        </w:rPr>
        <w:t>m</w:t>
      </w:r>
      <w:r w:rsidRPr="00B93D5C">
        <w:rPr>
          <w:rFonts w:ascii="Century Gothic" w:hAnsi="Century Gothic"/>
          <w:vertAlign w:val="superscript"/>
        </w:rPr>
        <w:t>2</w:t>
      </w:r>
    </w:p>
    <w:p w14:paraId="28B713A4" w14:textId="77777777" w:rsidR="00EE067E" w:rsidRPr="00B93D5C" w:rsidRDefault="00EE067E" w:rsidP="00EE067E">
      <w:pPr>
        <w:pStyle w:val="Default"/>
        <w:rPr>
          <w:b/>
          <w:bCs/>
          <w:color w:val="auto"/>
          <w:sz w:val="22"/>
          <w:szCs w:val="22"/>
        </w:rPr>
      </w:pPr>
    </w:p>
    <w:p w14:paraId="0BEA7E37"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 xml:space="preserve">Výpočet pro řešení dopravy v klidu: </w:t>
      </w:r>
    </w:p>
    <w:p w14:paraId="3DF8C5C5"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 xml:space="preserve">Celkový počet stání </w:t>
      </w:r>
    </w:p>
    <w:p w14:paraId="0BC7DC7A"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N = O0*</w:t>
      </w:r>
      <w:proofErr w:type="spellStart"/>
      <w:r w:rsidRPr="00B93D5C">
        <w:rPr>
          <w:rFonts w:ascii="Century Gothic" w:hAnsi="Century Gothic"/>
          <w:color w:val="auto"/>
          <w:sz w:val="20"/>
          <w:szCs w:val="20"/>
        </w:rPr>
        <w:t>Ka</w:t>
      </w:r>
      <w:proofErr w:type="spellEnd"/>
      <w:r w:rsidRPr="00B93D5C">
        <w:rPr>
          <w:rFonts w:ascii="Century Gothic" w:hAnsi="Century Gothic"/>
          <w:color w:val="auto"/>
          <w:sz w:val="20"/>
          <w:szCs w:val="20"/>
        </w:rPr>
        <w:t xml:space="preserve"> + P0*</w:t>
      </w:r>
      <w:proofErr w:type="spellStart"/>
      <w:r w:rsidRPr="00B93D5C">
        <w:rPr>
          <w:rFonts w:ascii="Century Gothic" w:hAnsi="Century Gothic"/>
          <w:color w:val="auto"/>
          <w:sz w:val="20"/>
          <w:szCs w:val="20"/>
        </w:rPr>
        <w:t>Ka</w:t>
      </w:r>
      <w:proofErr w:type="spellEnd"/>
      <w:r w:rsidRPr="00B93D5C">
        <w:rPr>
          <w:rFonts w:ascii="Century Gothic" w:hAnsi="Century Gothic"/>
          <w:color w:val="auto"/>
          <w:sz w:val="20"/>
          <w:szCs w:val="20"/>
        </w:rPr>
        <w:t>*</w:t>
      </w:r>
      <w:proofErr w:type="spellStart"/>
      <w:r w:rsidRPr="00B93D5C">
        <w:rPr>
          <w:rFonts w:ascii="Century Gothic" w:hAnsi="Century Gothic"/>
          <w:color w:val="auto"/>
          <w:sz w:val="20"/>
          <w:szCs w:val="20"/>
        </w:rPr>
        <w:t>Kp</w:t>
      </w:r>
      <w:proofErr w:type="spellEnd"/>
      <w:r w:rsidRPr="00B93D5C">
        <w:rPr>
          <w:rFonts w:ascii="Century Gothic" w:hAnsi="Century Gothic"/>
          <w:color w:val="auto"/>
          <w:sz w:val="20"/>
          <w:szCs w:val="20"/>
        </w:rPr>
        <w:t xml:space="preserve"> </w:t>
      </w:r>
    </w:p>
    <w:p w14:paraId="0D61F9DB"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 xml:space="preserve">O0 …. Počet odstavných stání dle ČSN 73 6110 </w:t>
      </w:r>
    </w:p>
    <w:p w14:paraId="02BB0F9E"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 xml:space="preserve">P0 …. Počet parkovacích stání dle ČSN 73 6110 </w:t>
      </w:r>
    </w:p>
    <w:p w14:paraId="5D52D7B2" w14:textId="77777777" w:rsidR="00EE067E" w:rsidRPr="00B93D5C" w:rsidRDefault="00EE067E" w:rsidP="00EE067E">
      <w:pPr>
        <w:pStyle w:val="Default"/>
        <w:rPr>
          <w:rFonts w:ascii="Century Gothic" w:hAnsi="Century Gothic"/>
          <w:color w:val="auto"/>
          <w:sz w:val="20"/>
          <w:szCs w:val="20"/>
        </w:rPr>
      </w:pPr>
      <w:proofErr w:type="spellStart"/>
      <w:r w:rsidRPr="00B93D5C">
        <w:rPr>
          <w:rFonts w:ascii="Century Gothic" w:hAnsi="Century Gothic"/>
          <w:color w:val="auto"/>
          <w:sz w:val="20"/>
          <w:szCs w:val="20"/>
        </w:rPr>
        <w:t>Ka</w:t>
      </w:r>
      <w:proofErr w:type="spellEnd"/>
      <w:r w:rsidRPr="00B93D5C">
        <w:rPr>
          <w:rFonts w:ascii="Century Gothic" w:hAnsi="Century Gothic"/>
          <w:color w:val="auto"/>
          <w:sz w:val="20"/>
          <w:szCs w:val="20"/>
        </w:rPr>
        <w:t xml:space="preserve"> …. Součinitel vlivu automobilizace </w:t>
      </w:r>
    </w:p>
    <w:p w14:paraId="4E29A374" w14:textId="77777777" w:rsidR="00EE067E" w:rsidRPr="00B93D5C" w:rsidRDefault="00EE067E" w:rsidP="00EE067E">
      <w:pPr>
        <w:pStyle w:val="Default"/>
        <w:rPr>
          <w:rFonts w:ascii="Century Gothic" w:hAnsi="Century Gothic"/>
          <w:color w:val="auto"/>
          <w:sz w:val="20"/>
          <w:szCs w:val="20"/>
        </w:rPr>
      </w:pPr>
      <w:proofErr w:type="spellStart"/>
      <w:r w:rsidRPr="00B93D5C">
        <w:rPr>
          <w:rFonts w:ascii="Century Gothic" w:hAnsi="Century Gothic"/>
          <w:color w:val="auto"/>
          <w:sz w:val="20"/>
          <w:szCs w:val="20"/>
        </w:rPr>
        <w:t>Kp</w:t>
      </w:r>
      <w:proofErr w:type="spellEnd"/>
      <w:r w:rsidRPr="00B93D5C">
        <w:rPr>
          <w:rFonts w:ascii="Century Gothic" w:hAnsi="Century Gothic"/>
          <w:color w:val="auto"/>
          <w:sz w:val="20"/>
          <w:szCs w:val="20"/>
        </w:rPr>
        <w:t xml:space="preserve"> …. Součinitel redukce počtu stání </w:t>
      </w:r>
    </w:p>
    <w:p w14:paraId="2E70772D" w14:textId="4D3FF69A"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 xml:space="preserve">O0 …. 1 byt / 1 stání, uvažováno 5 bytů 1KK, 28 bytů do 100 m2 </w:t>
      </w:r>
    </w:p>
    <w:p w14:paraId="2B98D19D"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 xml:space="preserve">P0 …. Nepředepisuje se </w:t>
      </w:r>
    </w:p>
    <w:p w14:paraId="20AE4CD4" w14:textId="77777777" w:rsidR="00EE067E" w:rsidRPr="00B93D5C" w:rsidRDefault="00EE067E" w:rsidP="00EE067E">
      <w:pPr>
        <w:pStyle w:val="Default"/>
        <w:rPr>
          <w:rFonts w:ascii="Century Gothic" w:hAnsi="Century Gothic"/>
          <w:color w:val="auto"/>
          <w:sz w:val="20"/>
          <w:szCs w:val="20"/>
        </w:rPr>
      </w:pPr>
      <w:proofErr w:type="spellStart"/>
      <w:r w:rsidRPr="00B93D5C">
        <w:rPr>
          <w:rFonts w:ascii="Century Gothic" w:hAnsi="Century Gothic"/>
          <w:color w:val="auto"/>
          <w:sz w:val="20"/>
          <w:szCs w:val="20"/>
        </w:rPr>
        <w:t>Ka</w:t>
      </w:r>
      <w:proofErr w:type="spellEnd"/>
      <w:r w:rsidRPr="00B93D5C">
        <w:rPr>
          <w:rFonts w:ascii="Century Gothic" w:hAnsi="Century Gothic"/>
          <w:color w:val="auto"/>
          <w:sz w:val="20"/>
          <w:szCs w:val="20"/>
        </w:rPr>
        <w:t xml:space="preserve"> …. Město Kostelec nad Orlicí – 1,0 (dle ÚP) </w:t>
      </w:r>
    </w:p>
    <w:p w14:paraId="59C61DDB" w14:textId="77777777" w:rsidR="00EE067E" w:rsidRPr="00B93D5C" w:rsidRDefault="00EE067E" w:rsidP="00EE067E">
      <w:pPr>
        <w:pStyle w:val="Default"/>
        <w:rPr>
          <w:rFonts w:ascii="Century Gothic" w:hAnsi="Century Gothic"/>
          <w:color w:val="auto"/>
          <w:sz w:val="20"/>
          <w:szCs w:val="20"/>
        </w:rPr>
      </w:pPr>
      <w:proofErr w:type="spellStart"/>
      <w:r w:rsidRPr="00B93D5C">
        <w:rPr>
          <w:rFonts w:ascii="Century Gothic" w:hAnsi="Century Gothic"/>
          <w:color w:val="auto"/>
          <w:sz w:val="20"/>
          <w:szCs w:val="20"/>
        </w:rPr>
        <w:t>Kp</w:t>
      </w:r>
      <w:proofErr w:type="spellEnd"/>
      <w:r w:rsidRPr="00B93D5C">
        <w:rPr>
          <w:rFonts w:ascii="Century Gothic" w:hAnsi="Century Gothic"/>
          <w:color w:val="auto"/>
          <w:sz w:val="20"/>
          <w:szCs w:val="20"/>
        </w:rPr>
        <w:t xml:space="preserve"> …. 1 </w:t>
      </w:r>
    </w:p>
    <w:p w14:paraId="20744748"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N = O0*</w:t>
      </w:r>
      <w:proofErr w:type="spellStart"/>
      <w:r w:rsidRPr="00B93D5C">
        <w:rPr>
          <w:rFonts w:ascii="Century Gothic" w:hAnsi="Century Gothic"/>
          <w:color w:val="auto"/>
          <w:sz w:val="20"/>
          <w:szCs w:val="20"/>
        </w:rPr>
        <w:t>Ka</w:t>
      </w:r>
      <w:proofErr w:type="spellEnd"/>
      <w:r w:rsidRPr="00B93D5C">
        <w:rPr>
          <w:rFonts w:ascii="Century Gothic" w:hAnsi="Century Gothic"/>
          <w:color w:val="auto"/>
          <w:sz w:val="20"/>
          <w:szCs w:val="20"/>
        </w:rPr>
        <w:t xml:space="preserve"> + P0*</w:t>
      </w:r>
      <w:proofErr w:type="spellStart"/>
      <w:r w:rsidRPr="00B93D5C">
        <w:rPr>
          <w:rFonts w:ascii="Century Gothic" w:hAnsi="Century Gothic"/>
          <w:color w:val="auto"/>
          <w:sz w:val="20"/>
          <w:szCs w:val="20"/>
        </w:rPr>
        <w:t>Ka</w:t>
      </w:r>
      <w:proofErr w:type="spellEnd"/>
      <w:r w:rsidRPr="00B93D5C">
        <w:rPr>
          <w:rFonts w:ascii="Century Gothic" w:hAnsi="Century Gothic"/>
          <w:color w:val="auto"/>
          <w:sz w:val="20"/>
          <w:szCs w:val="20"/>
        </w:rPr>
        <w:t>*</w:t>
      </w:r>
      <w:proofErr w:type="spellStart"/>
      <w:r w:rsidRPr="00B93D5C">
        <w:rPr>
          <w:rFonts w:ascii="Century Gothic" w:hAnsi="Century Gothic"/>
          <w:color w:val="auto"/>
          <w:sz w:val="20"/>
          <w:szCs w:val="20"/>
        </w:rPr>
        <w:t>Kp</w:t>
      </w:r>
      <w:proofErr w:type="spellEnd"/>
      <w:r w:rsidRPr="00B93D5C">
        <w:rPr>
          <w:rFonts w:ascii="Century Gothic" w:hAnsi="Century Gothic"/>
          <w:color w:val="auto"/>
          <w:sz w:val="20"/>
          <w:szCs w:val="20"/>
        </w:rPr>
        <w:t xml:space="preserve"> </w:t>
      </w:r>
    </w:p>
    <w:p w14:paraId="27DF5E23" w14:textId="77777777" w:rsidR="00EE067E" w:rsidRPr="00B93D5C" w:rsidRDefault="00EE067E" w:rsidP="00EE067E">
      <w:pPr>
        <w:pStyle w:val="Default"/>
        <w:rPr>
          <w:rFonts w:ascii="Century Gothic" w:hAnsi="Century Gothic"/>
          <w:color w:val="auto"/>
          <w:sz w:val="20"/>
          <w:szCs w:val="20"/>
        </w:rPr>
      </w:pPr>
      <w:r w:rsidRPr="00B93D5C">
        <w:rPr>
          <w:rFonts w:ascii="Century Gothic" w:hAnsi="Century Gothic"/>
          <w:color w:val="auto"/>
          <w:sz w:val="20"/>
          <w:szCs w:val="20"/>
        </w:rPr>
        <w:t>N = 5/2 + 28*1,0 + (74/</w:t>
      </w:r>
      <w:proofErr w:type="gramStart"/>
      <w:r w:rsidRPr="00B93D5C">
        <w:rPr>
          <w:rFonts w:ascii="Century Gothic" w:hAnsi="Century Gothic"/>
          <w:color w:val="auto"/>
          <w:sz w:val="20"/>
          <w:szCs w:val="20"/>
        </w:rPr>
        <w:t>20)*</w:t>
      </w:r>
      <w:proofErr w:type="gramEnd"/>
      <w:r w:rsidRPr="00B93D5C">
        <w:rPr>
          <w:rFonts w:ascii="Century Gothic" w:hAnsi="Century Gothic"/>
          <w:color w:val="auto"/>
          <w:sz w:val="20"/>
          <w:szCs w:val="20"/>
        </w:rPr>
        <w:t xml:space="preserve">1*1 </w:t>
      </w:r>
    </w:p>
    <w:p w14:paraId="3F2B3B68" w14:textId="77777777" w:rsidR="00EE067E" w:rsidRPr="00B93D5C" w:rsidRDefault="00EE067E" w:rsidP="00EE067E">
      <w:pPr>
        <w:rPr>
          <w:rFonts w:ascii="Century Gothic" w:hAnsi="Century Gothic"/>
        </w:rPr>
      </w:pPr>
      <w:r w:rsidRPr="00B93D5C">
        <w:rPr>
          <w:rFonts w:ascii="Century Gothic" w:hAnsi="Century Gothic"/>
        </w:rPr>
        <w:t>N = 30,5 + 3,7</w:t>
      </w:r>
    </w:p>
    <w:p w14:paraId="376B7685" w14:textId="77777777" w:rsidR="00EE067E" w:rsidRPr="00B93D5C" w:rsidRDefault="00EE067E" w:rsidP="00EE067E">
      <w:pPr>
        <w:rPr>
          <w:rFonts w:ascii="Century Gothic" w:hAnsi="Century Gothic"/>
          <w:b/>
          <w:bCs/>
        </w:rPr>
      </w:pPr>
      <w:r w:rsidRPr="00B93D5C">
        <w:rPr>
          <w:rFonts w:ascii="Century Gothic" w:hAnsi="Century Gothic"/>
          <w:b/>
          <w:bCs/>
        </w:rPr>
        <w:t xml:space="preserve">N= 35 STÁNÍ </w:t>
      </w:r>
    </w:p>
    <w:p w14:paraId="301FBBAA" w14:textId="77777777" w:rsidR="0072098E" w:rsidRPr="00B93D5C" w:rsidRDefault="0072098E" w:rsidP="00EE067E">
      <w:pPr>
        <w:rPr>
          <w:rFonts w:ascii="Century Gothic" w:hAnsi="Century Gothic"/>
          <w:b/>
          <w:bCs/>
        </w:rPr>
      </w:pPr>
    </w:p>
    <w:p w14:paraId="6BA63945" w14:textId="7375C952" w:rsidR="007448BF" w:rsidRPr="00B93D5C" w:rsidRDefault="007448BF" w:rsidP="00EE067E">
      <w:pPr>
        <w:rPr>
          <w:rFonts w:ascii="Century Gothic" w:hAnsi="Century Gothic"/>
        </w:rPr>
      </w:pPr>
      <w:r w:rsidRPr="00B93D5C">
        <w:rPr>
          <w:rFonts w:ascii="Century Gothic" w:hAnsi="Century Gothic"/>
        </w:rPr>
        <w:t>Dle výpočtu je pro BD nutno zřídit celkem 3</w:t>
      </w:r>
      <w:r w:rsidR="00665048">
        <w:rPr>
          <w:rFonts w:ascii="Century Gothic" w:hAnsi="Century Gothic"/>
        </w:rPr>
        <w:t>5</w:t>
      </w:r>
      <w:r w:rsidRPr="00B93D5C">
        <w:rPr>
          <w:rFonts w:ascii="Century Gothic" w:hAnsi="Century Gothic"/>
        </w:rPr>
        <w:t xml:space="preserve"> odstavných stání</w:t>
      </w:r>
    </w:p>
    <w:p w14:paraId="2CF13D57" w14:textId="77777777" w:rsidR="007448BF" w:rsidRPr="00B93D5C" w:rsidRDefault="007448BF" w:rsidP="00EE067E">
      <w:pPr>
        <w:rPr>
          <w:rFonts w:ascii="Century Gothic" w:hAnsi="Century Gothic"/>
        </w:rPr>
      </w:pPr>
    </w:p>
    <w:p w14:paraId="7892E4B0" w14:textId="3A6807A4" w:rsidR="00EE067E" w:rsidRPr="00B93D5C" w:rsidRDefault="00EE067E" w:rsidP="00EE067E">
      <w:pPr>
        <w:rPr>
          <w:rFonts w:ascii="Century Gothic" w:hAnsi="Century Gothic"/>
        </w:rPr>
      </w:pPr>
      <w:r w:rsidRPr="00B93D5C">
        <w:rPr>
          <w:rFonts w:ascii="Century Gothic" w:hAnsi="Century Gothic"/>
        </w:rPr>
        <w:t>Min. počet parkovacích stání pro bytový dům</w:t>
      </w:r>
      <w:r w:rsidR="0072098E" w:rsidRPr="00B93D5C">
        <w:rPr>
          <w:rFonts w:ascii="Century Gothic" w:hAnsi="Century Gothic"/>
        </w:rPr>
        <w:t xml:space="preserve"> 35 stání </w:t>
      </w:r>
      <w:proofErr w:type="gramStart"/>
      <w:r w:rsidR="0072098E" w:rsidRPr="00B93D5C">
        <w:rPr>
          <w:rFonts w:ascii="Century Gothic" w:hAnsi="Century Gothic"/>
        </w:rPr>
        <w:t>( z</w:t>
      </w:r>
      <w:proofErr w:type="gramEnd"/>
      <w:r w:rsidR="0072098E" w:rsidRPr="00B93D5C">
        <w:rPr>
          <w:rFonts w:ascii="Century Gothic" w:hAnsi="Century Gothic"/>
        </w:rPr>
        <w:t> toho 2 bezbariérová)</w:t>
      </w:r>
    </w:p>
    <w:p w14:paraId="057AF87C" w14:textId="77777777" w:rsidR="00EE067E" w:rsidRPr="00B93D5C" w:rsidRDefault="00EE067E" w:rsidP="00EE067E">
      <w:pPr>
        <w:rPr>
          <w:rStyle w:val="slostrnky"/>
          <w:rFonts w:ascii="Century Gothic" w:hAnsi="Century Gothic"/>
        </w:rPr>
      </w:pPr>
    </w:p>
    <w:p w14:paraId="2AF64953" w14:textId="6ED262E5" w:rsidR="008C05C4" w:rsidRPr="00B93D5C" w:rsidRDefault="008C1563" w:rsidP="00EE067E">
      <w:pPr>
        <w:rPr>
          <w:rStyle w:val="slostrnky"/>
          <w:rFonts w:ascii="Century Gothic" w:hAnsi="Century Gothic"/>
          <w:b/>
          <w:bCs/>
        </w:rPr>
      </w:pPr>
      <w:r w:rsidRPr="00B93D5C">
        <w:rPr>
          <w:rStyle w:val="slostrnky"/>
          <w:rFonts w:ascii="Century Gothic" w:hAnsi="Century Gothic"/>
          <w:b/>
          <w:bCs/>
        </w:rPr>
        <w:t>V rámci stavebního objektu IO</w:t>
      </w:r>
      <w:r w:rsidR="00F40F7E" w:rsidRPr="00B93D5C">
        <w:rPr>
          <w:rStyle w:val="slostrnky"/>
          <w:rFonts w:ascii="Century Gothic" w:hAnsi="Century Gothic"/>
          <w:b/>
          <w:bCs/>
        </w:rPr>
        <w:t>.</w:t>
      </w:r>
      <w:r w:rsidRPr="00B93D5C">
        <w:rPr>
          <w:rStyle w:val="slostrnky"/>
          <w:rFonts w:ascii="Century Gothic" w:hAnsi="Century Gothic"/>
          <w:b/>
          <w:bCs/>
        </w:rPr>
        <w:t>0</w:t>
      </w:r>
      <w:r w:rsidR="00665048">
        <w:rPr>
          <w:rStyle w:val="slostrnky"/>
          <w:rFonts w:ascii="Century Gothic" w:hAnsi="Century Gothic"/>
          <w:b/>
          <w:bCs/>
        </w:rPr>
        <w:t>6</w:t>
      </w:r>
      <w:r w:rsidRPr="00B93D5C">
        <w:rPr>
          <w:rStyle w:val="slostrnky"/>
          <w:rFonts w:ascii="Century Gothic" w:hAnsi="Century Gothic"/>
          <w:b/>
          <w:bCs/>
        </w:rPr>
        <w:t xml:space="preserve"> je navrženo vybudování </w:t>
      </w:r>
      <w:r w:rsidR="00EE067E" w:rsidRPr="00B93D5C">
        <w:rPr>
          <w:rStyle w:val="slostrnky"/>
          <w:rFonts w:ascii="Century Gothic" w:hAnsi="Century Gothic"/>
          <w:b/>
          <w:bCs/>
        </w:rPr>
        <w:t>celkem 5</w:t>
      </w:r>
      <w:r w:rsidR="008C05C4" w:rsidRPr="00B93D5C">
        <w:rPr>
          <w:rStyle w:val="slostrnky"/>
          <w:rFonts w:ascii="Century Gothic" w:hAnsi="Century Gothic"/>
          <w:b/>
          <w:bCs/>
        </w:rPr>
        <w:t>2</w:t>
      </w:r>
      <w:r w:rsidRPr="00B93D5C">
        <w:rPr>
          <w:rStyle w:val="slostrnky"/>
          <w:rFonts w:ascii="Century Gothic" w:hAnsi="Century Gothic"/>
          <w:b/>
          <w:bCs/>
        </w:rPr>
        <w:t xml:space="preserve"> parkovacích stání</w:t>
      </w:r>
      <w:r w:rsidR="00EE067E" w:rsidRPr="00B93D5C">
        <w:rPr>
          <w:rStyle w:val="slostrnky"/>
          <w:rFonts w:ascii="Century Gothic" w:hAnsi="Century Gothic"/>
          <w:b/>
          <w:bCs/>
        </w:rPr>
        <w:t xml:space="preserve"> </w:t>
      </w:r>
    </w:p>
    <w:p w14:paraId="5971C891" w14:textId="2C61473A" w:rsidR="008C1563" w:rsidRPr="00B93D5C" w:rsidRDefault="00EE067E" w:rsidP="00EE067E">
      <w:pPr>
        <w:rPr>
          <w:rStyle w:val="slostrnky"/>
          <w:rFonts w:ascii="Century Gothic" w:hAnsi="Century Gothic"/>
        </w:rPr>
      </w:pPr>
      <w:r w:rsidRPr="00B93D5C">
        <w:rPr>
          <w:rStyle w:val="slostrnky"/>
          <w:rFonts w:ascii="Century Gothic" w:hAnsi="Century Gothic"/>
          <w:b/>
          <w:bCs/>
        </w:rPr>
        <w:t>(</w:t>
      </w:r>
      <w:r w:rsidR="008C05C4" w:rsidRPr="00B93D5C">
        <w:rPr>
          <w:rStyle w:val="slostrnky"/>
          <w:rFonts w:ascii="Century Gothic" w:hAnsi="Century Gothic"/>
          <w:b/>
          <w:bCs/>
        </w:rPr>
        <w:t>48</w:t>
      </w:r>
      <w:r w:rsidRPr="00B93D5C">
        <w:rPr>
          <w:rStyle w:val="slostrnky"/>
          <w:rFonts w:ascii="Century Gothic" w:hAnsi="Century Gothic"/>
          <w:b/>
          <w:bCs/>
        </w:rPr>
        <w:t xml:space="preserve"> parkovacích stání + 4 bezbariérová stání), min. počet parkovacích stání je tedy splněn</w:t>
      </w:r>
      <w:r w:rsidRPr="00B93D5C">
        <w:rPr>
          <w:rStyle w:val="slostrnky"/>
          <w:rFonts w:ascii="Century Gothic" w:hAnsi="Century Gothic"/>
        </w:rPr>
        <w:t xml:space="preserve">.  </w:t>
      </w:r>
    </w:p>
    <w:p w14:paraId="388C95EF" w14:textId="77777777" w:rsidR="00EE067E" w:rsidRPr="00B93D5C" w:rsidRDefault="00EE067E" w:rsidP="001F2878">
      <w:pPr>
        <w:rPr>
          <w:rStyle w:val="slostrnky"/>
          <w:rFonts w:ascii="Century Gothic" w:hAnsi="Century Gothic"/>
        </w:rPr>
      </w:pPr>
    </w:p>
    <w:p w14:paraId="24FD29C5"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d) pěší a cyklistické stezky</w:t>
      </w:r>
    </w:p>
    <w:p w14:paraId="48916445" w14:textId="77777777" w:rsidR="004B5D12" w:rsidRPr="00B93D5C" w:rsidRDefault="004B5D12" w:rsidP="004B5D12">
      <w:pPr>
        <w:ind w:firstLine="426"/>
        <w:rPr>
          <w:rStyle w:val="slostrnky"/>
          <w:rFonts w:ascii="Century Gothic" w:hAnsi="Century Gothic"/>
        </w:rPr>
      </w:pPr>
      <w:r w:rsidRPr="00B93D5C">
        <w:rPr>
          <w:rStyle w:val="slostrnky"/>
          <w:rFonts w:ascii="Century Gothic" w:hAnsi="Century Gothic"/>
        </w:rPr>
        <w:t>Řešeným prostorem neprocházejí žádné stávající cyklistické stezky a vzhledem k intenzitám dopravy na přilehlých komunikacích je společný pohyb cyklistů a ostatních účastníků provozu na místních komunikacích bezproblémový.</w:t>
      </w:r>
    </w:p>
    <w:p w14:paraId="474CD903" w14:textId="77777777" w:rsidR="00686255" w:rsidRPr="00B93D5C" w:rsidRDefault="00686255" w:rsidP="0023567E">
      <w:pPr>
        <w:jc w:val="both"/>
        <w:rPr>
          <w:rFonts w:ascii="Century Gothic" w:hAnsi="Century Gothic"/>
        </w:rPr>
      </w:pPr>
    </w:p>
    <w:p w14:paraId="6A2E2692" w14:textId="77777777" w:rsidR="00686255" w:rsidRPr="00B93D5C" w:rsidRDefault="00686255" w:rsidP="0023567E">
      <w:pPr>
        <w:pStyle w:val="Nadpis1"/>
        <w:spacing w:before="240" w:after="240"/>
        <w:jc w:val="both"/>
        <w:rPr>
          <w:rFonts w:ascii="Century Gothic" w:hAnsi="Century Gothic"/>
          <w:caps/>
        </w:rPr>
      </w:pPr>
      <w:bookmarkStart w:id="48" w:name="_Toc484064662"/>
      <w:bookmarkStart w:id="49" w:name="_Toc52281203"/>
      <w:r w:rsidRPr="00B93D5C">
        <w:rPr>
          <w:rFonts w:ascii="Century Gothic" w:hAnsi="Century Gothic"/>
          <w:caps/>
        </w:rPr>
        <w:t>B.5 Řešení vegetace a souvisejících terénních úprav</w:t>
      </w:r>
      <w:bookmarkEnd w:id="48"/>
      <w:bookmarkEnd w:id="49"/>
    </w:p>
    <w:p w14:paraId="078AB11E"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a) terénní úpravy</w:t>
      </w:r>
    </w:p>
    <w:p w14:paraId="607773EA" w14:textId="528BDB75" w:rsidR="001F60BA" w:rsidRPr="00B93D5C" w:rsidRDefault="00A5597B" w:rsidP="00A5597B">
      <w:pPr>
        <w:rPr>
          <w:rFonts w:ascii="Century Gothic" w:hAnsi="Century Gothic"/>
        </w:rPr>
      </w:pPr>
      <w:r w:rsidRPr="00B93D5C">
        <w:rPr>
          <w:rFonts w:ascii="Century Gothic" w:hAnsi="Century Gothic"/>
        </w:rPr>
        <w:t xml:space="preserve">Terénní úpravy se týkají především severní fasády, kde je terén snížen u </w:t>
      </w:r>
      <w:r w:rsidR="00F92EDA">
        <w:rPr>
          <w:rFonts w:ascii="Century Gothic" w:hAnsi="Century Gothic"/>
        </w:rPr>
        <w:t xml:space="preserve">skříně plynoměru </w:t>
      </w:r>
      <w:r w:rsidRPr="00B93D5C">
        <w:rPr>
          <w:rFonts w:ascii="Century Gothic" w:hAnsi="Century Gothic"/>
        </w:rPr>
        <w:t>o 80 cm</w:t>
      </w:r>
      <w:r w:rsidR="001F60BA" w:rsidRPr="00B93D5C">
        <w:rPr>
          <w:rFonts w:ascii="Century Gothic" w:hAnsi="Century Gothic"/>
        </w:rPr>
        <w:t xml:space="preserve"> z důvodu vyspádování terénu od vstupu.</w:t>
      </w:r>
    </w:p>
    <w:p w14:paraId="1B68624E" w14:textId="5288D140" w:rsidR="00A5597B" w:rsidRPr="00B93D5C" w:rsidRDefault="001F60BA" w:rsidP="00A5597B">
      <w:pPr>
        <w:rPr>
          <w:rFonts w:ascii="Century Gothic" w:hAnsi="Century Gothic"/>
        </w:rPr>
      </w:pPr>
      <w:r w:rsidRPr="00B93D5C">
        <w:rPr>
          <w:rFonts w:ascii="Century Gothic" w:hAnsi="Century Gothic"/>
        </w:rPr>
        <w:t xml:space="preserve">Dále při jižní fasádě vyhloubením nových patií bude stávající terén snížen o cca 1,6 m. </w:t>
      </w:r>
      <w:r w:rsidR="00A5597B" w:rsidRPr="00B93D5C">
        <w:rPr>
          <w:rFonts w:ascii="Century Gothic" w:hAnsi="Century Gothic"/>
        </w:rPr>
        <w:t xml:space="preserve"> Nevyužitá vytěžená zemina při hloubení výkopů bude odvezena na </w:t>
      </w:r>
      <w:r w:rsidR="00550ECC" w:rsidRPr="00B93D5C">
        <w:rPr>
          <w:rFonts w:ascii="Century Gothic" w:hAnsi="Century Gothic"/>
        </w:rPr>
        <w:t>skládku</w:t>
      </w:r>
      <w:r w:rsidR="00A5597B" w:rsidRPr="00B93D5C">
        <w:rPr>
          <w:rFonts w:ascii="Century Gothic" w:hAnsi="Century Gothic"/>
        </w:rPr>
        <w:t xml:space="preserve"> k tomu určen</w:t>
      </w:r>
      <w:r w:rsidR="00550ECC" w:rsidRPr="00B93D5C">
        <w:rPr>
          <w:rFonts w:ascii="Century Gothic" w:hAnsi="Century Gothic"/>
        </w:rPr>
        <w:t>ou</w:t>
      </w:r>
      <w:r w:rsidR="00A5597B" w:rsidRPr="00B93D5C">
        <w:rPr>
          <w:rFonts w:ascii="Century Gothic" w:hAnsi="Century Gothic"/>
        </w:rPr>
        <w:t>.</w:t>
      </w:r>
    </w:p>
    <w:p w14:paraId="5C7B587B" w14:textId="75C3B51B" w:rsidR="00C51A61" w:rsidRPr="00D95594" w:rsidRDefault="00F0463E" w:rsidP="00D95594">
      <w:pPr>
        <w:pStyle w:val="Bezmezer"/>
        <w:spacing w:before="240" w:after="120"/>
        <w:jc w:val="both"/>
        <w:rPr>
          <w:rFonts w:ascii="Century Gothic" w:hAnsi="Century Gothic"/>
          <w:b/>
        </w:rPr>
      </w:pPr>
      <w:r w:rsidRPr="00B93D5C">
        <w:rPr>
          <w:rFonts w:ascii="Century Gothic" w:hAnsi="Century Gothic"/>
          <w:b/>
        </w:rPr>
        <w:t xml:space="preserve">b) </w:t>
      </w:r>
      <w:r w:rsidR="00686255" w:rsidRPr="00B93D5C">
        <w:rPr>
          <w:rFonts w:ascii="Century Gothic" w:hAnsi="Century Gothic"/>
          <w:b/>
        </w:rPr>
        <w:t>použité vegetační prvky</w:t>
      </w:r>
    </w:p>
    <w:p w14:paraId="47535275" w14:textId="79823D4A" w:rsidR="00E918AA" w:rsidRPr="00B93D5C" w:rsidRDefault="00C51A61" w:rsidP="0023567E">
      <w:pPr>
        <w:jc w:val="both"/>
        <w:rPr>
          <w:rFonts w:ascii="Century Gothic" w:hAnsi="Century Gothic"/>
        </w:rPr>
      </w:pPr>
      <w:r w:rsidRPr="00B93D5C">
        <w:rPr>
          <w:rFonts w:ascii="Century Gothic" w:hAnsi="Century Gothic"/>
        </w:rPr>
        <w:t xml:space="preserve">V rámci nové výsadby nebudou vysazeny rozměrné vegetační prvky (výsadba stromů) z důvodu absence volných ploch pozemku. Jako kompenzaci navrhujeme umístění kulturních keřů podél patií, podél parkovišť. </w:t>
      </w:r>
      <w:r w:rsidR="003E2EE8" w:rsidRPr="00B93D5C">
        <w:rPr>
          <w:rFonts w:ascii="Century Gothic" w:hAnsi="Century Gothic"/>
        </w:rPr>
        <w:t>Pozemek bude po dokončení prací ozeleněn.</w:t>
      </w:r>
      <w:r w:rsidR="00E520AF" w:rsidRPr="00B93D5C">
        <w:rPr>
          <w:rFonts w:ascii="Century Gothic" w:hAnsi="Century Gothic"/>
        </w:rPr>
        <w:t xml:space="preserve"> </w:t>
      </w:r>
    </w:p>
    <w:p w14:paraId="118A1A49" w14:textId="77777777" w:rsidR="00686255" w:rsidRPr="00B93D5C" w:rsidRDefault="00686255" w:rsidP="00686255">
      <w:pPr>
        <w:pStyle w:val="Bezmezer"/>
        <w:spacing w:before="240" w:after="120"/>
        <w:rPr>
          <w:rFonts w:ascii="Century Gothic" w:hAnsi="Century Gothic"/>
          <w:b/>
        </w:rPr>
      </w:pPr>
      <w:r w:rsidRPr="00B93D5C">
        <w:rPr>
          <w:rFonts w:ascii="Century Gothic" w:hAnsi="Century Gothic"/>
          <w:b/>
        </w:rPr>
        <w:t>c) biotechnická opatření</w:t>
      </w:r>
    </w:p>
    <w:p w14:paraId="7A1F15FE" w14:textId="48426337" w:rsidR="00686255" w:rsidRPr="00B93D5C" w:rsidRDefault="00686255" w:rsidP="00686255">
      <w:pPr>
        <w:rPr>
          <w:rFonts w:ascii="Century Gothic" w:hAnsi="Century Gothic"/>
        </w:rPr>
      </w:pPr>
      <w:r w:rsidRPr="00B93D5C">
        <w:rPr>
          <w:rFonts w:ascii="Century Gothic" w:hAnsi="Century Gothic"/>
        </w:rPr>
        <w:t>V PD nejsou navržena biotechnická opatření.</w:t>
      </w:r>
    </w:p>
    <w:p w14:paraId="42397B35" w14:textId="77777777" w:rsidR="00AC63F4" w:rsidRPr="00B93D5C" w:rsidRDefault="00AC63F4" w:rsidP="00686255">
      <w:pPr>
        <w:rPr>
          <w:rFonts w:ascii="Century Gothic" w:hAnsi="Century Gothic"/>
        </w:rPr>
      </w:pPr>
    </w:p>
    <w:p w14:paraId="159BA950" w14:textId="77777777" w:rsidR="00686255" w:rsidRPr="00B93D5C" w:rsidRDefault="00686255" w:rsidP="00686255">
      <w:pPr>
        <w:pStyle w:val="Nadpis1"/>
        <w:spacing w:before="240" w:after="240"/>
        <w:rPr>
          <w:rFonts w:ascii="Century Gothic" w:hAnsi="Century Gothic"/>
          <w:caps/>
        </w:rPr>
      </w:pPr>
      <w:bookmarkStart w:id="50" w:name="_Toc484064663"/>
      <w:bookmarkStart w:id="51" w:name="_Toc52281204"/>
      <w:r w:rsidRPr="00B93D5C">
        <w:rPr>
          <w:rFonts w:ascii="Century Gothic" w:hAnsi="Century Gothic"/>
          <w:caps/>
        </w:rPr>
        <w:lastRenderedPageBreak/>
        <w:t>B.6 Popis vlivů stavby na životní prostředí a jeho ochrana</w:t>
      </w:r>
      <w:bookmarkEnd w:id="50"/>
      <w:bookmarkEnd w:id="51"/>
    </w:p>
    <w:p w14:paraId="0FBB153E" w14:textId="77777777" w:rsidR="00686255" w:rsidRPr="00B93D5C" w:rsidRDefault="00686255" w:rsidP="00686255">
      <w:pPr>
        <w:pStyle w:val="Bezmezer"/>
        <w:spacing w:before="240" w:after="120"/>
        <w:rPr>
          <w:rFonts w:ascii="Century Gothic" w:hAnsi="Century Gothic"/>
          <w:b/>
        </w:rPr>
      </w:pPr>
      <w:r w:rsidRPr="00B93D5C">
        <w:rPr>
          <w:rFonts w:ascii="Century Gothic" w:hAnsi="Century Gothic"/>
          <w:b/>
        </w:rPr>
        <w:t>a) vliv stavby na životní prostředí - ovzduší, hluk, voda, odpady a půda</w:t>
      </w:r>
    </w:p>
    <w:p w14:paraId="474B6999" w14:textId="0C56B753" w:rsidR="00D95594" w:rsidRPr="00B93D5C" w:rsidRDefault="00686255" w:rsidP="00D95594">
      <w:pPr>
        <w:ind w:firstLine="708"/>
        <w:jc w:val="both"/>
        <w:rPr>
          <w:rFonts w:ascii="Century Gothic" w:hAnsi="Century Gothic"/>
        </w:rPr>
      </w:pPr>
      <w:r w:rsidRPr="00B93D5C">
        <w:rPr>
          <w:rFonts w:ascii="Century Gothic" w:hAnsi="Century Gothic"/>
        </w:rPr>
        <w:t>Stavbou nedojde v dlouhodobém horizontu ke zhoršení životního prostředí. Po dobu stavby budou prováděny ze strany dodavatele veškerá nutná opatření k eliminaci vlivů přechodně zhoršujících životní prostředí. Veškeré prováděné práce a činnosti musí zabezpečit hygienu a ochranu zdraví jak na stavbě, tak i uvnitř objektu.</w:t>
      </w:r>
    </w:p>
    <w:p w14:paraId="597BB0A9" w14:textId="77777777" w:rsidR="00686255" w:rsidRPr="00B93D5C" w:rsidRDefault="00686255" w:rsidP="00D95594">
      <w:pPr>
        <w:ind w:firstLine="708"/>
        <w:jc w:val="both"/>
        <w:rPr>
          <w:rFonts w:ascii="Century Gothic" w:hAnsi="Century Gothic"/>
        </w:rPr>
      </w:pPr>
      <w:r w:rsidRPr="00B93D5C">
        <w:rPr>
          <w:rFonts w:ascii="Century Gothic" w:hAnsi="Century Gothic"/>
        </w:rPr>
        <w:t>Veškeré zabudované konstrukce a materiály musí vyhovovat z hlediska hygieny a ochrany zdraví a životního prostředí platné legislativě ČR.</w:t>
      </w:r>
    </w:p>
    <w:p w14:paraId="76D405BB" w14:textId="50DF000D" w:rsidR="00996E90" w:rsidRPr="00B93D5C" w:rsidRDefault="00686255" w:rsidP="0023567E">
      <w:pPr>
        <w:jc w:val="both"/>
        <w:rPr>
          <w:rFonts w:ascii="Century Gothic" w:hAnsi="Century Gothic"/>
        </w:rPr>
      </w:pPr>
      <w:r w:rsidRPr="00B93D5C">
        <w:rPr>
          <w:rFonts w:ascii="Century Gothic" w:hAnsi="Century Gothic"/>
        </w:rPr>
        <w:t xml:space="preserve">Provoz </w:t>
      </w:r>
      <w:r w:rsidR="003E2EE8" w:rsidRPr="00B93D5C">
        <w:rPr>
          <w:rFonts w:ascii="Century Gothic" w:hAnsi="Century Gothic"/>
        </w:rPr>
        <w:t xml:space="preserve">objektu </w:t>
      </w:r>
      <w:r w:rsidRPr="00B93D5C">
        <w:rPr>
          <w:rFonts w:ascii="Century Gothic" w:hAnsi="Century Gothic"/>
        </w:rPr>
        <w:t xml:space="preserve">nemá jakýkoliv negativní vliv na okolní zástavbu a životní prostředí. Vzhledem k charakteru stavby bude vznikat pouze běžný komunální odpad, který bude individuálně skladován v odpadových nádobách </w:t>
      </w:r>
      <w:r w:rsidR="003E2EE8" w:rsidRPr="00B93D5C">
        <w:rPr>
          <w:rFonts w:ascii="Century Gothic" w:hAnsi="Century Gothic"/>
        </w:rPr>
        <w:t>na vyhrazeném místě</w:t>
      </w:r>
      <w:r w:rsidR="00996E90" w:rsidRPr="00B93D5C">
        <w:rPr>
          <w:rFonts w:ascii="Century Gothic" w:hAnsi="Century Gothic"/>
        </w:rPr>
        <w:t xml:space="preserve"> </w:t>
      </w:r>
      <w:r w:rsidRPr="00B93D5C">
        <w:rPr>
          <w:rFonts w:ascii="Century Gothic" w:hAnsi="Century Gothic"/>
        </w:rPr>
        <w:t xml:space="preserve">a dle rozpisu svážen odbornou firmou. </w:t>
      </w:r>
    </w:p>
    <w:p w14:paraId="1CE9C3C7" w14:textId="5B0D87F8" w:rsidR="00996E90" w:rsidRPr="00B93D5C" w:rsidRDefault="00686255" w:rsidP="0023567E">
      <w:pPr>
        <w:jc w:val="both"/>
        <w:rPr>
          <w:rFonts w:ascii="Century Gothic" w:hAnsi="Century Gothic"/>
        </w:rPr>
      </w:pPr>
      <w:r w:rsidRPr="00B93D5C">
        <w:rPr>
          <w:rFonts w:ascii="Century Gothic" w:hAnsi="Century Gothic"/>
        </w:rPr>
        <w:t>Dále vzniká zatížení exhalacemi z</w:t>
      </w:r>
      <w:r w:rsidR="00996E90" w:rsidRPr="00B93D5C">
        <w:rPr>
          <w:rFonts w:ascii="Century Gothic" w:hAnsi="Century Gothic"/>
        </w:rPr>
        <w:t> plynov</w:t>
      </w:r>
      <w:r w:rsidR="003E2EE8" w:rsidRPr="00B93D5C">
        <w:rPr>
          <w:rFonts w:ascii="Century Gothic" w:hAnsi="Century Gothic"/>
        </w:rPr>
        <w:t>ých kotlů</w:t>
      </w:r>
      <w:r w:rsidR="00996E90" w:rsidRPr="00B93D5C">
        <w:rPr>
          <w:rFonts w:ascii="Century Gothic" w:hAnsi="Century Gothic"/>
        </w:rPr>
        <w:t xml:space="preserve"> </w:t>
      </w:r>
      <w:r w:rsidR="003E2EE8" w:rsidRPr="00B93D5C">
        <w:rPr>
          <w:rFonts w:ascii="Century Gothic" w:hAnsi="Century Gothic"/>
        </w:rPr>
        <w:t>určených pro vytápění objektu.</w:t>
      </w:r>
    </w:p>
    <w:p w14:paraId="17EC3084" w14:textId="5DE22B6C" w:rsidR="00996E90" w:rsidRPr="00B93D5C" w:rsidRDefault="003E2EE8" w:rsidP="0023567E">
      <w:pPr>
        <w:jc w:val="both"/>
        <w:rPr>
          <w:rFonts w:ascii="Century Gothic" w:hAnsi="Century Gothic"/>
        </w:rPr>
      </w:pPr>
      <w:r w:rsidRPr="00B93D5C">
        <w:rPr>
          <w:rFonts w:ascii="Century Gothic" w:hAnsi="Century Gothic"/>
        </w:rPr>
        <w:t xml:space="preserve">Potrubí, přivádějící vzduch </w:t>
      </w:r>
      <w:r w:rsidR="008830D8" w:rsidRPr="00B93D5C">
        <w:rPr>
          <w:rFonts w:ascii="Century Gothic" w:hAnsi="Century Gothic"/>
        </w:rPr>
        <w:t>do kotelny nemá na zatížení hlukem vliv</w:t>
      </w:r>
      <w:r w:rsidRPr="00B93D5C">
        <w:rPr>
          <w:rFonts w:ascii="Century Gothic" w:hAnsi="Century Gothic"/>
        </w:rPr>
        <w:t>, tak</w:t>
      </w:r>
      <w:r w:rsidR="008830D8" w:rsidRPr="00B93D5C">
        <w:rPr>
          <w:rFonts w:ascii="Century Gothic" w:hAnsi="Century Gothic"/>
        </w:rPr>
        <w:t>že</w:t>
      </w:r>
      <w:r w:rsidRPr="00B93D5C">
        <w:rPr>
          <w:rFonts w:ascii="Century Gothic" w:hAnsi="Century Gothic"/>
        </w:rPr>
        <w:t xml:space="preserve"> </w:t>
      </w:r>
      <w:r w:rsidR="008830D8" w:rsidRPr="00B93D5C">
        <w:rPr>
          <w:rFonts w:ascii="Century Gothic" w:hAnsi="Century Gothic"/>
        </w:rPr>
        <w:t xml:space="preserve">bude </w:t>
      </w:r>
      <w:r w:rsidRPr="00B93D5C">
        <w:rPr>
          <w:rFonts w:ascii="Century Gothic" w:hAnsi="Century Gothic"/>
        </w:rPr>
        <w:t>dodržen normou požadovaný limit.</w:t>
      </w:r>
    </w:p>
    <w:p w14:paraId="2D0AB298" w14:textId="2FE9C0E6" w:rsidR="0023567E" w:rsidRPr="00B93D5C" w:rsidRDefault="0023567E" w:rsidP="0023567E">
      <w:pPr>
        <w:ind w:firstLine="708"/>
        <w:jc w:val="both"/>
        <w:rPr>
          <w:rFonts w:ascii="Century Gothic" w:hAnsi="Century Gothic"/>
        </w:rPr>
      </w:pPr>
      <w:r w:rsidRPr="00B93D5C">
        <w:rPr>
          <w:rFonts w:ascii="Century Gothic" w:hAnsi="Century Gothic"/>
        </w:rPr>
        <w:t xml:space="preserve">Součástí </w:t>
      </w:r>
      <w:r w:rsidR="00C51A61" w:rsidRPr="00B93D5C">
        <w:rPr>
          <w:rFonts w:ascii="Century Gothic" w:hAnsi="Century Gothic"/>
        </w:rPr>
        <w:t>stavebních úprav</w:t>
      </w:r>
      <w:r w:rsidRPr="00B93D5C">
        <w:rPr>
          <w:rFonts w:ascii="Century Gothic" w:hAnsi="Century Gothic"/>
        </w:rPr>
        <w:t xml:space="preserve"> budou i bourací práce, kterými nedojde v dlouhodobém horizontu ke zhoršení životního prostředí. Po dobu </w:t>
      </w:r>
      <w:r w:rsidR="00C51A61" w:rsidRPr="00B93D5C">
        <w:rPr>
          <w:rFonts w:ascii="Century Gothic" w:hAnsi="Century Gothic"/>
        </w:rPr>
        <w:t>bouracích prací</w:t>
      </w:r>
      <w:r w:rsidRPr="00B93D5C">
        <w:rPr>
          <w:rFonts w:ascii="Century Gothic" w:hAnsi="Century Gothic"/>
        </w:rPr>
        <w:t xml:space="preserve"> budou prováděny ze strany dodavatele bouracích prací veškerá nutná opatření k eliminaci vlivů přechodně zhoršujících životní prostředí. Veškeré prováděné práce a činnosti musí zabezpečit hygienu a ochranu zdraví jak na stavbě, tak i uvnitř objektu.</w:t>
      </w:r>
    </w:p>
    <w:p w14:paraId="7F7B1B97" w14:textId="77777777" w:rsidR="0023567E" w:rsidRPr="00B93D5C" w:rsidRDefault="0023567E" w:rsidP="0023567E">
      <w:pPr>
        <w:jc w:val="both"/>
        <w:rPr>
          <w:rFonts w:ascii="Century Gothic" w:hAnsi="Century Gothic"/>
        </w:rPr>
      </w:pPr>
      <w:r w:rsidRPr="00B93D5C">
        <w:rPr>
          <w:rFonts w:ascii="Century Gothic" w:hAnsi="Century Gothic"/>
        </w:rPr>
        <w:tab/>
        <w:t>Výše uvedená stavba neovlivňuje negativně životní prostředí.</w:t>
      </w:r>
    </w:p>
    <w:p w14:paraId="6FA072B5" w14:textId="77777777" w:rsidR="00686255" w:rsidRPr="00B93D5C" w:rsidRDefault="00686255" w:rsidP="0023567E">
      <w:pPr>
        <w:pStyle w:val="Bezmezer"/>
        <w:spacing w:before="240" w:after="120"/>
        <w:contextualSpacing/>
        <w:jc w:val="both"/>
        <w:rPr>
          <w:rFonts w:ascii="Century Gothic" w:hAnsi="Century Gothic"/>
          <w:b/>
        </w:rPr>
      </w:pPr>
      <w:r w:rsidRPr="00B93D5C">
        <w:rPr>
          <w:rFonts w:ascii="Century Gothic" w:hAnsi="Century Gothic"/>
          <w:b/>
        </w:rPr>
        <w:t>b) vliv stavby na přírodu a krajinu (ochrana dřevin, ochrana památných stromů, ochrana rostlin a živočichů apod.), zachování ekologických funkcí a vazeb v krajině</w:t>
      </w:r>
    </w:p>
    <w:p w14:paraId="795D7E90" w14:textId="77777777" w:rsidR="00686255" w:rsidRPr="00B93D5C" w:rsidRDefault="00686255" w:rsidP="0023567E">
      <w:pPr>
        <w:jc w:val="both"/>
        <w:rPr>
          <w:rFonts w:ascii="Century Gothic" w:hAnsi="Century Gothic"/>
          <w:snapToGrid w:val="0"/>
        </w:rPr>
      </w:pPr>
      <w:r w:rsidRPr="00B93D5C">
        <w:rPr>
          <w:rFonts w:ascii="Century Gothic" w:hAnsi="Century Gothic"/>
        </w:rPr>
        <w:t xml:space="preserve">Stavba nemá nežádoucí vliv na přírodu a krajinu při její realizaci ani provozu. </w:t>
      </w:r>
      <w:r w:rsidRPr="00B93D5C">
        <w:rPr>
          <w:rFonts w:ascii="Century Gothic" w:hAnsi="Century Gothic"/>
          <w:snapToGrid w:val="0"/>
        </w:rPr>
        <w:t xml:space="preserve">Stavba je navržena v souladu s obecnými zásadami ochrany životního prostředí. </w:t>
      </w:r>
      <w:r w:rsidRPr="00B93D5C">
        <w:rPr>
          <w:rFonts w:ascii="Century Gothic" w:hAnsi="Century Gothic"/>
        </w:rPr>
        <w:t xml:space="preserve">Zamýšlené druhy činností a jejich rozsah neznečisťují a nepoškozují životní prostředí, jeho jednotlivé </w:t>
      </w:r>
      <w:r w:rsidRPr="00B93D5C">
        <w:rPr>
          <w:rFonts w:ascii="Century Gothic" w:hAnsi="Century Gothic"/>
          <w:snapToGrid w:val="0"/>
        </w:rPr>
        <w:t>složky, organismy ani místní ekosystém.</w:t>
      </w:r>
    </w:p>
    <w:p w14:paraId="3621D5AC" w14:textId="77777777" w:rsidR="001A2F87" w:rsidRDefault="002E7F1A" w:rsidP="001A2F87">
      <w:pPr>
        <w:rPr>
          <w:rFonts w:ascii="Century Gothic" w:hAnsi="Century Gothic"/>
        </w:rPr>
      </w:pPr>
      <w:r w:rsidRPr="00B93D5C">
        <w:rPr>
          <w:rFonts w:ascii="Century Gothic" w:hAnsi="Century Gothic"/>
        </w:rPr>
        <w:t>Zájmové území stavby se nachází ve vodohospodářsky exponované oblasti s kombinovanou velkoplošnou ochranou, stavba je navržena tak, aby tyto oblasti neovlivňovala negativním způsobem.</w:t>
      </w:r>
      <w:r w:rsidR="001A2F87">
        <w:rPr>
          <w:rFonts w:ascii="Century Gothic" w:hAnsi="Century Gothic"/>
        </w:rPr>
        <w:t xml:space="preserve"> </w:t>
      </w:r>
    </w:p>
    <w:p w14:paraId="1A88FBDA" w14:textId="6F283DBD" w:rsidR="002E7F1A" w:rsidRPr="00D95594" w:rsidRDefault="001A2F87" w:rsidP="00D95594">
      <w:pPr>
        <w:rPr>
          <w:rFonts w:ascii="Century Gothic" w:hAnsi="Century Gothic"/>
        </w:rPr>
      </w:pPr>
      <w:r>
        <w:rPr>
          <w:rFonts w:ascii="Century Gothic" w:hAnsi="Century Gothic"/>
        </w:rPr>
        <w:t xml:space="preserve">V zájmovém území se nachází památný strom, na nějž je povolena výjimka ze zákazu zasahování do přirozeného vývoje památného stromu, tj., poškozování, ničení a rušení, a to u památného stromu buku lesního a platanu javorolistého </w:t>
      </w:r>
      <w:r w:rsidRPr="008579A9">
        <w:rPr>
          <w:rFonts w:ascii="Century Gothic" w:hAnsi="Century Gothic"/>
        </w:rPr>
        <w:t>(zn. MUKO-4</w:t>
      </w:r>
      <w:r>
        <w:rPr>
          <w:rFonts w:ascii="Century Gothic" w:hAnsi="Century Gothic"/>
        </w:rPr>
        <w:t>3528</w:t>
      </w:r>
      <w:r w:rsidRPr="008579A9">
        <w:rPr>
          <w:rFonts w:ascii="Century Gothic" w:hAnsi="Century Gothic"/>
        </w:rPr>
        <w:t>/</w:t>
      </w:r>
      <w:proofErr w:type="gramStart"/>
      <w:r w:rsidRPr="008579A9">
        <w:rPr>
          <w:rFonts w:ascii="Century Gothic" w:hAnsi="Century Gothic"/>
        </w:rPr>
        <w:t>2020-lc</w:t>
      </w:r>
      <w:proofErr w:type="gramEnd"/>
      <w:r w:rsidRPr="008579A9">
        <w:rPr>
          <w:rFonts w:ascii="Century Gothic" w:hAnsi="Century Gothic"/>
        </w:rPr>
        <w:t xml:space="preserve"> ze dne </w:t>
      </w:r>
      <w:r>
        <w:rPr>
          <w:rFonts w:ascii="Century Gothic" w:hAnsi="Century Gothic"/>
        </w:rPr>
        <w:t>30</w:t>
      </w:r>
      <w:r w:rsidRPr="008579A9">
        <w:rPr>
          <w:rFonts w:ascii="Century Gothic" w:hAnsi="Century Gothic"/>
        </w:rPr>
        <w:t>.11.2020)</w:t>
      </w:r>
      <w:r>
        <w:rPr>
          <w:rFonts w:ascii="Century Gothic" w:hAnsi="Century Gothic"/>
        </w:rPr>
        <w:t xml:space="preserve">. </w:t>
      </w:r>
      <w:r w:rsidR="00D95594">
        <w:rPr>
          <w:rFonts w:ascii="Century Gothic" w:hAnsi="Century Gothic"/>
        </w:rPr>
        <w:t xml:space="preserve">Podrobněji v odstavci B.8. e). </w:t>
      </w:r>
    </w:p>
    <w:p w14:paraId="12CD6169"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c) vliv stavby na soustavu chráněných území Natura 2000</w:t>
      </w:r>
    </w:p>
    <w:p w14:paraId="6C1EBFCD" w14:textId="77777777" w:rsidR="00686255" w:rsidRPr="00B93D5C" w:rsidRDefault="00686255" w:rsidP="0023567E">
      <w:pPr>
        <w:jc w:val="both"/>
        <w:rPr>
          <w:rFonts w:ascii="Century Gothic" w:hAnsi="Century Gothic"/>
        </w:rPr>
      </w:pPr>
      <w:r w:rsidRPr="00B93D5C">
        <w:rPr>
          <w:rFonts w:ascii="Century Gothic" w:hAnsi="Century Gothic"/>
        </w:rPr>
        <w:t xml:space="preserve">Stavba se nenachází v soustavě chráněných území evropského významu </w:t>
      </w:r>
    </w:p>
    <w:p w14:paraId="72B10053" w14:textId="6C52E560"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 xml:space="preserve">d) </w:t>
      </w:r>
      <w:r w:rsidR="00111545" w:rsidRPr="00B93D5C">
        <w:rPr>
          <w:rFonts w:ascii="Century Gothic" w:hAnsi="Century Gothic"/>
          <w:b/>
        </w:rPr>
        <w:t>Způsob zohlednění podmínek závazného stanoviska posouzení vlivu záměru na životní prostředí</w:t>
      </w:r>
      <w:r w:rsidRPr="00B93D5C">
        <w:rPr>
          <w:rFonts w:ascii="Century Gothic" w:hAnsi="Century Gothic"/>
          <w:b/>
        </w:rPr>
        <w:t>,</w:t>
      </w:r>
      <w:r w:rsidR="00111545" w:rsidRPr="00B93D5C">
        <w:rPr>
          <w:rFonts w:ascii="Century Gothic" w:hAnsi="Century Gothic"/>
          <w:b/>
        </w:rPr>
        <w:t xml:space="preserve"> je-li podkladem</w:t>
      </w:r>
    </w:p>
    <w:p w14:paraId="0B665CE0" w14:textId="77777777" w:rsidR="00686255" w:rsidRPr="00B93D5C" w:rsidRDefault="00686255" w:rsidP="0023567E">
      <w:pPr>
        <w:jc w:val="both"/>
        <w:rPr>
          <w:rFonts w:ascii="Century Gothic" w:hAnsi="Century Gothic"/>
          <w:iCs/>
        </w:rPr>
      </w:pPr>
      <w:r w:rsidRPr="00B93D5C">
        <w:rPr>
          <w:rFonts w:ascii="Century Gothic" w:hAnsi="Century Gothic"/>
          <w:iCs/>
        </w:rPr>
        <w:t>Dle zákona č. 244/1992 Sb. o posuzování vlivů na životní prostředí ve znění zákona č.100/2001 a zákona 93/2004 stavba nepatří do okruhu staveb činností a technologií uvedených v příloze č. 1 a č. 2 tohoto zákona a proto není potřeba zpracování dokumentace o hodnocení vlivů na životní prostředí (EIA).</w:t>
      </w:r>
    </w:p>
    <w:p w14:paraId="7FC4CAA6" w14:textId="77777777" w:rsidR="00111545" w:rsidRPr="00B93D5C" w:rsidRDefault="00111545" w:rsidP="0023567E">
      <w:pPr>
        <w:jc w:val="both"/>
        <w:rPr>
          <w:rFonts w:ascii="Century Gothic" w:hAnsi="Century Gothic"/>
          <w:iCs/>
        </w:rPr>
      </w:pPr>
    </w:p>
    <w:p w14:paraId="3B9F3B9D" w14:textId="0C06D95C" w:rsidR="00111545" w:rsidRPr="00B93D5C" w:rsidRDefault="00111545" w:rsidP="0023567E">
      <w:pPr>
        <w:pStyle w:val="Bezmezer"/>
        <w:spacing w:before="240" w:after="120"/>
        <w:jc w:val="both"/>
        <w:rPr>
          <w:rFonts w:ascii="Century Gothic" w:hAnsi="Century Gothic"/>
          <w:b/>
        </w:rPr>
      </w:pPr>
      <w:r w:rsidRPr="00B93D5C">
        <w:rPr>
          <w:rFonts w:ascii="Century Gothic" w:hAnsi="Century Gothic"/>
          <w:b/>
        </w:rPr>
        <w:t>e) v případě záměrů spadajících do režimu zákona o integrované prevenci, základní parametry způsobu naplnění závěrů o nejlepších dostupných technikách nebo integrované povolení, bylo-li vydáno</w:t>
      </w:r>
    </w:p>
    <w:p w14:paraId="0E919847" w14:textId="08C0EB28" w:rsidR="00802772" w:rsidRPr="00802772" w:rsidRDefault="00111545" w:rsidP="00802772">
      <w:pPr>
        <w:jc w:val="both"/>
        <w:rPr>
          <w:rFonts w:ascii="Century Gothic" w:hAnsi="Century Gothic"/>
          <w:iCs/>
        </w:rPr>
      </w:pPr>
      <w:r w:rsidRPr="00B93D5C">
        <w:rPr>
          <w:rFonts w:ascii="Century Gothic" w:hAnsi="Century Gothic"/>
          <w:iCs/>
        </w:rPr>
        <w:t>Uvedený záměr nespadá do režimu zákona o integrované prevenci</w:t>
      </w:r>
      <w:r w:rsidR="00802772">
        <w:rPr>
          <w:rFonts w:ascii="Century Gothic" w:hAnsi="Century Gothic"/>
          <w:iCs/>
        </w:rPr>
        <w:t>.</w:t>
      </w:r>
    </w:p>
    <w:p w14:paraId="7105C66D" w14:textId="018CB893" w:rsidR="00686255" w:rsidRPr="00B93D5C" w:rsidRDefault="00111545" w:rsidP="0023567E">
      <w:pPr>
        <w:pStyle w:val="Bezmezer"/>
        <w:spacing w:before="240" w:after="120"/>
        <w:contextualSpacing/>
        <w:jc w:val="both"/>
        <w:rPr>
          <w:rFonts w:ascii="Century Gothic" w:hAnsi="Century Gothic"/>
          <w:b/>
        </w:rPr>
      </w:pPr>
      <w:r w:rsidRPr="00B93D5C">
        <w:rPr>
          <w:rFonts w:ascii="Century Gothic" w:hAnsi="Century Gothic"/>
          <w:b/>
        </w:rPr>
        <w:t>f</w:t>
      </w:r>
      <w:r w:rsidR="00686255" w:rsidRPr="00B93D5C">
        <w:rPr>
          <w:rFonts w:ascii="Century Gothic" w:hAnsi="Century Gothic"/>
          <w:b/>
        </w:rPr>
        <w:t>) navrhovaná ochranná a bezpečnostní pásma, rozsah omezení a podmínky ochrany podle jiných právních předpisů.</w:t>
      </w:r>
    </w:p>
    <w:p w14:paraId="059A47A0" w14:textId="77777777" w:rsidR="00686255" w:rsidRPr="00B93D5C" w:rsidRDefault="00686255" w:rsidP="0023567E">
      <w:pPr>
        <w:jc w:val="both"/>
        <w:rPr>
          <w:rFonts w:ascii="Century Gothic" w:hAnsi="Century Gothic"/>
          <w:iCs/>
        </w:rPr>
      </w:pPr>
      <w:r w:rsidRPr="00B93D5C">
        <w:rPr>
          <w:rFonts w:ascii="Century Gothic" w:hAnsi="Century Gothic"/>
          <w:iCs/>
        </w:rPr>
        <w:t>V souvislosti s realizací záměru nejsou navrhována ochranná a bezpečnostní pásma</w:t>
      </w:r>
    </w:p>
    <w:p w14:paraId="28D61AF4" w14:textId="77777777" w:rsidR="008F4281" w:rsidRPr="00B93D5C" w:rsidRDefault="008F4281" w:rsidP="0023567E">
      <w:pPr>
        <w:jc w:val="both"/>
        <w:rPr>
          <w:rFonts w:ascii="Century Gothic" w:hAnsi="Century Gothic"/>
          <w:iCs/>
        </w:rPr>
      </w:pPr>
    </w:p>
    <w:p w14:paraId="0ABA7AB4" w14:textId="36B7696A" w:rsidR="00686255" w:rsidRPr="00B93D5C" w:rsidRDefault="00686255" w:rsidP="0023567E">
      <w:pPr>
        <w:pStyle w:val="Nadpis1"/>
        <w:spacing w:before="240" w:after="240"/>
        <w:jc w:val="both"/>
        <w:rPr>
          <w:rFonts w:ascii="Century Gothic" w:hAnsi="Century Gothic"/>
          <w:caps/>
        </w:rPr>
      </w:pPr>
      <w:bookmarkStart w:id="52" w:name="_Toc484064664"/>
      <w:bookmarkStart w:id="53" w:name="_Toc52281205"/>
      <w:r w:rsidRPr="00B93D5C">
        <w:rPr>
          <w:rFonts w:ascii="Century Gothic" w:hAnsi="Century Gothic"/>
          <w:caps/>
        </w:rPr>
        <w:lastRenderedPageBreak/>
        <w:t>B.7 Ochrana obyvatelstva</w:t>
      </w:r>
      <w:bookmarkEnd w:id="52"/>
      <w:bookmarkEnd w:id="53"/>
    </w:p>
    <w:p w14:paraId="2F01F9FF" w14:textId="77777777" w:rsidR="00686255" w:rsidRPr="00B93D5C" w:rsidRDefault="00686255" w:rsidP="0023567E">
      <w:pPr>
        <w:jc w:val="both"/>
        <w:rPr>
          <w:rFonts w:ascii="Century Gothic" w:hAnsi="Century Gothic"/>
        </w:rPr>
      </w:pPr>
      <w:r w:rsidRPr="00B93D5C">
        <w:rPr>
          <w:rFonts w:ascii="Century Gothic" w:hAnsi="Century Gothic"/>
        </w:rPr>
        <w:t>Vzhledem k charakteru stavby není třeba splňovat základní požadavky z hlediska plnění úkolů ochrany obyvatelstva.</w:t>
      </w:r>
    </w:p>
    <w:p w14:paraId="79E084B9" w14:textId="77777777" w:rsidR="00686255" w:rsidRPr="00B93D5C" w:rsidRDefault="00686255" w:rsidP="0023567E">
      <w:pPr>
        <w:pStyle w:val="Nadpis1"/>
        <w:spacing w:before="240" w:after="240"/>
        <w:jc w:val="both"/>
        <w:rPr>
          <w:rFonts w:ascii="Century Gothic" w:hAnsi="Century Gothic"/>
          <w:caps/>
        </w:rPr>
      </w:pPr>
      <w:bookmarkStart w:id="54" w:name="_Toc484064665"/>
      <w:bookmarkStart w:id="55" w:name="_Toc52281206"/>
      <w:r w:rsidRPr="00B93D5C">
        <w:rPr>
          <w:rFonts w:ascii="Century Gothic" w:hAnsi="Century Gothic"/>
          <w:caps/>
        </w:rPr>
        <w:t>B.8 Zásady organizace výstavby</w:t>
      </w:r>
      <w:bookmarkEnd w:id="54"/>
      <w:bookmarkEnd w:id="55"/>
    </w:p>
    <w:p w14:paraId="3550AC49"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a) potřeby a spotřeby rozhodujících médií a hmot, jejich zajištění</w:t>
      </w:r>
    </w:p>
    <w:p w14:paraId="0376334F" w14:textId="0B631E05" w:rsidR="00C74DB9" w:rsidRPr="00B93D5C" w:rsidRDefault="00C74DB9" w:rsidP="00C74DB9">
      <w:pPr>
        <w:rPr>
          <w:rFonts w:ascii="Century Gothic" w:hAnsi="Century Gothic"/>
        </w:rPr>
      </w:pPr>
      <w:r w:rsidRPr="00B93D5C">
        <w:rPr>
          <w:rFonts w:ascii="Century Gothic" w:hAnsi="Century Gothic"/>
        </w:rPr>
        <w:t>Staveniště bude využívat novou přípojku vodovodu a stávající pojistkovou skříň NN</w:t>
      </w:r>
      <w:r w:rsidR="000075A7" w:rsidRPr="00B93D5C">
        <w:rPr>
          <w:rFonts w:ascii="Century Gothic" w:hAnsi="Century Gothic"/>
        </w:rPr>
        <w:t>.</w:t>
      </w:r>
    </w:p>
    <w:p w14:paraId="3A6A04F5"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b) odvodnění staveniště</w:t>
      </w:r>
    </w:p>
    <w:p w14:paraId="104CF3C3" w14:textId="18E9E76B" w:rsidR="00686255" w:rsidRPr="00B93D5C" w:rsidRDefault="00686255" w:rsidP="0023567E">
      <w:pPr>
        <w:jc w:val="both"/>
        <w:rPr>
          <w:rFonts w:ascii="Century Gothic" w:hAnsi="Century Gothic"/>
        </w:rPr>
      </w:pPr>
      <w:r w:rsidRPr="00B93D5C">
        <w:rPr>
          <w:rFonts w:ascii="Century Gothic" w:hAnsi="Century Gothic"/>
        </w:rPr>
        <w:t xml:space="preserve">Stavební práce budou navazovat v těsném časovém sledu tak, aby nebyla základová jáma ani spára základových pasů v případě dešťů </w:t>
      </w:r>
      <w:r w:rsidR="0023567E" w:rsidRPr="00B93D5C">
        <w:rPr>
          <w:rFonts w:ascii="Century Gothic" w:hAnsi="Century Gothic"/>
        </w:rPr>
        <w:t xml:space="preserve">a podzemními vodami dlouhodobě </w:t>
      </w:r>
      <w:r w:rsidRPr="00B93D5C">
        <w:rPr>
          <w:rFonts w:ascii="Century Gothic" w:hAnsi="Century Gothic"/>
        </w:rPr>
        <w:t>zaplavena. V případě zaplavení musí být voda z výkopů odčerpána a rozbředlá zemina odtěžena.</w:t>
      </w:r>
    </w:p>
    <w:p w14:paraId="733041A0" w14:textId="0D3247E5" w:rsidR="00686255" w:rsidRPr="00B93D5C" w:rsidRDefault="003E4792" w:rsidP="0023567E">
      <w:pPr>
        <w:jc w:val="both"/>
        <w:rPr>
          <w:rFonts w:ascii="Century Gothic" w:hAnsi="Century Gothic"/>
        </w:rPr>
      </w:pPr>
      <w:r w:rsidRPr="00B93D5C">
        <w:rPr>
          <w:rFonts w:ascii="Century Gothic" w:hAnsi="Century Gothic"/>
        </w:rPr>
        <w:t xml:space="preserve">Staveniště bude </w:t>
      </w:r>
      <w:r w:rsidR="00686255" w:rsidRPr="00B93D5C">
        <w:rPr>
          <w:rFonts w:ascii="Century Gothic" w:hAnsi="Century Gothic"/>
        </w:rPr>
        <w:t>spádováno tak, aby dešťové vody zasakovaly na stavebním pozemku a nestékaly na sousední pozemky a komunikace.</w:t>
      </w:r>
    </w:p>
    <w:p w14:paraId="1D528366"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t>c) napojení staveniště na stávající dopravní a technickou infrastrukturu</w:t>
      </w:r>
    </w:p>
    <w:p w14:paraId="0187A5AB" w14:textId="35E9B528" w:rsidR="00686255" w:rsidRPr="00B93D5C" w:rsidRDefault="00686255" w:rsidP="00C367D8">
      <w:pPr>
        <w:rPr>
          <w:rFonts w:ascii="Century Gothic" w:hAnsi="Century Gothic"/>
        </w:rPr>
      </w:pPr>
      <w:r w:rsidRPr="00B93D5C">
        <w:rPr>
          <w:rFonts w:ascii="Century Gothic" w:hAnsi="Century Gothic"/>
        </w:rPr>
        <w:t>Před započetím zemních prací v blízkosti sítí technické infrastruktury budou tyto sítě vytyčeny a budou dodržena jejich ochranná pásma.</w:t>
      </w:r>
      <w:r w:rsidR="00474704" w:rsidRPr="00B93D5C">
        <w:rPr>
          <w:rFonts w:ascii="Century Gothic" w:hAnsi="Century Gothic"/>
        </w:rPr>
        <w:t xml:space="preserve"> </w:t>
      </w:r>
      <w:r w:rsidR="00C74DB9" w:rsidRPr="00B93D5C">
        <w:rPr>
          <w:rFonts w:ascii="Century Gothic" w:hAnsi="Century Gothic"/>
        </w:rPr>
        <w:t>V rámci řešené stavby je navržena nová přípojka</w:t>
      </w:r>
      <w:r w:rsidR="00102FE4" w:rsidRPr="00B93D5C">
        <w:rPr>
          <w:rFonts w:ascii="Century Gothic" w:hAnsi="Century Gothic"/>
        </w:rPr>
        <w:t xml:space="preserve"> </w:t>
      </w:r>
      <w:r w:rsidR="00C74DB9" w:rsidRPr="00B93D5C">
        <w:rPr>
          <w:rFonts w:ascii="Century Gothic" w:hAnsi="Century Gothic"/>
        </w:rPr>
        <w:t>vodovodu</w:t>
      </w:r>
      <w:r w:rsidR="00C367D8">
        <w:rPr>
          <w:rFonts w:ascii="Century Gothic" w:hAnsi="Century Gothic"/>
        </w:rPr>
        <w:t xml:space="preserve">. </w:t>
      </w:r>
      <w:r w:rsidR="00474704" w:rsidRPr="00B93D5C">
        <w:rPr>
          <w:rFonts w:ascii="Century Gothic" w:hAnsi="Century Gothic"/>
        </w:rPr>
        <w:t>Pro potřeby stavby bud</w:t>
      </w:r>
      <w:r w:rsidR="00102FE4" w:rsidRPr="00B93D5C">
        <w:rPr>
          <w:rFonts w:ascii="Century Gothic" w:hAnsi="Century Gothic"/>
        </w:rPr>
        <w:t>e</w:t>
      </w:r>
      <w:r w:rsidR="00474704" w:rsidRPr="00B93D5C">
        <w:rPr>
          <w:rFonts w:ascii="Century Gothic" w:hAnsi="Century Gothic"/>
        </w:rPr>
        <w:t xml:space="preserve"> využit</w:t>
      </w:r>
      <w:r w:rsidR="00102FE4" w:rsidRPr="00B93D5C">
        <w:rPr>
          <w:rFonts w:ascii="Century Gothic" w:hAnsi="Century Gothic"/>
        </w:rPr>
        <w:t>a</w:t>
      </w:r>
      <w:r w:rsidR="00474704" w:rsidRPr="00B93D5C">
        <w:rPr>
          <w:rFonts w:ascii="Century Gothic" w:hAnsi="Century Gothic"/>
        </w:rPr>
        <w:t xml:space="preserve"> stávající </w:t>
      </w:r>
      <w:r w:rsidR="00102FE4" w:rsidRPr="00B93D5C">
        <w:rPr>
          <w:rFonts w:ascii="Century Gothic" w:hAnsi="Century Gothic"/>
        </w:rPr>
        <w:t>pojistková skříň NN.</w:t>
      </w:r>
    </w:p>
    <w:p w14:paraId="4BEB3AC8" w14:textId="401BAE6F" w:rsidR="00686255" w:rsidRPr="00B93D5C" w:rsidRDefault="00686255" w:rsidP="0023567E">
      <w:pPr>
        <w:jc w:val="both"/>
        <w:rPr>
          <w:rFonts w:ascii="Century Gothic" w:hAnsi="Century Gothic"/>
        </w:rPr>
      </w:pPr>
      <w:r w:rsidRPr="00B93D5C">
        <w:rPr>
          <w:rFonts w:ascii="Century Gothic" w:hAnsi="Century Gothic"/>
        </w:rPr>
        <w:t xml:space="preserve">Dopravně je staveniště dobře </w:t>
      </w:r>
      <w:proofErr w:type="spellStart"/>
      <w:r w:rsidRPr="00B93D5C">
        <w:rPr>
          <w:rFonts w:ascii="Century Gothic" w:hAnsi="Century Gothic"/>
        </w:rPr>
        <w:t>napojitelné</w:t>
      </w:r>
      <w:proofErr w:type="spellEnd"/>
      <w:r w:rsidRPr="00B93D5C">
        <w:rPr>
          <w:rFonts w:ascii="Century Gothic" w:hAnsi="Century Gothic"/>
        </w:rPr>
        <w:t xml:space="preserve"> na okolní komunikační infrastrukturu. </w:t>
      </w:r>
      <w:r w:rsidR="003E4792" w:rsidRPr="00B93D5C">
        <w:rPr>
          <w:rFonts w:ascii="Century Gothic" w:hAnsi="Century Gothic"/>
        </w:rPr>
        <w:t>P</w:t>
      </w:r>
      <w:r w:rsidRPr="00B93D5C">
        <w:rPr>
          <w:rFonts w:ascii="Century Gothic" w:hAnsi="Century Gothic"/>
        </w:rPr>
        <w:t xml:space="preserve">ro stavbu </w:t>
      </w:r>
      <w:r w:rsidR="003E4792" w:rsidRPr="00B93D5C">
        <w:rPr>
          <w:rFonts w:ascii="Century Gothic" w:hAnsi="Century Gothic"/>
        </w:rPr>
        <w:t>j</w:t>
      </w:r>
      <w:r w:rsidR="00102FE4" w:rsidRPr="00B93D5C">
        <w:rPr>
          <w:rFonts w:ascii="Century Gothic" w:hAnsi="Century Gothic"/>
        </w:rPr>
        <w:t xml:space="preserve">sou </w:t>
      </w:r>
      <w:r w:rsidR="00474704" w:rsidRPr="00B93D5C">
        <w:rPr>
          <w:rFonts w:ascii="Century Gothic" w:hAnsi="Century Gothic"/>
        </w:rPr>
        <w:t>uvažován</w:t>
      </w:r>
      <w:r w:rsidR="00102FE4" w:rsidRPr="00B93D5C">
        <w:rPr>
          <w:rFonts w:ascii="Century Gothic" w:hAnsi="Century Gothic"/>
        </w:rPr>
        <w:t>y oba stávající sjezdy</w:t>
      </w:r>
      <w:r w:rsidR="00474704" w:rsidRPr="00B93D5C">
        <w:rPr>
          <w:rFonts w:ascii="Century Gothic" w:hAnsi="Century Gothic"/>
        </w:rPr>
        <w:t xml:space="preserve"> </w:t>
      </w:r>
      <w:r w:rsidR="003E4792" w:rsidRPr="00B93D5C">
        <w:rPr>
          <w:rFonts w:ascii="Century Gothic" w:hAnsi="Century Gothic"/>
        </w:rPr>
        <w:t xml:space="preserve">z ulice </w:t>
      </w:r>
      <w:r w:rsidR="00102FE4" w:rsidRPr="00B93D5C">
        <w:rPr>
          <w:rFonts w:ascii="Century Gothic" w:hAnsi="Century Gothic"/>
        </w:rPr>
        <w:t xml:space="preserve">Jungmannova a z ulice Pelclova. </w:t>
      </w:r>
    </w:p>
    <w:p w14:paraId="1A3AE433" w14:textId="77777777" w:rsidR="00686255" w:rsidRPr="00B93D5C" w:rsidRDefault="00686255" w:rsidP="00686255">
      <w:pPr>
        <w:pStyle w:val="Bezmezer"/>
        <w:spacing w:before="240" w:after="120"/>
        <w:rPr>
          <w:rFonts w:ascii="Century Gothic" w:hAnsi="Century Gothic"/>
          <w:b/>
        </w:rPr>
      </w:pPr>
      <w:r w:rsidRPr="00B93D5C">
        <w:rPr>
          <w:rFonts w:ascii="Century Gothic" w:hAnsi="Century Gothic"/>
          <w:b/>
        </w:rPr>
        <w:t>d) vliv provádění stavby na okolní stavby a pozemky</w:t>
      </w:r>
    </w:p>
    <w:p w14:paraId="6ACD2F27" w14:textId="66914381" w:rsidR="00244D8B" w:rsidRPr="00B93D5C" w:rsidRDefault="00686255" w:rsidP="0023567E">
      <w:pPr>
        <w:jc w:val="both"/>
        <w:rPr>
          <w:rFonts w:ascii="Century Gothic" w:hAnsi="Century Gothic"/>
        </w:rPr>
      </w:pPr>
      <w:r w:rsidRPr="00B93D5C">
        <w:rPr>
          <w:rFonts w:ascii="Century Gothic" w:hAnsi="Century Gothic"/>
        </w:rPr>
        <w:t>Při provádění stavby i po dokončení stavebních úprav nebude realizovaný stavební záměr</w:t>
      </w:r>
      <w:r w:rsidR="0023567E" w:rsidRPr="00B93D5C">
        <w:rPr>
          <w:rFonts w:ascii="Century Gothic" w:hAnsi="Century Gothic"/>
        </w:rPr>
        <w:t xml:space="preserve"> </w:t>
      </w:r>
      <w:r w:rsidRPr="00B93D5C">
        <w:rPr>
          <w:rFonts w:ascii="Century Gothic" w:hAnsi="Century Gothic"/>
        </w:rPr>
        <w:t xml:space="preserve">producentem žádných negativních vlivů na okolí stavby ani na sousední objekty. </w:t>
      </w:r>
    </w:p>
    <w:p w14:paraId="2722DC3E" w14:textId="77777777" w:rsidR="00686255" w:rsidRPr="00205E2E" w:rsidRDefault="00686255" w:rsidP="0023567E">
      <w:pPr>
        <w:pStyle w:val="Bezmezer"/>
        <w:spacing w:before="240" w:after="120"/>
        <w:jc w:val="both"/>
        <w:rPr>
          <w:rFonts w:ascii="Century Gothic" w:hAnsi="Century Gothic"/>
          <w:b/>
        </w:rPr>
      </w:pPr>
      <w:r w:rsidRPr="00205E2E">
        <w:rPr>
          <w:rFonts w:ascii="Century Gothic" w:hAnsi="Century Gothic"/>
          <w:b/>
        </w:rPr>
        <w:t>e) ochrana okolí staveniště a požadavky na související asanace, demolice, kácení dřevin</w:t>
      </w:r>
    </w:p>
    <w:p w14:paraId="7AEB51DE" w14:textId="51F62CE0" w:rsidR="0023567E" w:rsidRPr="00205E2E" w:rsidRDefault="00686255" w:rsidP="0023567E">
      <w:pPr>
        <w:jc w:val="both"/>
        <w:rPr>
          <w:rFonts w:ascii="Century Gothic" w:hAnsi="Century Gothic"/>
        </w:rPr>
      </w:pPr>
      <w:r w:rsidRPr="00205E2E">
        <w:rPr>
          <w:rFonts w:ascii="Century Gothic" w:hAnsi="Century Gothic"/>
        </w:rPr>
        <w:t xml:space="preserve">Okolí staveniště bude chráněno proti vniknutí nepovolených osob, hluku, </w:t>
      </w:r>
      <w:proofErr w:type="gramStart"/>
      <w:r w:rsidRPr="00205E2E">
        <w:rPr>
          <w:rFonts w:ascii="Century Gothic" w:hAnsi="Century Gothic"/>
        </w:rPr>
        <w:t>prachu,</w:t>
      </w:r>
      <w:proofErr w:type="gramEnd"/>
      <w:r w:rsidRPr="00205E2E">
        <w:rPr>
          <w:rFonts w:ascii="Century Gothic" w:hAnsi="Century Gothic"/>
        </w:rPr>
        <w:t xml:space="preserve"> apod. </w:t>
      </w:r>
    </w:p>
    <w:p w14:paraId="149D6D26" w14:textId="77777777" w:rsidR="008579A9" w:rsidRDefault="008579A9" w:rsidP="0023567E">
      <w:pPr>
        <w:jc w:val="both"/>
        <w:rPr>
          <w:rFonts w:ascii="Century Gothic" w:hAnsi="Century Gothic"/>
        </w:rPr>
      </w:pPr>
    </w:p>
    <w:p w14:paraId="6C246051" w14:textId="5FC7A892" w:rsidR="008579A9" w:rsidRDefault="008579A9" w:rsidP="0023567E">
      <w:pPr>
        <w:jc w:val="both"/>
        <w:rPr>
          <w:rFonts w:ascii="Century Gothic" w:hAnsi="Century Gothic"/>
          <w:color w:val="FF0000"/>
        </w:rPr>
      </w:pPr>
      <w:r w:rsidRPr="00C96B20">
        <w:rPr>
          <w:rFonts w:ascii="Century Gothic" w:hAnsi="Century Gothic"/>
        </w:rPr>
        <w:t xml:space="preserve">Po dobu provádění bouracích prací se stanoví v bourané části objektu a v jejím okolí bezpečnostní pásmo. Hranice bezpečnostního pásma bude vymezena </w:t>
      </w:r>
      <w:r>
        <w:rPr>
          <w:rFonts w:ascii="Century Gothic" w:hAnsi="Century Gothic"/>
        </w:rPr>
        <w:t>staveništním</w:t>
      </w:r>
      <w:r w:rsidRPr="00C96B20">
        <w:rPr>
          <w:rFonts w:ascii="Century Gothic" w:hAnsi="Century Gothic"/>
        </w:rPr>
        <w:t xml:space="preserve"> oplocením. Prováděcí firma zajistí zamezení vstupu cizích osob do bezpečnostního pásma. Příjezd na staveniště je po stávající pozemní komunikaci. Před výjezdem ze staveniště </w:t>
      </w:r>
      <w:r>
        <w:rPr>
          <w:rFonts w:ascii="Century Gothic" w:hAnsi="Century Gothic"/>
        </w:rPr>
        <w:t>budou</w:t>
      </w:r>
      <w:r w:rsidRPr="00C96B20">
        <w:rPr>
          <w:rFonts w:ascii="Century Gothic" w:hAnsi="Century Gothic"/>
        </w:rPr>
        <w:t xml:space="preserve"> učiněna taková opatření, aby nedošlo k poškození a znečištění pozemních komunikací ani ohrožena bezpečnost a plynulost silničního provozu.</w:t>
      </w:r>
    </w:p>
    <w:p w14:paraId="12582445" w14:textId="77777777" w:rsidR="008579A9" w:rsidRPr="008579A9" w:rsidRDefault="008579A9" w:rsidP="0023567E">
      <w:pPr>
        <w:jc w:val="both"/>
        <w:rPr>
          <w:rFonts w:ascii="Century Gothic" w:hAnsi="Century Gothic"/>
          <w:color w:val="FF0000"/>
        </w:rPr>
      </w:pPr>
    </w:p>
    <w:p w14:paraId="3E71A012" w14:textId="77777777" w:rsidR="003A4DEE" w:rsidRDefault="00686255" w:rsidP="008579A9">
      <w:pPr>
        <w:rPr>
          <w:rFonts w:ascii="Century Gothic" w:hAnsi="Century Gothic"/>
        </w:rPr>
      </w:pPr>
      <w:r w:rsidRPr="008579A9">
        <w:rPr>
          <w:rFonts w:ascii="Century Gothic" w:hAnsi="Century Gothic"/>
        </w:rPr>
        <w:t xml:space="preserve">Pro kácení dřevin </w:t>
      </w:r>
      <w:r w:rsidR="008579A9" w:rsidRPr="008579A9">
        <w:rPr>
          <w:rFonts w:ascii="Century Gothic" w:hAnsi="Century Gothic"/>
        </w:rPr>
        <w:t xml:space="preserve">se bude </w:t>
      </w:r>
      <w:r w:rsidRPr="008579A9">
        <w:rPr>
          <w:rFonts w:ascii="Century Gothic" w:hAnsi="Century Gothic"/>
        </w:rPr>
        <w:t>postupov</w:t>
      </w:r>
      <w:r w:rsidR="008579A9" w:rsidRPr="008579A9">
        <w:rPr>
          <w:rFonts w:ascii="Century Gothic" w:hAnsi="Century Gothic"/>
        </w:rPr>
        <w:t>at dle závazného stanoviska Městského úřadu Kostelec nad Orlicí – stavební úřad – životní prostředí (zn. MUKO-42189/</w:t>
      </w:r>
      <w:proofErr w:type="gramStart"/>
      <w:r w:rsidR="008579A9" w:rsidRPr="008579A9">
        <w:rPr>
          <w:rFonts w:ascii="Century Gothic" w:hAnsi="Century Gothic"/>
        </w:rPr>
        <w:t>2020-lc</w:t>
      </w:r>
      <w:proofErr w:type="gramEnd"/>
      <w:r w:rsidR="008579A9" w:rsidRPr="008579A9">
        <w:rPr>
          <w:rFonts w:ascii="Century Gothic" w:hAnsi="Century Gothic"/>
        </w:rPr>
        <w:t xml:space="preserve"> ze dne 18.11.2020): kácení dřevin bude provedeno v období vegetačního klidu, tj. od 01.11. – 31.03. kalendářního roku</w:t>
      </w:r>
      <w:r w:rsidR="003A4DEE">
        <w:rPr>
          <w:rFonts w:ascii="Century Gothic" w:hAnsi="Century Gothic"/>
        </w:rPr>
        <w:t>,</w:t>
      </w:r>
    </w:p>
    <w:p w14:paraId="71180692" w14:textId="7A4F3F84" w:rsidR="0042359B" w:rsidRDefault="003A4DEE" w:rsidP="008579A9">
      <w:pPr>
        <w:rPr>
          <w:rFonts w:ascii="Century Gothic" w:hAnsi="Century Gothic"/>
        </w:rPr>
      </w:pPr>
      <w:r>
        <w:rPr>
          <w:rFonts w:ascii="Century Gothic" w:hAnsi="Century Gothic"/>
        </w:rPr>
        <w:t>D</w:t>
      </w:r>
      <w:r w:rsidR="0042359B">
        <w:rPr>
          <w:rFonts w:ascii="Century Gothic" w:hAnsi="Century Gothic"/>
        </w:rPr>
        <w:t>ále</w:t>
      </w:r>
      <w:r>
        <w:rPr>
          <w:rFonts w:ascii="Century Gothic" w:hAnsi="Century Gothic"/>
        </w:rPr>
        <w:t xml:space="preserve"> pro práce v ochranném pásmu stromu se bude postupovat dle </w:t>
      </w:r>
      <w:r w:rsidR="0042359B">
        <w:rPr>
          <w:rFonts w:ascii="Century Gothic" w:hAnsi="Century Gothic"/>
        </w:rPr>
        <w:t>povole</w:t>
      </w:r>
      <w:r>
        <w:rPr>
          <w:rFonts w:ascii="Century Gothic" w:hAnsi="Century Gothic"/>
        </w:rPr>
        <w:t>né</w:t>
      </w:r>
      <w:r w:rsidR="0042359B">
        <w:rPr>
          <w:rFonts w:ascii="Century Gothic" w:hAnsi="Century Gothic"/>
        </w:rPr>
        <w:t xml:space="preserve"> výjimk</w:t>
      </w:r>
      <w:r>
        <w:rPr>
          <w:rFonts w:ascii="Century Gothic" w:hAnsi="Century Gothic"/>
        </w:rPr>
        <w:t>y</w:t>
      </w:r>
      <w:r w:rsidR="0042359B">
        <w:rPr>
          <w:rFonts w:ascii="Century Gothic" w:hAnsi="Century Gothic"/>
        </w:rPr>
        <w:t xml:space="preserve"> ze zákazu zasahování do přirozeného vývoje památného stromu, tj., poškozování, ničení a rušení, a to u památného stromu buku lesního a platanu javorolistého </w:t>
      </w:r>
      <w:r w:rsidR="0042359B" w:rsidRPr="008579A9">
        <w:rPr>
          <w:rFonts w:ascii="Century Gothic" w:hAnsi="Century Gothic"/>
        </w:rPr>
        <w:t>(zn. MUKO-4</w:t>
      </w:r>
      <w:r w:rsidR="0042359B">
        <w:rPr>
          <w:rFonts w:ascii="Century Gothic" w:hAnsi="Century Gothic"/>
        </w:rPr>
        <w:t>3528</w:t>
      </w:r>
      <w:r w:rsidR="0042359B" w:rsidRPr="008579A9">
        <w:rPr>
          <w:rFonts w:ascii="Century Gothic" w:hAnsi="Century Gothic"/>
        </w:rPr>
        <w:t>/</w:t>
      </w:r>
      <w:proofErr w:type="gramStart"/>
      <w:r w:rsidR="0042359B" w:rsidRPr="008579A9">
        <w:rPr>
          <w:rFonts w:ascii="Century Gothic" w:hAnsi="Century Gothic"/>
        </w:rPr>
        <w:t>2020-lc</w:t>
      </w:r>
      <w:proofErr w:type="gramEnd"/>
      <w:r w:rsidR="0042359B" w:rsidRPr="008579A9">
        <w:rPr>
          <w:rFonts w:ascii="Century Gothic" w:hAnsi="Century Gothic"/>
        </w:rPr>
        <w:t xml:space="preserve"> ze dne </w:t>
      </w:r>
      <w:r w:rsidR="0042359B">
        <w:rPr>
          <w:rFonts w:ascii="Century Gothic" w:hAnsi="Century Gothic"/>
        </w:rPr>
        <w:t>30</w:t>
      </w:r>
      <w:r w:rsidR="0042359B" w:rsidRPr="008579A9">
        <w:rPr>
          <w:rFonts w:ascii="Century Gothic" w:hAnsi="Century Gothic"/>
        </w:rPr>
        <w:t>.11.2020)</w:t>
      </w:r>
      <w:r w:rsidR="0042359B">
        <w:rPr>
          <w:rFonts w:ascii="Century Gothic" w:hAnsi="Century Gothic"/>
        </w:rPr>
        <w:t xml:space="preserve">: </w:t>
      </w:r>
    </w:p>
    <w:p w14:paraId="233381FD" w14:textId="77777777" w:rsidR="0042359B" w:rsidRDefault="0042359B" w:rsidP="0042359B">
      <w:pPr>
        <w:pStyle w:val="Odstavecseseznamem"/>
        <w:numPr>
          <w:ilvl w:val="0"/>
          <w:numId w:val="11"/>
        </w:numPr>
        <w:rPr>
          <w:rFonts w:ascii="Century Gothic" w:hAnsi="Century Gothic"/>
        </w:rPr>
      </w:pPr>
      <w:r w:rsidRPr="0042359B">
        <w:rPr>
          <w:rFonts w:ascii="Century Gothic" w:hAnsi="Century Gothic"/>
        </w:rPr>
        <w:t xml:space="preserve">kmen buku lesního bude ochráněn bedněním </w:t>
      </w:r>
      <w:r>
        <w:rPr>
          <w:rFonts w:ascii="Century Gothic" w:hAnsi="Century Gothic"/>
        </w:rPr>
        <w:t>před mechanickým poškozením a vymezí se bezzásahová zóna (ochranné pásmo) v rozsahu svislého průmětu koruny zvětšená o 1 m, po jejímž obvodu bude výstražná páska s označením „zákaz vstupu“</w:t>
      </w:r>
    </w:p>
    <w:p w14:paraId="1E163E21" w14:textId="77777777" w:rsidR="0042359B" w:rsidRDefault="0042359B" w:rsidP="0042359B">
      <w:pPr>
        <w:pStyle w:val="Odstavecseseznamem"/>
        <w:numPr>
          <w:ilvl w:val="0"/>
          <w:numId w:val="11"/>
        </w:numPr>
        <w:rPr>
          <w:rFonts w:ascii="Century Gothic" w:hAnsi="Century Gothic"/>
        </w:rPr>
      </w:pPr>
      <w:r>
        <w:rPr>
          <w:rFonts w:ascii="Century Gothic" w:hAnsi="Century Gothic"/>
        </w:rPr>
        <w:t>odpad vzniklý při stavební činnosti nebude ukládán v ochranném pásmu</w:t>
      </w:r>
    </w:p>
    <w:p w14:paraId="70C4F825" w14:textId="77777777" w:rsidR="0042359B" w:rsidRDefault="0042359B" w:rsidP="0042359B">
      <w:pPr>
        <w:pStyle w:val="Odstavecseseznamem"/>
        <w:numPr>
          <w:ilvl w:val="0"/>
          <w:numId w:val="11"/>
        </w:numPr>
        <w:rPr>
          <w:rFonts w:ascii="Century Gothic" w:hAnsi="Century Gothic"/>
        </w:rPr>
      </w:pPr>
      <w:r>
        <w:rPr>
          <w:rFonts w:ascii="Century Gothic" w:hAnsi="Century Gothic"/>
        </w:rPr>
        <w:t>trasa pro odvoz stavebního odpadu bude vedena mimo ochranné pásmo</w:t>
      </w:r>
    </w:p>
    <w:p w14:paraId="2D4D1AA5" w14:textId="77777777" w:rsidR="00205E2E" w:rsidRDefault="0042359B" w:rsidP="0042359B">
      <w:pPr>
        <w:pStyle w:val="Odstavecseseznamem"/>
        <w:numPr>
          <w:ilvl w:val="0"/>
          <w:numId w:val="11"/>
        </w:numPr>
        <w:rPr>
          <w:rFonts w:ascii="Century Gothic" w:hAnsi="Century Gothic"/>
        </w:rPr>
      </w:pPr>
      <w:r>
        <w:rPr>
          <w:rFonts w:ascii="Century Gothic" w:hAnsi="Century Gothic"/>
        </w:rPr>
        <w:t xml:space="preserve">zařízení staveniště bude umístěno </w:t>
      </w:r>
      <w:r w:rsidR="00205E2E">
        <w:rPr>
          <w:rFonts w:ascii="Century Gothic" w:hAnsi="Century Gothic"/>
        </w:rPr>
        <w:t>mimo ochranné pásmo</w:t>
      </w:r>
    </w:p>
    <w:p w14:paraId="4187C427" w14:textId="683CDB5F" w:rsidR="008579A9" w:rsidRPr="00205E2E" w:rsidRDefault="00205E2E" w:rsidP="00205E2E">
      <w:pPr>
        <w:pStyle w:val="Odstavecseseznamem"/>
        <w:numPr>
          <w:ilvl w:val="0"/>
          <w:numId w:val="11"/>
        </w:numPr>
        <w:rPr>
          <w:rFonts w:ascii="Century Gothic" w:hAnsi="Century Gothic"/>
        </w:rPr>
      </w:pPr>
      <w:r>
        <w:rPr>
          <w:rFonts w:ascii="Century Gothic" w:hAnsi="Century Gothic"/>
        </w:rPr>
        <w:t>výkop vodovodní přípojky bude v ochranném pásmu platanu javorolistého prováděn ručně; nesmí být přetínány kořeny o průměru větším než 3 cm; menší kořeny přetínat řezem nebo střihem a rány ošetřit přípravky na ochranu dřevin (např. použít stromový balzám). Obnažené kořeny chránit před vysycháním.</w:t>
      </w:r>
      <w:r w:rsidR="0042359B">
        <w:rPr>
          <w:rFonts w:ascii="Century Gothic" w:hAnsi="Century Gothic"/>
        </w:rPr>
        <w:t xml:space="preserve"> </w:t>
      </w:r>
    </w:p>
    <w:p w14:paraId="26F040C4" w14:textId="77777777" w:rsidR="00686255" w:rsidRPr="00B93D5C" w:rsidRDefault="00686255" w:rsidP="0023567E">
      <w:pPr>
        <w:pStyle w:val="Bezmezer"/>
        <w:spacing w:before="240" w:after="120"/>
        <w:jc w:val="both"/>
        <w:rPr>
          <w:rFonts w:ascii="Century Gothic" w:hAnsi="Century Gothic"/>
          <w:b/>
        </w:rPr>
      </w:pPr>
      <w:r w:rsidRPr="00B93D5C">
        <w:rPr>
          <w:rFonts w:ascii="Century Gothic" w:hAnsi="Century Gothic"/>
          <w:b/>
        </w:rPr>
        <w:lastRenderedPageBreak/>
        <w:t>f) maximální dočasně a trvalé zábory pro staveniště</w:t>
      </w:r>
    </w:p>
    <w:p w14:paraId="69F16256" w14:textId="1287F413" w:rsidR="00686255" w:rsidRDefault="00686255" w:rsidP="0023567E">
      <w:pPr>
        <w:jc w:val="both"/>
        <w:rPr>
          <w:rFonts w:ascii="Century Gothic" w:hAnsi="Century Gothic"/>
        </w:rPr>
      </w:pPr>
      <w:r w:rsidRPr="00B93D5C">
        <w:rPr>
          <w:rFonts w:ascii="Century Gothic" w:hAnsi="Century Gothic"/>
        </w:rPr>
        <w:t xml:space="preserve">Zábory pro potřeby staveniště nejsou nutné, veškerý potřebný materiál bude skladován na vyhrazeném místě na pozemku investora. </w:t>
      </w:r>
    </w:p>
    <w:p w14:paraId="24EE30E2" w14:textId="60D6264B" w:rsidR="00205E2E" w:rsidRPr="00B93D5C" w:rsidRDefault="00686255" w:rsidP="0023567E">
      <w:pPr>
        <w:pStyle w:val="Bezmezer"/>
        <w:spacing w:before="240" w:after="120"/>
        <w:jc w:val="both"/>
        <w:rPr>
          <w:rFonts w:ascii="Century Gothic" w:hAnsi="Century Gothic"/>
          <w:b/>
        </w:rPr>
      </w:pPr>
      <w:r w:rsidRPr="00B93D5C">
        <w:rPr>
          <w:rFonts w:ascii="Century Gothic" w:hAnsi="Century Gothic"/>
          <w:b/>
        </w:rPr>
        <w:t xml:space="preserve">g) požadavky na bezbariérové </w:t>
      </w:r>
      <w:proofErr w:type="spellStart"/>
      <w:r w:rsidRPr="00B93D5C">
        <w:rPr>
          <w:rFonts w:ascii="Century Gothic" w:hAnsi="Century Gothic"/>
          <w:b/>
        </w:rPr>
        <w:t>obchozí</w:t>
      </w:r>
      <w:proofErr w:type="spellEnd"/>
      <w:r w:rsidRPr="00B93D5C">
        <w:rPr>
          <w:rFonts w:ascii="Century Gothic" w:hAnsi="Century Gothic"/>
          <w:b/>
        </w:rPr>
        <w:t xml:space="preserve"> trasy</w:t>
      </w:r>
    </w:p>
    <w:p w14:paraId="30F59F61" w14:textId="04FC84D8" w:rsidR="00150659" w:rsidRPr="00B93D5C" w:rsidRDefault="00150659" w:rsidP="006B1C96">
      <w:pPr>
        <w:jc w:val="both"/>
        <w:rPr>
          <w:rFonts w:ascii="Century Gothic" w:hAnsi="Century Gothic"/>
        </w:rPr>
      </w:pPr>
      <w:r w:rsidRPr="00B93D5C">
        <w:rPr>
          <w:rFonts w:ascii="Century Gothic" w:hAnsi="Century Gothic"/>
        </w:rPr>
        <w:t xml:space="preserve">Pro potřeby realizace připojení na obecní vodovod a v rámci sanace základových konstrukcí bude nutné stávající povrch chodníku dočasně rozebrat a zajistit pažený výkop. Tento zábor chodníku bude proveden po dobu nezbytně nutnou. </w:t>
      </w:r>
      <w:proofErr w:type="spellStart"/>
      <w:r w:rsidRPr="00B93D5C">
        <w:rPr>
          <w:rFonts w:ascii="Century Gothic" w:hAnsi="Century Gothic"/>
        </w:rPr>
        <w:t>Obchozí</w:t>
      </w:r>
      <w:proofErr w:type="spellEnd"/>
      <w:r w:rsidR="00E95646" w:rsidRPr="00B93D5C">
        <w:rPr>
          <w:rFonts w:ascii="Century Gothic" w:hAnsi="Century Gothic"/>
        </w:rPr>
        <w:t xml:space="preserve"> a objízdná</w:t>
      </w:r>
      <w:r w:rsidRPr="00B93D5C">
        <w:rPr>
          <w:rFonts w:ascii="Century Gothic" w:hAnsi="Century Gothic"/>
        </w:rPr>
        <w:t xml:space="preserve"> trasa </w:t>
      </w:r>
      <w:r w:rsidR="00E95646" w:rsidRPr="00B93D5C">
        <w:rPr>
          <w:rFonts w:ascii="Century Gothic" w:hAnsi="Century Gothic"/>
        </w:rPr>
        <w:t xml:space="preserve">je </w:t>
      </w:r>
      <w:r w:rsidR="00E22115" w:rsidRPr="00B93D5C">
        <w:rPr>
          <w:rFonts w:ascii="Century Gothic" w:hAnsi="Century Gothic"/>
        </w:rPr>
        <w:t>vyznačena</w:t>
      </w:r>
      <w:r w:rsidR="00E95646" w:rsidRPr="00B93D5C">
        <w:rPr>
          <w:rFonts w:ascii="Century Gothic" w:hAnsi="Century Gothic"/>
        </w:rPr>
        <w:t xml:space="preserve"> v situaci </w:t>
      </w:r>
      <w:r w:rsidR="00E22115" w:rsidRPr="00B93D5C">
        <w:rPr>
          <w:rFonts w:ascii="Century Gothic" w:hAnsi="Century Gothic"/>
        </w:rPr>
        <w:t>C.</w:t>
      </w:r>
      <w:r w:rsidR="00205E2E">
        <w:rPr>
          <w:rFonts w:ascii="Century Gothic" w:hAnsi="Century Gothic"/>
        </w:rPr>
        <w:t>6</w:t>
      </w:r>
      <w:r w:rsidR="00E22115" w:rsidRPr="00B93D5C">
        <w:rPr>
          <w:rFonts w:ascii="Century Gothic" w:hAnsi="Century Gothic"/>
        </w:rPr>
        <w:t xml:space="preserve"> SPECIÁLNÍ </w:t>
      </w:r>
      <w:proofErr w:type="gramStart"/>
      <w:r w:rsidR="00E22115" w:rsidRPr="00B93D5C">
        <w:rPr>
          <w:rFonts w:ascii="Century Gothic" w:hAnsi="Century Gothic"/>
        </w:rPr>
        <w:t>SITUACE - OBCHOZÍ</w:t>
      </w:r>
      <w:proofErr w:type="gramEnd"/>
      <w:r w:rsidR="00E22115" w:rsidRPr="00B93D5C">
        <w:rPr>
          <w:rFonts w:ascii="Century Gothic" w:hAnsi="Century Gothic"/>
        </w:rPr>
        <w:t xml:space="preserve"> TRASY. </w:t>
      </w:r>
    </w:p>
    <w:p w14:paraId="1CB2649E" w14:textId="77777777" w:rsidR="00686255" w:rsidRPr="00B93D5C" w:rsidRDefault="00686255" w:rsidP="00447CEE">
      <w:pPr>
        <w:pStyle w:val="Bezmezer"/>
        <w:spacing w:before="240" w:after="120"/>
        <w:jc w:val="both"/>
        <w:rPr>
          <w:rFonts w:ascii="Century Gothic" w:hAnsi="Century Gothic"/>
          <w:b/>
        </w:rPr>
      </w:pPr>
      <w:r w:rsidRPr="00B93D5C">
        <w:rPr>
          <w:rFonts w:ascii="Century Gothic" w:hAnsi="Century Gothic"/>
          <w:b/>
        </w:rPr>
        <w:t>h) maximální produkovaná množství a druhy odpadů a emisí při výstavbě, jejich likvidace</w:t>
      </w:r>
    </w:p>
    <w:p w14:paraId="02CABB79" w14:textId="77777777" w:rsidR="00686255" w:rsidRPr="00B93D5C" w:rsidRDefault="00686255" w:rsidP="00530E14">
      <w:pPr>
        <w:jc w:val="both"/>
        <w:rPr>
          <w:rFonts w:ascii="Century Gothic" w:hAnsi="Century Gothic"/>
        </w:rPr>
      </w:pPr>
      <w:r w:rsidRPr="00B93D5C">
        <w:rPr>
          <w:rFonts w:ascii="Century Gothic" w:hAnsi="Century Gothic"/>
        </w:rPr>
        <w:t>S odpady vzniklými při výstavbě se bude nakládat v souladu se zákonem 185/2001 Sb. Pro stavbu budou použity běžné stavební materiály, jejichž odpad je recyklovatelný do zásypů nebo jej lze uložit na běžné skládky TKO. Odpad se bude shromažďovat do nádob na tuhý komunální odpad se zajištěným odvozem na centrální skládku.</w:t>
      </w:r>
    </w:p>
    <w:p w14:paraId="3686BBAB" w14:textId="77777777" w:rsidR="00686255" w:rsidRPr="00B93D5C" w:rsidRDefault="00686255" w:rsidP="00530E14">
      <w:pPr>
        <w:jc w:val="both"/>
        <w:rPr>
          <w:rFonts w:ascii="Century Gothic" w:hAnsi="Century Gothic"/>
        </w:rPr>
      </w:pPr>
      <w:r w:rsidRPr="00B93D5C">
        <w:rPr>
          <w:rFonts w:ascii="Century Gothic" w:hAnsi="Century Gothic"/>
        </w:rPr>
        <w:t xml:space="preserve">Papír, sklo a plasty budou ukládány separovaně do kontejnerů umístěných u vstupu na staveniště. </w:t>
      </w:r>
    </w:p>
    <w:p w14:paraId="69DA5721" w14:textId="77777777" w:rsidR="00686255" w:rsidRPr="00B93D5C" w:rsidRDefault="00686255" w:rsidP="00530E14">
      <w:pPr>
        <w:jc w:val="both"/>
        <w:rPr>
          <w:rFonts w:ascii="Century Gothic" w:hAnsi="Century Gothic"/>
        </w:rPr>
      </w:pPr>
      <w:r w:rsidRPr="00B93D5C">
        <w:rPr>
          <w:rFonts w:ascii="Century Gothic" w:hAnsi="Century Gothic"/>
        </w:rPr>
        <w:t xml:space="preserve">Odpady vzniklé při výstavbě budou uloženy na řízenou skládku a bude s nimi nakládáno v souladu s platnými právními předpisy. V průběhu stavby zajišťuje likvidaci vznikajících odpadů, zbytky izolačních modifikovaných pásů, zbytky betonu, výztuže apod. provádějící specializovaná stavební firma v rámci svého programu odpadového hospodářství a souhlasu k nakládání s nebezpečnými odpady. Na staveništi budou odpady ukládány odděleně, utříděné. </w:t>
      </w:r>
    </w:p>
    <w:p w14:paraId="784D6CD2" w14:textId="77777777" w:rsidR="00686255" w:rsidRPr="00B93D5C" w:rsidRDefault="00686255" w:rsidP="00530E14">
      <w:pPr>
        <w:jc w:val="both"/>
        <w:rPr>
          <w:rFonts w:ascii="Century Gothic" w:hAnsi="Century Gothic"/>
        </w:rPr>
      </w:pPr>
      <w:r w:rsidRPr="00B93D5C">
        <w:rPr>
          <w:rFonts w:ascii="Century Gothic" w:hAnsi="Century Gothic"/>
        </w:rPr>
        <w:t>Odpady nebudou na staveništi likvidovány spalováním, zahrabáváním apod.</w:t>
      </w:r>
    </w:p>
    <w:p w14:paraId="4D549A57" w14:textId="6F47932E" w:rsidR="00686255" w:rsidRPr="00B93D5C" w:rsidRDefault="00686255" w:rsidP="00530E14">
      <w:pPr>
        <w:jc w:val="both"/>
        <w:rPr>
          <w:rFonts w:ascii="Century Gothic" w:hAnsi="Century Gothic"/>
        </w:rPr>
      </w:pPr>
      <w:r w:rsidRPr="00B93D5C">
        <w:rPr>
          <w:rFonts w:ascii="Century Gothic" w:hAnsi="Century Gothic"/>
        </w:rPr>
        <w:t xml:space="preserve">Odpady, které budou ukládány na skládku TKO, budou uloženy v kontejneru, popř. budou průběžně nakládány na přistavený valník. </w:t>
      </w:r>
    </w:p>
    <w:p w14:paraId="27E642B3" w14:textId="1EDBD1E7" w:rsidR="00B05F04" w:rsidRPr="00B93D5C" w:rsidRDefault="00B05F04" w:rsidP="00530E14">
      <w:pPr>
        <w:jc w:val="both"/>
        <w:rPr>
          <w:rFonts w:ascii="Century Gothic" w:hAnsi="Century Gothic"/>
        </w:rPr>
      </w:pPr>
      <w:r w:rsidRPr="00B93D5C">
        <w:rPr>
          <w:rFonts w:ascii="Century Gothic" w:hAnsi="Century Gothic"/>
        </w:rPr>
        <w:br/>
        <w:t>Seznam a způsob likvidace odpadů:</w:t>
      </w:r>
    </w:p>
    <w:tbl>
      <w:tblPr>
        <w:tblW w:w="9266" w:type="dxa"/>
        <w:tblInd w:w="80" w:type="dxa"/>
        <w:tblLayout w:type="fixed"/>
        <w:tblCellMar>
          <w:left w:w="70" w:type="dxa"/>
          <w:right w:w="70" w:type="dxa"/>
        </w:tblCellMar>
        <w:tblLook w:val="04A0" w:firstRow="1" w:lastRow="0" w:firstColumn="1" w:lastColumn="0" w:noHBand="0" w:noVBand="1"/>
      </w:tblPr>
      <w:tblGrid>
        <w:gridCol w:w="2120"/>
        <w:gridCol w:w="3824"/>
        <w:gridCol w:w="1134"/>
        <w:gridCol w:w="2188"/>
      </w:tblGrid>
      <w:tr w:rsidR="00B05F04" w:rsidRPr="00B93D5C" w14:paraId="358365FB" w14:textId="77777777" w:rsidTr="00B05F04">
        <w:trPr>
          <w:trHeight w:val="615"/>
        </w:trPr>
        <w:tc>
          <w:tcPr>
            <w:tcW w:w="21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B09A0E0" w14:textId="77777777" w:rsidR="00B05F04" w:rsidRPr="00B93D5C" w:rsidRDefault="00B05F04" w:rsidP="00B05F04">
            <w:pPr>
              <w:rPr>
                <w:rFonts w:ascii="Calibri" w:hAnsi="Calibri"/>
                <w:b/>
                <w:bCs/>
                <w:sz w:val="22"/>
                <w:szCs w:val="22"/>
              </w:rPr>
            </w:pPr>
            <w:r w:rsidRPr="00B93D5C">
              <w:rPr>
                <w:rFonts w:ascii="Calibri" w:hAnsi="Calibri"/>
                <w:b/>
                <w:bCs/>
                <w:sz w:val="22"/>
                <w:szCs w:val="22"/>
              </w:rPr>
              <w:t>Kat. číslo</w:t>
            </w:r>
          </w:p>
        </w:tc>
        <w:tc>
          <w:tcPr>
            <w:tcW w:w="3824" w:type="dxa"/>
            <w:tcBorders>
              <w:top w:val="single" w:sz="8" w:space="0" w:color="auto"/>
              <w:left w:val="nil"/>
              <w:bottom w:val="single" w:sz="8" w:space="0" w:color="auto"/>
              <w:right w:val="single" w:sz="4" w:space="0" w:color="auto"/>
            </w:tcBorders>
            <w:shd w:val="clear" w:color="auto" w:fill="auto"/>
            <w:noWrap/>
            <w:vAlign w:val="bottom"/>
            <w:hideMark/>
          </w:tcPr>
          <w:p w14:paraId="2B6D8333" w14:textId="77777777" w:rsidR="00B05F04" w:rsidRPr="00B93D5C" w:rsidRDefault="00B05F04" w:rsidP="00B05F04">
            <w:pPr>
              <w:rPr>
                <w:rFonts w:ascii="Calibri" w:hAnsi="Calibri"/>
                <w:b/>
                <w:bCs/>
                <w:sz w:val="22"/>
                <w:szCs w:val="22"/>
              </w:rPr>
            </w:pPr>
            <w:r w:rsidRPr="00B93D5C">
              <w:rPr>
                <w:rFonts w:ascii="Calibri" w:hAnsi="Calibri"/>
                <w:b/>
                <w:bCs/>
                <w:sz w:val="22"/>
                <w:szCs w:val="22"/>
              </w:rPr>
              <w:t>Název</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14:paraId="234EFC7E" w14:textId="77777777" w:rsidR="00B05F04" w:rsidRPr="00B93D5C" w:rsidRDefault="00B05F04" w:rsidP="00B05F04">
            <w:pPr>
              <w:rPr>
                <w:rFonts w:ascii="Calibri" w:hAnsi="Calibri"/>
                <w:b/>
                <w:bCs/>
                <w:sz w:val="16"/>
                <w:szCs w:val="16"/>
              </w:rPr>
            </w:pPr>
            <w:r w:rsidRPr="00B93D5C">
              <w:rPr>
                <w:rFonts w:ascii="Calibri" w:hAnsi="Calibri"/>
                <w:b/>
                <w:bCs/>
                <w:sz w:val="16"/>
                <w:szCs w:val="16"/>
              </w:rPr>
              <w:t>Přepokládané množství</w:t>
            </w:r>
          </w:p>
        </w:tc>
        <w:tc>
          <w:tcPr>
            <w:tcW w:w="2188" w:type="dxa"/>
            <w:tcBorders>
              <w:top w:val="single" w:sz="8" w:space="0" w:color="auto"/>
              <w:left w:val="nil"/>
              <w:bottom w:val="single" w:sz="8" w:space="0" w:color="auto"/>
              <w:right w:val="single" w:sz="8" w:space="0" w:color="auto"/>
            </w:tcBorders>
            <w:shd w:val="clear" w:color="auto" w:fill="auto"/>
            <w:noWrap/>
            <w:vAlign w:val="bottom"/>
            <w:hideMark/>
          </w:tcPr>
          <w:p w14:paraId="283933C2" w14:textId="77777777" w:rsidR="00B05F04" w:rsidRPr="00B93D5C" w:rsidRDefault="00B05F04" w:rsidP="00B05F04">
            <w:pPr>
              <w:rPr>
                <w:rFonts w:ascii="Calibri" w:hAnsi="Calibri"/>
                <w:b/>
                <w:bCs/>
                <w:sz w:val="22"/>
                <w:szCs w:val="22"/>
              </w:rPr>
            </w:pPr>
            <w:r w:rsidRPr="00B93D5C">
              <w:rPr>
                <w:rFonts w:ascii="Calibri" w:hAnsi="Calibri"/>
                <w:b/>
                <w:bCs/>
                <w:sz w:val="22"/>
                <w:szCs w:val="22"/>
              </w:rPr>
              <w:t xml:space="preserve">Způsob nakládání </w:t>
            </w:r>
          </w:p>
        </w:tc>
      </w:tr>
      <w:tr w:rsidR="00B05F04" w:rsidRPr="00B93D5C" w14:paraId="0BB0ADA6"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hideMark/>
          </w:tcPr>
          <w:p w14:paraId="0CEC131F" w14:textId="77777777" w:rsidR="00B05F04" w:rsidRPr="00B93D5C" w:rsidRDefault="00B05F04" w:rsidP="00B05F04">
            <w:pPr>
              <w:rPr>
                <w:rFonts w:ascii="Calibri" w:hAnsi="Calibri"/>
                <w:sz w:val="22"/>
                <w:szCs w:val="22"/>
              </w:rPr>
            </w:pPr>
            <w:r w:rsidRPr="00B93D5C">
              <w:rPr>
                <w:rFonts w:ascii="Calibri" w:hAnsi="Calibri"/>
                <w:sz w:val="22"/>
                <w:szCs w:val="22"/>
              </w:rPr>
              <w:t> 17 01 01</w:t>
            </w:r>
          </w:p>
        </w:tc>
        <w:tc>
          <w:tcPr>
            <w:tcW w:w="3824" w:type="dxa"/>
            <w:tcBorders>
              <w:top w:val="nil"/>
              <w:left w:val="nil"/>
              <w:bottom w:val="single" w:sz="4" w:space="0" w:color="auto"/>
              <w:right w:val="single" w:sz="4" w:space="0" w:color="auto"/>
            </w:tcBorders>
            <w:shd w:val="clear" w:color="auto" w:fill="auto"/>
            <w:noWrap/>
            <w:vAlign w:val="bottom"/>
            <w:hideMark/>
          </w:tcPr>
          <w:p w14:paraId="57A643EF" w14:textId="77777777" w:rsidR="00B05F04" w:rsidRPr="00B93D5C" w:rsidRDefault="00B05F04" w:rsidP="00B05F04">
            <w:pPr>
              <w:rPr>
                <w:rFonts w:ascii="Calibri" w:hAnsi="Calibri"/>
                <w:sz w:val="22"/>
                <w:szCs w:val="22"/>
              </w:rPr>
            </w:pPr>
            <w:r w:rsidRPr="00B93D5C">
              <w:rPr>
                <w:rFonts w:ascii="Calibri" w:hAnsi="Calibri"/>
                <w:sz w:val="22"/>
                <w:szCs w:val="22"/>
              </w:rPr>
              <w:t> Beton - O</w:t>
            </w:r>
          </w:p>
        </w:tc>
        <w:tc>
          <w:tcPr>
            <w:tcW w:w="1134" w:type="dxa"/>
            <w:tcBorders>
              <w:top w:val="nil"/>
              <w:left w:val="nil"/>
              <w:bottom w:val="single" w:sz="4" w:space="0" w:color="auto"/>
              <w:right w:val="single" w:sz="4" w:space="0" w:color="auto"/>
            </w:tcBorders>
            <w:shd w:val="clear" w:color="auto" w:fill="auto"/>
            <w:noWrap/>
            <w:vAlign w:val="bottom"/>
            <w:hideMark/>
          </w:tcPr>
          <w:p w14:paraId="20890018" w14:textId="77777777" w:rsidR="00B05F04" w:rsidRPr="00B93D5C" w:rsidRDefault="00B05F04" w:rsidP="00B05F04">
            <w:pPr>
              <w:rPr>
                <w:rFonts w:ascii="Calibri" w:hAnsi="Calibri"/>
                <w:sz w:val="22"/>
                <w:szCs w:val="22"/>
              </w:rPr>
            </w:pPr>
            <w:r w:rsidRPr="00B93D5C">
              <w:rPr>
                <w:rFonts w:ascii="Calibri" w:hAnsi="Calibri"/>
                <w:sz w:val="22"/>
                <w:szCs w:val="22"/>
              </w:rPr>
              <w:t> </w:t>
            </w:r>
          </w:p>
        </w:tc>
        <w:tc>
          <w:tcPr>
            <w:tcW w:w="2188" w:type="dxa"/>
            <w:tcBorders>
              <w:top w:val="nil"/>
              <w:left w:val="nil"/>
              <w:bottom w:val="single" w:sz="4" w:space="0" w:color="auto"/>
              <w:right w:val="single" w:sz="8" w:space="0" w:color="auto"/>
            </w:tcBorders>
            <w:shd w:val="clear" w:color="auto" w:fill="auto"/>
            <w:noWrap/>
            <w:vAlign w:val="bottom"/>
            <w:hideMark/>
          </w:tcPr>
          <w:p w14:paraId="42D54B25" w14:textId="4B64CBEA"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070C2531"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322BBE42" w14:textId="3A01BA18" w:rsidR="00B05F04" w:rsidRPr="00B93D5C" w:rsidRDefault="00E347EE" w:rsidP="00B05F04">
            <w:pPr>
              <w:rPr>
                <w:rFonts w:ascii="Calibri" w:hAnsi="Calibri"/>
                <w:sz w:val="22"/>
                <w:szCs w:val="22"/>
              </w:rPr>
            </w:pPr>
            <w:r w:rsidRPr="00B93D5C">
              <w:rPr>
                <w:rFonts w:ascii="Calibri" w:hAnsi="Calibri"/>
                <w:sz w:val="22"/>
                <w:szCs w:val="22"/>
              </w:rPr>
              <w:t>17 01 02</w:t>
            </w:r>
          </w:p>
        </w:tc>
        <w:tc>
          <w:tcPr>
            <w:tcW w:w="3824" w:type="dxa"/>
            <w:tcBorders>
              <w:top w:val="nil"/>
              <w:left w:val="nil"/>
              <w:bottom w:val="single" w:sz="4" w:space="0" w:color="auto"/>
              <w:right w:val="single" w:sz="4" w:space="0" w:color="auto"/>
            </w:tcBorders>
            <w:shd w:val="clear" w:color="auto" w:fill="auto"/>
            <w:noWrap/>
            <w:vAlign w:val="bottom"/>
          </w:tcPr>
          <w:p w14:paraId="532EAB9D" w14:textId="47E9C70B" w:rsidR="00B05F04" w:rsidRPr="00B93D5C" w:rsidRDefault="00E347EE" w:rsidP="00B05F04">
            <w:pPr>
              <w:rPr>
                <w:rFonts w:ascii="Calibri" w:hAnsi="Calibri"/>
                <w:sz w:val="22"/>
                <w:szCs w:val="22"/>
              </w:rPr>
            </w:pPr>
            <w:r w:rsidRPr="00B93D5C">
              <w:rPr>
                <w:rFonts w:ascii="Calibri" w:hAnsi="Calibri"/>
                <w:sz w:val="22"/>
                <w:szCs w:val="22"/>
              </w:rPr>
              <w:t>Cihly - O</w:t>
            </w:r>
          </w:p>
        </w:tc>
        <w:tc>
          <w:tcPr>
            <w:tcW w:w="1134" w:type="dxa"/>
            <w:tcBorders>
              <w:top w:val="nil"/>
              <w:left w:val="nil"/>
              <w:bottom w:val="single" w:sz="4" w:space="0" w:color="auto"/>
              <w:right w:val="single" w:sz="4" w:space="0" w:color="auto"/>
            </w:tcBorders>
            <w:shd w:val="clear" w:color="auto" w:fill="auto"/>
            <w:noWrap/>
            <w:vAlign w:val="bottom"/>
          </w:tcPr>
          <w:p w14:paraId="407A845F"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3734FE4A" w14:textId="1C30D786" w:rsidR="00B05F04" w:rsidRPr="00B93D5C" w:rsidRDefault="00E347EE" w:rsidP="00B05F04">
            <w:pPr>
              <w:rPr>
                <w:rFonts w:ascii="Calibri" w:hAnsi="Calibri"/>
                <w:sz w:val="22"/>
                <w:szCs w:val="22"/>
              </w:rPr>
            </w:pPr>
            <w:r w:rsidRPr="00B93D5C">
              <w:rPr>
                <w:rFonts w:ascii="Calibri" w:hAnsi="Calibri"/>
                <w:sz w:val="22"/>
                <w:szCs w:val="22"/>
              </w:rPr>
              <w:t>Recyklace</w:t>
            </w:r>
          </w:p>
        </w:tc>
      </w:tr>
      <w:tr w:rsidR="00E347EE" w:rsidRPr="00B93D5C" w14:paraId="7D76ABC2"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17076B18" w14:textId="1B7BFF33" w:rsidR="00E347EE" w:rsidRPr="00B93D5C" w:rsidRDefault="00E347EE" w:rsidP="00B05F04">
            <w:pPr>
              <w:rPr>
                <w:rFonts w:ascii="Calibri" w:hAnsi="Calibri"/>
                <w:sz w:val="22"/>
                <w:szCs w:val="22"/>
              </w:rPr>
            </w:pPr>
            <w:r w:rsidRPr="00B93D5C">
              <w:rPr>
                <w:rFonts w:ascii="Calibri" w:hAnsi="Calibri"/>
                <w:sz w:val="22"/>
                <w:szCs w:val="22"/>
              </w:rPr>
              <w:t>17 02 02</w:t>
            </w:r>
          </w:p>
        </w:tc>
        <w:tc>
          <w:tcPr>
            <w:tcW w:w="3824" w:type="dxa"/>
            <w:tcBorders>
              <w:top w:val="nil"/>
              <w:left w:val="nil"/>
              <w:bottom w:val="single" w:sz="4" w:space="0" w:color="auto"/>
              <w:right w:val="single" w:sz="4" w:space="0" w:color="auto"/>
            </w:tcBorders>
            <w:shd w:val="clear" w:color="auto" w:fill="auto"/>
            <w:noWrap/>
            <w:vAlign w:val="bottom"/>
          </w:tcPr>
          <w:p w14:paraId="12A445DF" w14:textId="7E6C0B1E" w:rsidR="00E347EE" w:rsidRPr="00B93D5C" w:rsidRDefault="00E347EE" w:rsidP="00B05F04">
            <w:pPr>
              <w:rPr>
                <w:rFonts w:ascii="Calibri" w:hAnsi="Calibri"/>
                <w:sz w:val="22"/>
                <w:szCs w:val="22"/>
              </w:rPr>
            </w:pPr>
            <w:r w:rsidRPr="00B93D5C">
              <w:rPr>
                <w:rFonts w:ascii="Calibri" w:hAnsi="Calibri"/>
                <w:sz w:val="22"/>
                <w:szCs w:val="22"/>
              </w:rPr>
              <w:t>Sklo - O</w:t>
            </w:r>
          </w:p>
        </w:tc>
        <w:tc>
          <w:tcPr>
            <w:tcW w:w="1134" w:type="dxa"/>
            <w:tcBorders>
              <w:top w:val="nil"/>
              <w:left w:val="nil"/>
              <w:bottom w:val="single" w:sz="4" w:space="0" w:color="auto"/>
              <w:right w:val="single" w:sz="4" w:space="0" w:color="auto"/>
            </w:tcBorders>
            <w:shd w:val="clear" w:color="auto" w:fill="auto"/>
            <w:noWrap/>
            <w:vAlign w:val="bottom"/>
          </w:tcPr>
          <w:p w14:paraId="431940CC" w14:textId="77777777" w:rsidR="00E347EE" w:rsidRPr="00B93D5C" w:rsidRDefault="00E347EE"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3AD7A235" w14:textId="1CCD3AD6" w:rsidR="00E347EE" w:rsidRPr="00B93D5C" w:rsidRDefault="00E347EE" w:rsidP="00B05F04">
            <w:pPr>
              <w:rPr>
                <w:rFonts w:ascii="Calibri" w:hAnsi="Calibri"/>
                <w:sz w:val="22"/>
                <w:szCs w:val="22"/>
              </w:rPr>
            </w:pPr>
            <w:r w:rsidRPr="00B93D5C">
              <w:rPr>
                <w:rFonts w:ascii="Calibri" w:hAnsi="Calibri"/>
                <w:sz w:val="22"/>
                <w:szCs w:val="22"/>
              </w:rPr>
              <w:t>Recyklace</w:t>
            </w:r>
          </w:p>
        </w:tc>
      </w:tr>
      <w:tr w:rsidR="00B05F04" w:rsidRPr="00B93D5C" w14:paraId="336796F8"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hideMark/>
          </w:tcPr>
          <w:p w14:paraId="14027FAA" w14:textId="77777777" w:rsidR="00B05F04" w:rsidRPr="00B93D5C" w:rsidRDefault="00B05F04" w:rsidP="00B05F04">
            <w:pPr>
              <w:rPr>
                <w:rFonts w:ascii="Calibri" w:hAnsi="Calibri"/>
                <w:sz w:val="22"/>
                <w:szCs w:val="22"/>
              </w:rPr>
            </w:pPr>
            <w:r w:rsidRPr="00B93D5C">
              <w:rPr>
                <w:rFonts w:ascii="Calibri" w:hAnsi="Calibri"/>
                <w:sz w:val="22"/>
                <w:szCs w:val="22"/>
              </w:rPr>
              <w:t> 17 03 01</w:t>
            </w:r>
          </w:p>
        </w:tc>
        <w:tc>
          <w:tcPr>
            <w:tcW w:w="3824" w:type="dxa"/>
            <w:tcBorders>
              <w:top w:val="nil"/>
              <w:left w:val="nil"/>
              <w:bottom w:val="single" w:sz="4" w:space="0" w:color="auto"/>
              <w:right w:val="single" w:sz="4" w:space="0" w:color="auto"/>
            </w:tcBorders>
            <w:shd w:val="clear" w:color="auto" w:fill="auto"/>
            <w:noWrap/>
            <w:vAlign w:val="bottom"/>
            <w:hideMark/>
          </w:tcPr>
          <w:p w14:paraId="3EE865BD" w14:textId="77777777" w:rsidR="00B05F04" w:rsidRPr="00B93D5C" w:rsidRDefault="00B05F04" w:rsidP="00B05F04">
            <w:pPr>
              <w:rPr>
                <w:rFonts w:ascii="Calibri" w:hAnsi="Calibri"/>
                <w:sz w:val="22"/>
                <w:szCs w:val="22"/>
              </w:rPr>
            </w:pPr>
            <w:r w:rsidRPr="00B93D5C">
              <w:rPr>
                <w:rFonts w:ascii="Calibri" w:hAnsi="Calibri"/>
                <w:sz w:val="22"/>
                <w:szCs w:val="22"/>
              </w:rPr>
              <w:t> Asfaltové směsi obsahující dehet - N</w:t>
            </w:r>
          </w:p>
        </w:tc>
        <w:tc>
          <w:tcPr>
            <w:tcW w:w="1134" w:type="dxa"/>
            <w:tcBorders>
              <w:top w:val="nil"/>
              <w:left w:val="nil"/>
              <w:bottom w:val="single" w:sz="4" w:space="0" w:color="auto"/>
              <w:right w:val="single" w:sz="4" w:space="0" w:color="auto"/>
            </w:tcBorders>
            <w:shd w:val="clear" w:color="auto" w:fill="auto"/>
            <w:noWrap/>
            <w:vAlign w:val="bottom"/>
            <w:hideMark/>
          </w:tcPr>
          <w:p w14:paraId="7493DA59" w14:textId="77777777" w:rsidR="00B05F04" w:rsidRPr="00B93D5C" w:rsidRDefault="00B05F04" w:rsidP="00B05F04">
            <w:pPr>
              <w:rPr>
                <w:rFonts w:ascii="Calibri" w:hAnsi="Calibri"/>
                <w:sz w:val="22"/>
                <w:szCs w:val="22"/>
              </w:rPr>
            </w:pPr>
            <w:r w:rsidRPr="00B93D5C">
              <w:rPr>
                <w:rFonts w:ascii="Calibri" w:hAnsi="Calibri"/>
                <w:sz w:val="22"/>
                <w:szCs w:val="22"/>
              </w:rPr>
              <w:t> </w:t>
            </w:r>
          </w:p>
        </w:tc>
        <w:tc>
          <w:tcPr>
            <w:tcW w:w="2188" w:type="dxa"/>
            <w:tcBorders>
              <w:top w:val="nil"/>
              <w:left w:val="nil"/>
              <w:bottom w:val="single" w:sz="4" w:space="0" w:color="auto"/>
              <w:right w:val="single" w:sz="8" w:space="0" w:color="auto"/>
            </w:tcBorders>
            <w:shd w:val="clear" w:color="auto" w:fill="auto"/>
            <w:noWrap/>
            <w:vAlign w:val="bottom"/>
            <w:hideMark/>
          </w:tcPr>
          <w:p w14:paraId="672C8E9A" w14:textId="77777777" w:rsidR="00B05F04" w:rsidRPr="00B93D5C" w:rsidRDefault="00B05F04" w:rsidP="00B05F04">
            <w:pPr>
              <w:rPr>
                <w:rFonts w:ascii="Calibri" w:hAnsi="Calibri"/>
                <w:sz w:val="22"/>
                <w:szCs w:val="22"/>
              </w:rPr>
            </w:pPr>
            <w:r w:rsidRPr="00B93D5C">
              <w:rPr>
                <w:rFonts w:ascii="Calibri" w:hAnsi="Calibri"/>
                <w:sz w:val="22"/>
                <w:szCs w:val="22"/>
              </w:rPr>
              <w:t>Skládka nebezpečných odpadů</w:t>
            </w:r>
          </w:p>
        </w:tc>
      </w:tr>
      <w:tr w:rsidR="00B05F04" w:rsidRPr="00B93D5C" w14:paraId="7AD97A22"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hideMark/>
          </w:tcPr>
          <w:p w14:paraId="28176696" w14:textId="77777777" w:rsidR="00B05F04" w:rsidRPr="00B93D5C" w:rsidRDefault="00B05F04" w:rsidP="00B05F04">
            <w:pPr>
              <w:rPr>
                <w:rFonts w:ascii="Calibri" w:hAnsi="Calibri"/>
                <w:sz w:val="22"/>
                <w:szCs w:val="22"/>
              </w:rPr>
            </w:pPr>
            <w:r w:rsidRPr="00B93D5C">
              <w:rPr>
                <w:rFonts w:ascii="Calibri" w:hAnsi="Calibri"/>
                <w:sz w:val="22"/>
                <w:szCs w:val="22"/>
              </w:rPr>
              <w:t> 17 03 02</w:t>
            </w:r>
          </w:p>
        </w:tc>
        <w:tc>
          <w:tcPr>
            <w:tcW w:w="3824" w:type="dxa"/>
            <w:tcBorders>
              <w:top w:val="nil"/>
              <w:left w:val="nil"/>
              <w:bottom w:val="single" w:sz="4" w:space="0" w:color="auto"/>
              <w:right w:val="single" w:sz="4" w:space="0" w:color="auto"/>
            </w:tcBorders>
            <w:shd w:val="clear" w:color="auto" w:fill="auto"/>
            <w:noWrap/>
            <w:vAlign w:val="bottom"/>
            <w:hideMark/>
          </w:tcPr>
          <w:p w14:paraId="24C74EB4" w14:textId="77777777" w:rsidR="00B05F04" w:rsidRPr="00B93D5C" w:rsidRDefault="00B05F04" w:rsidP="00B05F04">
            <w:pPr>
              <w:rPr>
                <w:rFonts w:ascii="Calibri" w:hAnsi="Calibri"/>
                <w:sz w:val="22"/>
                <w:szCs w:val="22"/>
              </w:rPr>
            </w:pPr>
            <w:r w:rsidRPr="00B93D5C">
              <w:rPr>
                <w:rFonts w:ascii="Calibri" w:hAnsi="Calibri"/>
                <w:sz w:val="22"/>
                <w:szCs w:val="22"/>
              </w:rPr>
              <w:t> Asfaltové směsi neuvedené pod číslem 17 03 01 - O</w:t>
            </w:r>
          </w:p>
        </w:tc>
        <w:tc>
          <w:tcPr>
            <w:tcW w:w="1134" w:type="dxa"/>
            <w:tcBorders>
              <w:top w:val="nil"/>
              <w:left w:val="nil"/>
              <w:bottom w:val="single" w:sz="4" w:space="0" w:color="auto"/>
              <w:right w:val="single" w:sz="4" w:space="0" w:color="auto"/>
            </w:tcBorders>
            <w:shd w:val="clear" w:color="auto" w:fill="auto"/>
            <w:noWrap/>
            <w:vAlign w:val="bottom"/>
            <w:hideMark/>
          </w:tcPr>
          <w:p w14:paraId="0D230A70" w14:textId="77777777" w:rsidR="00B05F04" w:rsidRPr="00B93D5C" w:rsidRDefault="00B05F04" w:rsidP="00B05F04">
            <w:pPr>
              <w:rPr>
                <w:rFonts w:ascii="Calibri" w:hAnsi="Calibri"/>
                <w:sz w:val="22"/>
                <w:szCs w:val="22"/>
              </w:rPr>
            </w:pPr>
            <w:r w:rsidRPr="00B93D5C">
              <w:rPr>
                <w:rFonts w:ascii="Calibri" w:hAnsi="Calibri"/>
                <w:sz w:val="22"/>
                <w:szCs w:val="22"/>
              </w:rPr>
              <w:t> </w:t>
            </w:r>
          </w:p>
        </w:tc>
        <w:tc>
          <w:tcPr>
            <w:tcW w:w="2188" w:type="dxa"/>
            <w:tcBorders>
              <w:top w:val="nil"/>
              <w:left w:val="nil"/>
              <w:bottom w:val="single" w:sz="4" w:space="0" w:color="auto"/>
              <w:right w:val="single" w:sz="8" w:space="0" w:color="auto"/>
            </w:tcBorders>
            <w:shd w:val="clear" w:color="auto" w:fill="auto"/>
            <w:noWrap/>
            <w:vAlign w:val="bottom"/>
            <w:hideMark/>
          </w:tcPr>
          <w:p w14:paraId="14542343"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592D750D"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042F5E6B" w14:textId="77777777" w:rsidR="00B05F04" w:rsidRPr="00B93D5C" w:rsidRDefault="00B05F04" w:rsidP="00B05F04">
            <w:pPr>
              <w:rPr>
                <w:rFonts w:ascii="Calibri" w:hAnsi="Calibri"/>
                <w:sz w:val="22"/>
                <w:szCs w:val="22"/>
              </w:rPr>
            </w:pPr>
            <w:r w:rsidRPr="00B93D5C">
              <w:rPr>
                <w:rFonts w:ascii="Calibri" w:hAnsi="Calibri"/>
                <w:sz w:val="22"/>
                <w:szCs w:val="22"/>
              </w:rPr>
              <w:t>17 04 01</w:t>
            </w:r>
          </w:p>
        </w:tc>
        <w:tc>
          <w:tcPr>
            <w:tcW w:w="3824" w:type="dxa"/>
            <w:tcBorders>
              <w:top w:val="nil"/>
              <w:left w:val="nil"/>
              <w:bottom w:val="single" w:sz="4" w:space="0" w:color="auto"/>
              <w:right w:val="single" w:sz="4" w:space="0" w:color="auto"/>
            </w:tcBorders>
            <w:shd w:val="clear" w:color="auto" w:fill="auto"/>
            <w:noWrap/>
            <w:vAlign w:val="bottom"/>
          </w:tcPr>
          <w:p w14:paraId="2845F049" w14:textId="77777777" w:rsidR="00B05F04" w:rsidRPr="00B93D5C" w:rsidRDefault="00B05F04" w:rsidP="00B05F04">
            <w:pPr>
              <w:rPr>
                <w:rFonts w:ascii="Calibri" w:hAnsi="Calibri"/>
                <w:sz w:val="22"/>
                <w:szCs w:val="22"/>
              </w:rPr>
            </w:pPr>
            <w:r w:rsidRPr="00B93D5C">
              <w:rPr>
                <w:rFonts w:ascii="Calibri" w:hAnsi="Calibri"/>
                <w:sz w:val="22"/>
                <w:szCs w:val="22"/>
              </w:rPr>
              <w:t>Měď, bronz, mosaz - O</w:t>
            </w:r>
          </w:p>
        </w:tc>
        <w:tc>
          <w:tcPr>
            <w:tcW w:w="1134" w:type="dxa"/>
            <w:tcBorders>
              <w:top w:val="nil"/>
              <w:left w:val="nil"/>
              <w:bottom w:val="single" w:sz="4" w:space="0" w:color="auto"/>
              <w:right w:val="single" w:sz="4" w:space="0" w:color="auto"/>
            </w:tcBorders>
            <w:shd w:val="clear" w:color="auto" w:fill="auto"/>
            <w:noWrap/>
            <w:vAlign w:val="bottom"/>
          </w:tcPr>
          <w:p w14:paraId="1E1FE9F4"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495EE96A"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64692CCB"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3FF062FE" w14:textId="77777777" w:rsidR="00B05F04" w:rsidRPr="00B93D5C" w:rsidRDefault="00B05F04" w:rsidP="00B05F04">
            <w:pPr>
              <w:rPr>
                <w:rFonts w:ascii="Calibri" w:hAnsi="Calibri"/>
                <w:sz w:val="22"/>
                <w:szCs w:val="22"/>
              </w:rPr>
            </w:pPr>
            <w:r w:rsidRPr="00B93D5C">
              <w:rPr>
                <w:rFonts w:ascii="Calibri" w:hAnsi="Calibri"/>
                <w:sz w:val="22"/>
                <w:szCs w:val="22"/>
              </w:rPr>
              <w:t>17 04 02</w:t>
            </w:r>
          </w:p>
        </w:tc>
        <w:tc>
          <w:tcPr>
            <w:tcW w:w="3824" w:type="dxa"/>
            <w:tcBorders>
              <w:top w:val="nil"/>
              <w:left w:val="nil"/>
              <w:bottom w:val="single" w:sz="4" w:space="0" w:color="auto"/>
              <w:right w:val="single" w:sz="4" w:space="0" w:color="auto"/>
            </w:tcBorders>
            <w:shd w:val="clear" w:color="auto" w:fill="auto"/>
            <w:noWrap/>
            <w:vAlign w:val="bottom"/>
          </w:tcPr>
          <w:p w14:paraId="04127A00" w14:textId="77777777" w:rsidR="00B05F04" w:rsidRPr="00B93D5C" w:rsidRDefault="00B05F04" w:rsidP="00B05F04">
            <w:pPr>
              <w:rPr>
                <w:rFonts w:ascii="Calibri" w:hAnsi="Calibri"/>
                <w:sz w:val="22"/>
                <w:szCs w:val="22"/>
              </w:rPr>
            </w:pPr>
            <w:r w:rsidRPr="00B93D5C">
              <w:rPr>
                <w:rFonts w:ascii="Calibri" w:hAnsi="Calibri"/>
                <w:sz w:val="22"/>
                <w:szCs w:val="22"/>
              </w:rPr>
              <w:t>Hliník -O</w:t>
            </w:r>
          </w:p>
        </w:tc>
        <w:tc>
          <w:tcPr>
            <w:tcW w:w="1134" w:type="dxa"/>
            <w:tcBorders>
              <w:top w:val="nil"/>
              <w:left w:val="nil"/>
              <w:bottom w:val="single" w:sz="4" w:space="0" w:color="auto"/>
              <w:right w:val="single" w:sz="4" w:space="0" w:color="auto"/>
            </w:tcBorders>
            <w:shd w:val="clear" w:color="auto" w:fill="auto"/>
            <w:noWrap/>
            <w:vAlign w:val="bottom"/>
          </w:tcPr>
          <w:p w14:paraId="53DF0FAA"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2F68D968"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35402408"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31E8428F" w14:textId="77777777" w:rsidR="00B05F04" w:rsidRPr="00B93D5C" w:rsidRDefault="00B05F04" w:rsidP="00B05F04">
            <w:pPr>
              <w:rPr>
                <w:rFonts w:ascii="Calibri" w:hAnsi="Calibri"/>
                <w:sz w:val="22"/>
                <w:szCs w:val="22"/>
              </w:rPr>
            </w:pPr>
            <w:r w:rsidRPr="00B93D5C">
              <w:rPr>
                <w:rFonts w:ascii="Calibri" w:hAnsi="Calibri"/>
                <w:sz w:val="22"/>
                <w:szCs w:val="22"/>
              </w:rPr>
              <w:t>17 04 04</w:t>
            </w:r>
          </w:p>
        </w:tc>
        <w:tc>
          <w:tcPr>
            <w:tcW w:w="3824" w:type="dxa"/>
            <w:tcBorders>
              <w:top w:val="nil"/>
              <w:left w:val="nil"/>
              <w:bottom w:val="single" w:sz="4" w:space="0" w:color="auto"/>
              <w:right w:val="single" w:sz="4" w:space="0" w:color="auto"/>
            </w:tcBorders>
            <w:shd w:val="clear" w:color="auto" w:fill="auto"/>
            <w:noWrap/>
            <w:vAlign w:val="bottom"/>
          </w:tcPr>
          <w:p w14:paraId="364E477C" w14:textId="77777777" w:rsidR="00B05F04" w:rsidRPr="00B93D5C" w:rsidRDefault="00B05F04" w:rsidP="00B05F04">
            <w:pPr>
              <w:rPr>
                <w:rFonts w:ascii="Calibri" w:hAnsi="Calibri"/>
                <w:sz w:val="22"/>
                <w:szCs w:val="22"/>
              </w:rPr>
            </w:pPr>
            <w:r w:rsidRPr="00B93D5C">
              <w:rPr>
                <w:rFonts w:ascii="Calibri" w:hAnsi="Calibri"/>
                <w:sz w:val="22"/>
                <w:szCs w:val="22"/>
              </w:rPr>
              <w:t>Zinek - O</w:t>
            </w:r>
          </w:p>
        </w:tc>
        <w:tc>
          <w:tcPr>
            <w:tcW w:w="1134" w:type="dxa"/>
            <w:tcBorders>
              <w:top w:val="nil"/>
              <w:left w:val="nil"/>
              <w:bottom w:val="single" w:sz="4" w:space="0" w:color="auto"/>
              <w:right w:val="single" w:sz="4" w:space="0" w:color="auto"/>
            </w:tcBorders>
            <w:shd w:val="clear" w:color="auto" w:fill="auto"/>
            <w:noWrap/>
            <w:vAlign w:val="bottom"/>
          </w:tcPr>
          <w:p w14:paraId="74192A39"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0475C62B"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643F79E5"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78B31A86" w14:textId="77777777" w:rsidR="00B05F04" w:rsidRPr="00B93D5C" w:rsidRDefault="00B05F04" w:rsidP="00B05F04">
            <w:pPr>
              <w:rPr>
                <w:rFonts w:ascii="Calibri" w:hAnsi="Calibri"/>
                <w:sz w:val="22"/>
                <w:szCs w:val="22"/>
              </w:rPr>
            </w:pPr>
            <w:r w:rsidRPr="00B93D5C">
              <w:rPr>
                <w:rFonts w:ascii="Calibri" w:hAnsi="Calibri"/>
                <w:sz w:val="22"/>
                <w:szCs w:val="22"/>
              </w:rPr>
              <w:t>17 04 05</w:t>
            </w:r>
          </w:p>
        </w:tc>
        <w:tc>
          <w:tcPr>
            <w:tcW w:w="3824" w:type="dxa"/>
            <w:tcBorders>
              <w:top w:val="nil"/>
              <w:left w:val="nil"/>
              <w:bottom w:val="single" w:sz="4" w:space="0" w:color="auto"/>
              <w:right w:val="single" w:sz="4" w:space="0" w:color="auto"/>
            </w:tcBorders>
            <w:shd w:val="clear" w:color="auto" w:fill="auto"/>
            <w:noWrap/>
            <w:vAlign w:val="bottom"/>
          </w:tcPr>
          <w:p w14:paraId="0A0D7BCC" w14:textId="77777777" w:rsidR="00B05F04" w:rsidRPr="00B93D5C" w:rsidRDefault="00B05F04" w:rsidP="00B05F04">
            <w:pPr>
              <w:rPr>
                <w:rFonts w:ascii="Calibri" w:hAnsi="Calibri"/>
                <w:sz w:val="22"/>
                <w:szCs w:val="22"/>
              </w:rPr>
            </w:pPr>
            <w:r w:rsidRPr="00B93D5C">
              <w:rPr>
                <w:rFonts w:ascii="Calibri" w:hAnsi="Calibri"/>
                <w:sz w:val="22"/>
                <w:szCs w:val="22"/>
              </w:rPr>
              <w:t>Železo a ocel - O</w:t>
            </w:r>
          </w:p>
        </w:tc>
        <w:tc>
          <w:tcPr>
            <w:tcW w:w="1134" w:type="dxa"/>
            <w:tcBorders>
              <w:top w:val="nil"/>
              <w:left w:val="nil"/>
              <w:bottom w:val="single" w:sz="4" w:space="0" w:color="auto"/>
              <w:right w:val="single" w:sz="4" w:space="0" w:color="auto"/>
            </w:tcBorders>
            <w:shd w:val="clear" w:color="auto" w:fill="auto"/>
            <w:noWrap/>
            <w:vAlign w:val="bottom"/>
          </w:tcPr>
          <w:p w14:paraId="4252F0FD"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02F3F660"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73591D94"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723428CC" w14:textId="77777777" w:rsidR="00B05F04" w:rsidRPr="00B93D5C" w:rsidRDefault="00B05F04" w:rsidP="00B05F04">
            <w:pPr>
              <w:rPr>
                <w:rFonts w:ascii="Calibri" w:hAnsi="Calibri"/>
                <w:sz w:val="22"/>
                <w:szCs w:val="22"/>
              </w:rPr>
            </w:pPr>
            <w:r w:rsidRPr="00B93D5C">
              <w:rPr>
                <w:rFonts w:ascii="Calibri" w:hAnsi="Calibri"/>
                <w:sz w:val="22"/>
                <w:szCs w:val="22"/>
              </w:rPr>
              <w:t>17 04 07</w:t>
            </w:r>
          </w:p>
        </w:tc>
        <w:tc>
          <w:tcPr>
            <w:tcW w:w="3824" w:type="dxa"/>
            <w:tcBorders>
              <w:top w:val="nil"/>
              <w:left w:val="nil"/>
              <w:bottom w:val="single" w:sz="4" w:space="0" w:color="auto"/>
              <w:right w:val="single" w:sz="4" w:space="0" w:color="auto"/>
            </w:tcBorders>
            <w:shd w:val="clear" w:color="auto" w:fill="auto"/>
            <w:noWrap/>
            <w:vAlign w:val="bottom"/>
          </w:tcPr>
          <w:p w14:paraId="560E0C73" w14:textId="77777777" w:rsidR="00B05F04" w:rsidRPr="00B93D5C" w:rsidRDefault="00B05F04" w:rsidP="00B05F04">
            <w:pPr>
              <w:rPr>
                <w:rFonts w:ascii="Calibri" w:hAnsi="Calibri"/>
                <w:sz w:val="22"/>
                <w:szCs w:val="22"/>
              </w:rPr>
            </w:pPr>
            <w:r w:rsidRPr="00B93D5C">
              <w:rPr>
                <w:rFonts w:ascii="Calibri" w:hAnsi="Calibri"/>
                <w:sz w:val="22"/>
                <w:szCs w:val="22"/>
              </w:rPr>
              <w:t>Směsné kovy - O</w:t>
            </w:r>
          </w:p>
        </w:tc>
        <w:tc>
          <w:tcPr>
            <w:tcW w:w="1134" w:type="dxa"/>
            <w:tcBorders>
              <w:top w:val="nil"/>
              <w:left w:val="nil"/>
              <w:bottom w:val="single" w:sz="4" w:space="0" w:color="auto"/>
              <w:right w:val="single" w:sz="4" w:space="0" w:color="auto"/>
            </w:tcBorders>
            <w:shd w:val="clear" w:color="auto" w:fill="auto"/>
            <w:noWrap/>
            <w:vAlign w:val="bottom"/>
          </w:tcPr>
          <w:p w14:paraId="740078CE"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51277FA7"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5B4F4034"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3CD0B6E5" w14:textId="77777777" w:rsidR="00B05F04" w:rsidRPr="00B93D5C" w:rsidRDefault="00B05F04" w:rsidP="00B05F04">
            <w:pPr>
              <w:rPr>
                <w:rFonts w:ascii="Calibri" w:hAnsi="Calibri"/>
                <w:sz w:val="22"/>
                <w:szCs w:val="22"/>
              </w:rPr>
            </w:pPr>
            <w:r w:rsidRPr="00B93D5C">
              <w:rPr>
                <w:rFonts w:ascii="Calibri" w:hAnsi="Calibri"/>
                <w:sz w:val="22"/>
                <w:szCs w:val="22"/>
              </w:rPr>
              <w:t>17 04 11</w:t>
            </w:r>
          </w:p>
        </w:tc>
        <w:tc>
          <w:tcPr>
            <w:tcW w:w="3824" w:type="dxa"/>
            <w:tcBorders>
              <w:top w:val="nil"/>
              <w:left w:val="nil"/>
              <w:bottom w:val="single" w:sz="4" w:space="0" w:color="auto"/>
              <w:right w:val="single" w:sz="4" w:space="0" w:color="auto"/>
            </w:tcBorders>
            <w:shd w:val="clear" w:color="auto" w:fill="auto"/>
            <w:noWrap/>
            <w:vAlign w:val="bottom"/>
          </w:tcPr>
          <w:p w14:paraId="2E053A0C" w14:textId="77777777" w:rsidR="00B05F04" w:rsidRPr="00B93D5C" w:rsidRDefault="00B05F04" w:rsidP="00B05F04">
            <w:pPr>
              <w:rPr>
                <w:rFonts w:ascii="Calibri" w:hAnsi="Calibri"/>
                <w:sz w:val="22"/>
                <w:szCs w:val="22"/>
              </w:rPr>
            </w:pPr>
            <w:r w:rsidRPr="00B93D5C">
              <w:rPr>
                <w:rFonts w:ascii="Calibri" w:hAnsi="Calibri"/>
                <w:sz w:val="22"/>
                <w:szCs w:val="22"/>
              </w:rPr>
              <w:t>Kabely neuvedené pod 17 04 10 - O</w:t>
            </w:r>
          </w:p>
        </w:tc>
        <w:tc>
          <w:tcPr>
            <w:tcW w:w="1134" w:type="dxa"/>
            <w:tcBorders>
              <w:top w:val="nil"/>
              <w:left w:val="nil"/>
              <w:bottom w:val="single" w:sz="4" w:space="0" w:color="auto"/>
              <w:right w:val="single" w:sz="4" w:space="0" w:color="auto"/>
            </w:tcBorders>
            <w:shd w:val="clear" w:color="auto" w:fill="auto"/>
            <w:noWrap/>
            <w:vAlign w:val="bottom"/>
          </w:tcPr>
          <w:p w14:paraId="1990A372"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5CDB1205"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2833CAC3"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0A5EE46F" w14:textId="77777777" w:rsidR="00B05F04" w:rsidRPr="00B93D5C" w:rsidRDefault="00B05F04" w:rsidP="00B05F04">
            <w:pPr>
              <w:rPr>
                <w:rFonts w:ascii="Calibri" w:hAnsi="Calibri"/>
                <w:sz w:val="22"/>
                <w:szCs w:val="22"/>
              </w:rPr>
            </w:pPr>
            <w:r w:rsidRPr="00B93D5C">
              <w:rPr>
                <w:rFonts w:ascii="Calibri" w:hAnsi="Calibri"/>
                <w:sz w:val="22"/>
                <w:szCs w:val="22"/>
              </w:rPr>
              <w:t>17 05 04</w:t>
            </w:r>
          </w:p>
        </w:tc>
        <w:tc>
          <w:tcPr>
            <w:tcW w:w="3824" w:type="dxa"/>
            <w:tcBorders>
              <w:top w:val="nil"/>
              <w:left w:val="nil"/>
              <w:bottom w:val="single" w:sz="4" w:space="0" w:color="auto"/>
              <w:right w:val="single" w:sz="4" w:space="0" w:color="auto"/>
            </w:tcBorders>
            <w:shd w:val="clear" w:color="auto" w:fill="auto"/>
            <w:noWrap/>
            <w:vAlign w:val="bottom"/>
          </w:tcPr>
          <w:p w14:paraId="756E2C1F" w14:textId="77777777" w:rsidR="00B05F04" w:rsidRPr="00B93D5C" w:rsidRDefault="00B05F04" w:rsidP="00B05F04">
            <w:pPr>
              <w:rPr>
                <w:rFonts w:ascii="Calibri" w:hAnsi="Calibri"/>
                <w:sz w:val="22"/>
                <w:szCs w:val="22"/>
              </w:rPr>
            </w:pPr>
            <w:r w:rsidRPr="00B93D5C">
              <w:rPr>
                <w:rFonts w:ascii="Calibri" w:hAnsi="Calibri"/>
                <w:sz w:val="22"/>
                <w:szCs w:val="22"/>
              </w:rPr>
              <w:t>Zemina a kamení neuvedené pod číslem 17 05 03 - O</w:t>
            </w:r>
          </w:p>
        </w:tc>
        <w:tc>
          <w:tcPr>
            <w:tcW w:w="1134" w:type="dxa"/>
            <w:tcBorders>
              <w:top w:val="nil"/>
              <w:left w:val="nil"/>
              <w:bottom w:val="single" w:sz="4" w:space="0" w:color="auto"/>
              <w:right w:val="single" w:sz="4" w:space="0" w:color="auto"/>
            </w:tcBorders>
            <w:shd w:val="clear" w:color="auto" w:fill="auto"/>
            <w:noWrap/>
            <w:vAlign w:val="bottom"/>
          </w:tcPr>
          <w:p w14:paraId="1E9F8B23"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69A98A84" w14:textId="77777777" w:rsidR="00B05F04" w:rsidRPr="00B93D5C" w:rsidRDefault="00B05F04" w:rsidP="00B05F04">
            <w:pPr>
              <w:rPr>
                <w:rFonts w:ascii="Calibri" w:hAnsi="Calibri"/>
                <w:sz w:val="22"/>
                <w:szCs w:val="22"/>
              </w:rPr>
            </w:pPr>
            <w:r w:rsidRPr="00B93D5C">
              <w:rPr>
                <w:rFonts w:ascii="Calibri" w:hAnsi="Calibri"/>
                <w:sz w:val="22"/>
                <w:szCs w:val="22"/>
              </w:rPr>
              <w:t>Skládka ostatních odpadů</w:t>
            </w:r>
          </w:p>
        </w:tc>
      </w:tr>
      <w:tr w:rsidR="00B05F04" w:rsidRPr="00B93D5C" w14:paraId="05319A3E"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65F66863" w14:textId="77777777" w:rsidR="00B05F04" w:rsidRPr="00B93D5C" w:rsidRDefault="00B05F04" w:rsidP="00B05F04">
            <w:pPr>
              <w:rPr>
                <w:rFonts w:ascii="Calibri" w:hAnsi="Calibri"/>
                <w:sz w:val="22"/>
                <w:szCs w:val="22"/>
              </w:rPr>
            </w:pPr>
            <w:r w:rsidRPr="00B93D5C">
              <w:rPr>
                <w:rFonts w:ascii="Calibri" w:hAnsi="Calibri"/>
                <w:sz w:val="22"/>
                <w:szCs w:val="22"/>
              </w:rPr>
              <w:t>17 05 06</w:t>
            </w:r>
          </w:p>
        </w:tc>
        <w:tc>
          <w:tcPr>
            <w:tcW w:w="3824" w:type="dxa"/>
            <w:tcBorders>
              <w:top w:val="nil"/>
              <w:left w:val="nil"/>
              <w:bottom w:val="single" w:sz="4" w:space="0" w:color="auto"/>
              <w:right w:val="single" w:sz="4" w:space="0" w:color="auto"/>
            </w:tcBorders>
            <w:shd w:val="clear" w:color="auto" w:fill="auto"/>
            <w:noWrap/>
            <w:vAlign w:val="bottom"/>
          </w:tcPr>
          <w:p w14:paraId="390F9E18" w14:textId="77777777" w:rsidR="00B05F04" w:rsidRPr="00B93D5C" w:rsidRDefault="00B05F04" w:rsidP="00B05F04">
            <w:pPr>
              <w:rPr>
                <w:rFonts w:ascii="Calibri" w:hAnsi="Calibri"/>
                <w:sz w:val="22"/>
                <w:szCs w:val="22"/>
              </w:rPr>
            </w:pPr>
            <w:r w:rsidRPr="00B93D5C">
              <w:rPr>
                <w:rFonts w:ascii="Calibri" w:hAnsi="Calibri"/>
                <w:sz w:val="22"/>
                <w:szCs w:val="22"/>
              </w:rPr>
              <w:t>Vytěžená hlušina neuvedená pod číslem 17 05 05 - O</w:t>
            </w:r>
          </w:p>
        </w:tc>
        <w:tc>
          <w:tcPr>
            <w:tcW w:w="1134" w:type="dxa"/>
            <w:tcBorders>
              <w:top w:val="nil"/>
              <w:left w:val="nil"/>
              <w:bottom w:val="single" w:sz="4" w:space="0" w:color="auto"/>
              <w:right w:val="single" w:sz="4" w:space="0" w:color="auto"/>
            </w:tcBorders>
            <w:shd w:val="clear" w:color="auto" w:fill="auto"/>
            <w:noWrap/>
            <w:vAlign w:val="bottom"/>
          </w:tcPr>
          <w:p w14:paraId="2730C96D"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15AC11BF" w14:textId="77777777" w:rsidR="00B05F04" w:rsidRPr="00B93D5C" w:rsidRDefault="00B05F04" w:rsidP="00B05F04">
            <w:pPr>
              <w:rPr>
                <w:rFonts w:ascii="Calibri" w:hAnsi="Calibri"/>
                <w:sz w:val="22"/>
                <w:szCs w:val="22"/>
              </w:rPr>
            </w:pPr>
            <w:r w:rsidRPr="00B93D5C">
              <w:rPr>
                <w:rFonts w:ascii="Calibri" w:hAnsi="Calibri"/>
                <w:sz w:val="22"/>
                <w:szCs w:val="22"/>
              </w:rPr>
              <w:t>Skládka ostatních odpadů</w:t>
            </w:r>
          </w:p>
        </w:tc>
      </w:tr>
      <w:tr w:rsidR="00B05F04" w:rsidRPr="00B93D5C" w14:paraId="17E79FAC"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tcPr>
          <w:p w14:paraId="5AF6E56F" w14:textId="77777777" w:rsidR="00B05F04" w:rsidRPr="00B93D5C" w:rsidRDefault="00B05F04" w:rsidP="00B05F04">
            <w:pPr>
              <w:rPr>
                <w:rFonts w:ascii="Calibri" w:hAnsi="Calibri"/>
                <w:sz w:val="22"/>
                <w:szCs w:val="22"/>
              </w:rPr>
            </w:pPr>
            <w:r w:rsidRPr="00B93D5C">
              <w:rPr>
                <w:rFonts w:ascii="Calibri" w:hAnsi="Calibri"/>
                <w:sz w:val="22"/>
                <w:szCs w:val="22"/>
              </w:rPr>
              <w:lastRenderedPageBreak/>
              <w:t>15 01 01</w:t>
            </w:r>
          </w:p>
        </w:tc>
        <w:tc>
          <w:tcPr>
            <w:tcW w:w="3824" w:type="dxa"/>
            <w:tcBorders>
              <w:top w:val="nil"/>
              <w:left w:val="nil"/>
              <w:bottom w:val="single" w:sz="4" w:space="0" w:color="auto"/>
              <w:right w:val="single" w:sz="4" w:space="0" w:color="auto"/>
            </w:tcBorders>
            <w:shd w:val="clear" w:color="auto" w:fill="auto"/>
            <w:noWrap/>
            <w:vAlign w:val="bottom"/>
          </w:tcPr>
          <w:p w14:paraId="4CCCB3E8" w14:textId="77777777" w:rsidR="00B05F04" w:rsidRPr="00B93D5C" w:rsidRDefault="00B05F04" w:rsidP="00B05F04">
            <w:pPr>
              <w:rPr>
                <w:rFonts w:ascii="Calibri" w:hAnsi="Calibri"/>
                <w:sz w:val="22"/>
                <w:szCs w:val="22"/>
              </w:rPr>
            </w:pPr>
            <w:r w:rsidRPr="00B93D5C">
              <w:rPr>
                <w:rFonts w:ascii="Calibri" w:hAnsi="Calibri"/>
                <w:sz w:val="22"/>
                <w:szCs w:val="22"/>
              </w:rPr>
              <w:t>Papírové a lepenkové obaly - O</w:t>
            </w:r>
          </w:p>
        </w:tc>
        <w:tc>
          <w:tcPr>
            <w:tcW w:w="1134" w:type="dxa"/>
            <w:tcBorders>
              <w:top w:val="nil"/>
              <w:left w:val="nil"/>
              <w:bottom w:val="single" w:sz="4" w:space="0" w:color="auto"/>
              <w:right w:val="single" w:sz="4" w:space="0" w:color="auto"/>
            </w:tcBorders>
            <w:shd w:val="clear" w:color="auto" w:fill="auto"/>
            <w:noWrap/>
            <w:vAlign w:val="bottom"/>
          </w:tcPr>
          <w:p w14:paraId="641EAA4A" w14:textId="77777777" w:rsidR="00B05F04" w:rsidRPr="00B93D5C" w:rsidRDefault="00B05F04" w:rsidP="00B05F04">
            <w:pPr>
              <w:rPr>
                <w:rFonts w:ascii="Calibri" w:hAnsi="Calibri"/>
                <w:sz w:val="22"/>
                <w:szCs w:val="22"/>
              </w:rPr>
            </w:pPr>
          </w:p>
        </w:tc>
        <w:tc>
          <w:tcPr>
            <w:tcW w:w="2188" w:type="dxa"/>
            <w:tcBorders>
              <w:top w:val="nil"/>
              <w:left w:val="nil"/>
              <w:bottom w:val="single" w:sz="4" w:space="0" w:color="auto"/>
              <w:right w:val="single" w:sz="8" w:space="0" w:color="auto"/>
            </w:tcBorders>
            <w:shd w:val="clear" w:color="auto" w:fill="auto"/>
            <w:noWrap/>
            <w:vAlign w:val="bottom"/>
          </w:tcPr>
          <w:p w14:paraId="0777BF04" w14:textId="77777777" w:rsidR="00B05F04" w:rsidRPr="00B93D5C" w:rsidRDefault="00B05F04" w:rsidP="00B05F04">
            <w:pPr>
              <w:rPr>
                <w:rFonts w:ascii="Calibri" w:hAnsi="Calibri"/>
                <w:sz w:val="22"/>
                <w:szCs w:val="22"/>
              </w:rPr>
            </w:pPr>
            <w:r w:rsidRPr="00B93D5C">
              <w:rPr>
                <w:rFonts w:ascii="Calibri" w:hAnsi="Calibri"/>
                <w:sz w:val="22"/>
                <w:szCs w:val="22"/>
              </w:rPr>
              <w:t>Recyklace</w:t>
            </w:r>
          </w:p>
        </w:tc>
      </w:tr>
      <w:tr w:rsidR="00B05F04" w:rsidRPr="00B93D5C" w14:paraId="4721E5A5"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hideMark/>
          </w:tcPr>
          <w:p w14:paraId="2BE54B33" w14:textId="77777777" w:rsidR="00B05F04" w:rsidRPr="00B93D5C" w:rsidRDefault="00B05F04" w:rsidP="00B05F04">
            <w:pPr>
              <w:rPr>
                <w:rFonts w:ascii="Calibri" w:hAnsi="Calibri"/>
                <w:sz w:val="22"/>
                <w:szCs w:val="22"/>
              </w:rPr>
            </w:pPr>
            <w:r w:rsidRPr="00B93D5C">
              <w:rPr>
                <w:rFonts w:ascii="Calibri" w:hAnsi="Calibri"/>
                <w:sz w:val="22"/>
                <w:szCs w:val="22"/>
              </w:rPr>
              <w:t> 15 01 07</w:t>
            </w:r>
          </w:p>
        </w:tc>
        <w:tc>
          <w:tcPr>
            <w:tcW w:w="3824" w:type="dxa"/>
            <w:tcBorders>
              <w:top w:val="nil"/>
              <w:left w:val="nil"/>
              <w:bottom w:val="single" w:sz="4" w:space="0" w:color="auto"/>
              <w:right w:val="single" w:sz="4" w:space="0" w:color="auto"/>
            </w:tcBorders>
            <w:shd w:val="clear" w:color="auto" w:fill="auto"/>
            <w:noWrap/>
            <w:vAlign w:val="bottom"/>
            <w:hideMark/>
          </w:tcPr>
          <w:p w14:paraId="1682A278" w14:textId="77777777" w:rsidR="00B05F04" w:rsidRPr="00B93D5C" w:rsidRDefault="00B05F04" w:rsidP="00B05F04">
            <w:pPr>
              <w:rPr>
                <w:rFonts w:ascii="Calibri" w:hAnsi="Calibri"/>
                <w:sz w:val="22"/>
                <w:szCs w:val="22"/>
              </w:rPr>
            </w:pPr>
            <w:r w:rsidRPr="00B93D5C">
              <w:rPr>
                <w:rFonts w:ascii="Calibri" w:hAnsi="Calibri"/>
                <w:sz w:val="22"/>
                <w:szCs w:val="22"/>
              </w:rPr>
              <w:t> Skleněné obaly - O</w:t>
            </w:r>
          </w:p>
        </w:tc>
        <w:tc>
          <w:tcPr>
            <w:tcW w:w="1134" w:type="dxa"/>
            <w:tcBorders>
              <w:top w:val="nil"/>
              <w:left w:val="nil"/>
              <w:bottom w:val="single" w:sz="4" w:space="0" w:color="auto"/>
              <w:right w:val="single" w:sz="4" w:space="0" w:color="auto"/>
            </w:tcBorders>
            <w:shd w:val="clear" w:color="auto" w:fill="auto"/>
            <w:noWrap/>
            <w:vAlign w:val="bottom"/>
            <w:hideMark/>
          </w:tcPr>
          <w:p w14:paraId="2C9F9F40" w14:textId="77777777" w:rsidR="00B05F04" w:rsidRPr="00B93D5C" w:rsidRDefault="00B05F04" w:rsidP="00B05F04">
            <w:pPr>
              <w:rPr>
                <w:rFonts w:ascii="Calibri" w:hAnsi="Calibri"/>
                <w:sz w:val="22"/>
                <w:szCs w:val="22"/>
              </w:rPr>
            </w:pPr>
            <w:r w:rsidRPr="00B93D5C">
              <w:rPr>
                <w:rFonts w:ascii="Calibri" w:hAnsi="Calibri"/>
                <w:sz w:val="22"/>
                <w:szCs w:val="22"/>
              </w:rPr>
              <w:t> </w:t>
            </w:r>
          </w:p>
        </w:tc>
        <w:tc>
          <w:tcPr>
            <w:tcW w:w="2188" w:type="dxa"/>
            <w:tcBorders>
              <w:top w:val="nil"/>
              <w:left w:val="nil"/>
              <w:bottom w:val="single" w:sz="4" w:space="0" w:color="auto"/>
              <w:right w:val="single" w:sz="8" w:space="0" w:color="auto"/>
            </w:tcBorders>
            <w:shd w:val="clear" w:color="auto" w:fill="auto"/>
            <w:noWrap/>
            <w:vAlign w:val="bottom"/>
            <w:hideMark/>
          </w:tcPr>
          <w:p w14:paraId="02AD22EF" w14:textId="77777777" w:rsidR="00B05F04" w:rsidRPr="00B93D5C" w:rsidRDefault="00B05F04" w:rsidP="00B05F04">
            <w:pPr>
              <w:rPr>
                <w:rFonts w:ascii="Calibri" w:hAnsi="Calibri"/>
                <w:sz w:val="22"/>
                <w:szCs w:val="22"/>
              </w:rPr>
            </w:pPr>
            <w:r w:rsidRPr="00B93D5C">
              <w:rPr>
                <w:rFonts w:ascii="Calibri" w:hAnsi="Calibri"/>
                <w:sz w:val="22"/>
                <w:szCs w:val="22"/>
              </w:rPr>
              <w:t> Recyklace</w:t>
            </w:r>
          </w:p>
        </w:tc>
      </w:tr>
      <w:tr w:rsidR="00B05F04" w:rsidRPr="00B93D5C" w14:paraId="4483ED27"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hideMark/>
          </w:tcPr>
          <w:p w14:paraId="7A73B4F8" w14:textId="77777777" w:rsidR="00B05F04" w:rsidRPr="00B93D5C" w:rsidRDefault="00B05F04" w:rsidP="00B05F04">
            <w:pPr>
              <w:rPr>
                <w:rFonts w:ascii="Calibri" w:hAnsi="Calibri"/>
                <w:sz w:val="22"/>
                <w:szCs w:val="22"/>
              </w:rPr>
            </w:pPr>
            <w:r w:rsidRPr="00B93D5C">
              <w:rPr>
                <w:rFonts w:ascii="Calibri" w:hAnsi="Calibri"/>
                <w:sz w:val="22"/>
                <w:szCs w:val="22"/>
              </w:rPr>
              <w:t> 15 01 02</w:t>
            </w:r>
          </w:p>
        </w:tc>
        <w:tc>
          <w:tcPr>
            <w:tcW w:w="3824" w:type="dxa"/>
            <w:tcBorders>
              <w:top w:val="nil"/>
              <w:left w:val="nil"/>
              <w:bottom w:val="single" w:sz="4" w:space="0" w:color="auto"/>
              <w:right w:val="single" w:sz="4" w:space="0" w:color="auto"/>
            </w:tcBorders>
            <w:shd w:val="clear" w:color="auto" w:fill="auto"/>
            <w:noWrap/>
            <w:vAlign w:val="bottom"/>
            <w:hideMark/>
          </w:tcPr>
          <w:p w14:paraId="43F2909E" w14:textId="77777777" w:rsidR="00B05F04" w:rsidRPr="00B93D5C" w:rsidRDefault="00B05F04" w:rsidP="00B05F04">
            <w:pPr>
              <w:rPr>
                <w:rFonts w:ascii="Calibri" w:hAnsi="Calibri"/>
                <w:sz w:val="22"/>
                <w:szCs w:val="22"/>
              </w:rPr>
            </w:pPr>
            <w:r w:rsidRPr="00B93D5C">
              <w:rPr>
                <w:rFonts w:ascii="Calibri" w:hAnsi="Calibri"/>
                <w:sz w:val="22"/>
                <w:szCs w:val="22"/>
              </w:rPr>
              <w:t> Plastové obaly - O</w:t>
            </w:r>
          </w:p>
        </w:tc>
        <w:tc>
          <w:tcPr>
            <w:tcW w:w="1134" w:type="dxa"/>
            <w:tcBorders>
              <w:top w:val="nil"/>
              <w:left w:val="nil"/>
              <w:bottom w:val="single" w:sz="4" w:space="0" w:color="auto"/>
              <w:right w:val="single" w:sz="4" w:space="0" w:color="auto"/>
            </w:tcBorders>
            <w:shd w:val="clear" w:color="auto" w:fill="auto"/>
            <w:noWrap/>
            <w:vAlign w:val="bottom"/>
            <w:hideMark/>
          </w:tcPr>
          <w:p w14:paraId="4BA2E76C" w14:textId="77777777" w:rsidR="00B05F04" w:rsidRPr="00B93D5C" w:rsidRDefault="00B05F04" w:rsidP="00B05F04">
            <w:pPr>
              <w:rPr>
                <w:rFonts w:ascii="Calibri" w:hAnsi="Calibri"/>
                <w:sz w:val="22"/>
                <w:szCs w:val="22"/>
              </w:rPr>
            </w:pPr>
            <w:r w:rsidRPr="00B93D5C">
              <w:rPr>
                <w:rFonts w:ascii="Calibri" w:hAnsi="Calibri"/>
                <w:sz w:val="22"/>
                <w:szCs w:val="22"/>
              </w:rPr>
              <w:t> </w:t>
            </w:r>
          </w:p>
        </w:tc>
        <w:tc>
          <w:tcPr>
            <w:tcW w:w="2188" w:type="dxa"/>
            <w:tcBorders>
              <w:top w:val="nil"/>
              <w:left w:val="nil"/>
              <w:bottom w:val="single" w:sz="4" w:space="0" w:color="auto"/>
              <w:right w:val="single" w:sz="8" w:space="0" w:color="auto"/>
            </w:tcBorders>
            <w:shd w:val="clear" w:color="auto" w:fill="auto"/>
            <w:noWrap/>
            <w:vAlign w:val="bottom"/>
            <w:hideMark/>
          </w:tcPr>
          <w:p w14:paraId="4394F4E6" w14:textId="77777777" w:rsidR="00B05F04" w:rsidRPr="00B93D5C" w:rsidRDefault="00B05F04" w:rsidP="00B05F04">
            <w:pPr>
              <w:rPr>
                <w:rFonts w:ascii="Calibri" w:hAnsi="Calibri"/>
                <w:sz w:val="22"/>
                <w:szCs w:val="22"/>
              </w:rPr>
            </w:pPr>
            <w:r w:rsidRPr="00B93D5C">
              <w:rPr>
                <w:rFonts w:ascii="Calibri" w:hAnsi="Calibri"/>
                <w:sz w:val="22"/>
                <w:szCs w:val="22"/>
              </w:rPr>
              <w:t> Recyklace</w:t>
            </w:r>
          </w:p>
        </w:tc>
      </w:tr>
      <w:tr w:rsidR="00B05F04" w:rsidRPr="00B93D5C" w14:paraId="07718FCE" w14:textId="77777777" w:rsidTr="00B05F04">
        <w:trPr>
          <w:trHeight w:val="450"/>
        </w:trPr>
        <w:tc>
          <w:tcPr>
            <w:tcW w:w="2120" w:type="dxa"/>
            <w:tcBorders>
              <w:top w:val="nil"/>
              <w:left w:val="single" w:sz="8" w:space="0" w:color="auto"/>
              <w:bottom w:val="single" w:sz="4" w:space="0" w:color="auto"/>
              <w:right w:val="single" w:sz="4" w:space="0" w:color="auto"/>
            </w:tcBorders>
            <w:shd w:val="clear" w:color="auto" w:fill="auto"/>
            <w:noWrap/>
            <w:vAlign w:val="bottom"/>
            <w:hideMark/>
          </w:tcPr>
          <w:p w14:paraId="142DC398" w14:textId="77777777" w:rsidR="00B05F04" w:rsidRPr="00B93D5C" w:rsidRDefault="00B05F04" w:rsidP="00B05F04">
            <w:pPr>
              <w:rPr>
                <w:rFonts w:ascii="Calibri" w:hAnsi="Calibri"/>
                <w:sz w:val="22"/>
                <w:szCs w:val="22"/>
              </w:rPr>
            </w:pPr>
            <w:r w:rsidRPr="00B93D5C">
              <w:rPr>
                <w:rFonts w:ascii="Calibri" w:hAnsi="Calibri"/>
                <w:sz w:val="22"/>
                <w:szCs w:val="22"/>
              </w:rPr>
              <w:t> 20 02 01</w:t>
            </w:r>
          </w:p>
        </w:tc>
        <w:tc>
          <w:tcPr>
            <w:tcW w:w="3824" w:type="dxa"/>
            <w:tcBorders>
              <w:top w:val="nil"/>
              <w:left w:val="nil"/>
              <w:bottom w:val="single" w:sz="4" w:space="0" w:color="auto"/>
              <w:right w:val="single" w:sz="4" w:space="0" w:color="auto"/>
            </w:tcBorders>
            <w:shd w:val="clear" w:color="auto" w:fill="auto"/>
            <w:noWrap/>
            <w:vAlign w:val="bottom"/>
            <w:hideMark/>
          </w:tcPr>
          <w:p w14:paraId="3AB54A34" w14:textId="77777777" w:rsidR="00B05F04" w:rsidRPr="00B93D5C" w:rsidRDefault="00B05F04" w:rsidP="00B05F04">
            <w:pPr>
              <w:rPr>
                <w:rFonts w:ascii="Calibri" w:hAnsi="Calibri"/>
                <w:sz w:val="22"/>
                <w:szCs w:val="22"/>
              </w:rPr>
            </w:pPr>
            <w:r w:rsidRPr="00B93D5C">
              <w:rPr>
                <w:rFonts w:ascii="Calibri" w:hAnsi="Calibri"/>
                <w:sz w:val="22"/>
                <w:szCs w:val="22"/>
              </w:rPr>
              <w:t> Biologicky rozložitelný odpad - O</w:t>
            </w:r>
          </w:p>
        </w:tc>
        <w:tc>
          <w:tcPr>
            <w:tcW w:w="1134" w:type="dxa"/>
            <w:tcBorders>
              <w:top w:val="nil"/>
              <w:left w:val="nil"/>
              <w:bottom w:val="single" w:sz="4" w:space="0" w:color="auto"/>
              <w:right w:val="single" w:sz="4" w:space="0" w:color="auto"/>
            </w:tcBorders>
            <w:shd w:val="clear" w:color="auto" w:fill="auto"/>
            <w:noWrap/>
            <w:vAlign w:val="bottom"/>
            <w:hideMark/>
          </w:tcPr>
          <w:p w14:paraId="57EC7844" w14:textId="77777777" w:rsidR="00B05F04" w:rsidRPr="00B93D5C" w:rsidRDefault="00B05F04" w:rsidP="00B05F04">
            <w:pPr>
              <w:rPr>
                <w:rFonts w:ascii="Calibri" w:hAnsi="Calibri"/>
                <w:sz w:val="22"/>
                <w:szCs w:val="22"/>
              </w:rPr>
            </w:pPr>
            <w:r w:rsidRPr="00B93D5C">
              <w:rPr>
                <w:rFonts w:ascii="Calibri" w:hAnsi="Calibri"/>
                <w:sz w:val="22"/>
                <w:szCs w:val="22"/>
              </w:rPr>
              <w:t> </w:t>
            </w:r>
          </w:p>
        </w:tc>
        <w:tc>
          <w:tcPr>
            <w:tcW w:w="2188" w:type="dxa"/>
            <w:tcBorders>
              <w:top w:val="nil"/>
              <w:left w:val="nil"/>
              <w:bottom w:val="single" w:sz="4" w:space="0" w:color="auto"/>
              <w:right w:val="single" w:sz="8" w:space="0" w:color="auto"/>
            </w:tcBorders>
            <w:shd w:val="clear" w:color="auto" w:fill="auto"/>
            <w:noWrap/>
            <w:vAlign w:val="bottom"/>
            <w:hideMark/>
          </w:tcPr>
          <w:p w14:paraId="25CEBE91" w14:textId="77777777" w:rsidR="00B05F04" w:rsidRPr="00B93D5C" w:rsidRDefault="00B05F04" w:rsidP="00B05F04">
            <w:pPr>
              <w:rPr>
                <w:rFonts w:ascii="Calibri" w:hAnsi="Calibri"/>
                <w:sz w:val="22"/>
                <w:szCs w:val="22"/>
              </w:rPr>
            </w:pPr>
            <w:r w:rsidRPr="00B93D5C">
              <w:rPr>
                <w:rFonts w:ascii="Calibri" w:hAnsi="Calibri"/>
                <w:sz w:val="22"/>
                <w:szCs w:val="22"/>
              </w:rPr>
              <w:t> Kompostování</w:t>
            </w:r>
          </w:p>
        </w:tc>
      </w:tr>
    </w:tbl>
    <w:p w14:paraId="24FA227B" w14:textId="77777777" w:rsidR="00B05F04" w:rsidRPr="00B93D5C" w:rsidRDefault="00B05F04" w:rsidP="00530E14">
      <w:pPr>
        <w:jc w:val="both"/>
        <w:rPr>
          <w:rFonts w:ascii="Century Gothic" w:hAnsi="Century Gothic"/>
        </w:rPr>
      </w:pPr>
    </w:p>
    <w:p w14:paraId="41B1E4BB" w14:textId="77777777" w:rsidR="00686255" w:rsidRPr="00B93D5C" w:rsidRDefault="00686255" w:rsidP="00530E14">
      <w:pPr>
        <w:pStyle w:val="Bezmezer"/>
        <w:spacing w:before="240" w:after="120"/>
        <w:jc w:val="both"/>
        <w:rPr>
          <w:rFonts w:ascii="Century Gothic" w:hAnsi="Century Gothic"/>
          <w:b/>
        </w:rPr>
      </w:pPr>
      <w:r w:rsidRPr="00B93D5C">
        <w:rPr>
          <w:rFonts w:ascii="Century Gothic" w:hAnsi="Century Gothic"/>
          <w:b/>
        </w:rPr>
        <w:t>i) bilance zemních prací, požadavky na přísun nebo deponie zemin</w:t>
      </w:r>
    </w:p>
    <w:p w14:paraId="477F0856" w14:textId="69403CB5" w:rsidR="00976CC3" w:rsidRPr="00B93D5C" w:rsidRDefault="00976CC3" w:rsidP="00E47AFA">
      <w:pPr>
        <w:jc w:val="both"/>
        <w:rPr>
          <w:rFonts w:ascii="Century Gothic" w:hAnsi="Century Gothic"/>
        </w:rPr>
      </w:pPr>
      <w:r w:rsidRPr="00B93D5C">
        <w:rPr>
          <w:rFonts w:ascii="Century Gothic" w:hAnsi="Century Gothic"/>
        </w:rPr>
        <w:t>Stavebními úpravami bude přebytečná zemina (vzniklá např. při výkopových pracích sanací základových konstrukcí, výkopových pracích patií při jižní fasádě, výměně podloží zpevněných ploch apod.)</w:t>
      </w:r>
      <w:r w:rsidR="00E47AFA" w:rsidRPr="00B93D5C">
        <w:rPr>
          <w:rFonts w:ascii="Century Gothic" w:hAnsi="Century Gothic"/>
        </w:rPr>
        <w:t xml:space="preserve"> </w:t>
      </w:r>
      <w:r w:rsidRPr="00B93D5C">
        <w:rPr>
          <w:rFonts w:ascii="Century Gothic" w:hAnsi="Century Gothic"/>
        </w:rPr>
        <w:t xml:space="preserve">zhotovitelem ihned odvážena na </w:t>
      </w:r>
      <w:r w:rsidR="00550ECC" w:rsidRPr="00B93D5C">
        <w:rPr>
          <w:rFonts w:ascii="Century Gothic" w:hAnsi="Century Gothic"/>
        </w:rPr>
        <w:t>skládku</w:t>
      </w:r>
      <w:r w:rsidR="00717847" w:rsidRPr="00B93D5C">
        <w:rPr>
          <w:rFonts w:ascii="Century Gothic" w:hAnsi="Century Gothic"/>
        </w:rPr>
        <w:t xml:space="preserve"> </w:t>
      </w:r>
      <w:r w:rsidR="00E47AFA" w:rsidRPr="00B93D5C">
        <w:rPr>
          <w:rFonts w:ascii="Century Gothic" w:hAnsi="Century Gothic"/>
        </w:rPr>
        <w:t>k tomu určen</w:t>
      </w:r>
      <w:r w:rsidR="00717847" w:rsidRPr="00B93D5C">
        <w:rPr>
          <w:rFonts w:ascii="Century Gothic" w:hAnsi="Century Gothic"/>
        </w:rPr>
        <w:t>ou</w:t>
      </w:r>
      <w:r w:rsidR="00E47AFA" w:rsidRPr="00B93D5C">
        <w:rPr>
          <w:rFonts w:ascii="Century Gothic" w:hAnsi="Century Gothic"/>
        </w:rPr>
        <w:t>.</w:t>
      </w:r>
    </w:p>
    <w:p w14:paraId="28D0F39C" w14:textId="6DCBC136" w:rsidR="00976CC3" w:rsidRPr="00B93D5C" w:rsidRDefault="00976CC3" w:rsidP="00E47AFA">
      <w:pPr>
        <w:rPr>
          <w:rFonts w:ascii="Century Gothic" w:hAnsi="Century Gothic"/>
        </w:rPr>
      </w:pPr>
      <w:r w:rsidRPr="00B93D5C">
        <w:rPr>
          <w:rFonts w:ascii="Century Gothic" w:hAnsi="Century Gothic"/>
        </w:rPr>
        <w:t>Na pozemku určenému ke stavbě nebudou zřízeny žádné trvalé ani dočasné deponie zemin.</w:t>
      </w:r>
    </w:p>
    <w:p w14:paraId="0F34AF15" w14:textId="77777777" w:rsidR="00686255" w:rsidRPr="00B93D5C" w:rsidRDefault="00686255" w:rsidP="00530E14">
      <w:pPr>
        <w:pStyle w:val="Bezmezer"/>
        <w:spacing w:before="240" w:after="120"/>
        <w:jc w:val="both"/>
        <w:rPr>
          <w:rFonts w:ascii="Century Gothic" w:hAnsi="Century Gothic"/>
          <w:b/>
        </w:rPr>
      </w:pPr>
      <w:r w:rsidRPr="00B93D5C">
        <w:rPr>
          <w:rFonts w:ascii="Century Gothic" w:hAnsi="Century Gothic"/>
          <w:b/>
        </w:rPr>
        <w:t>j) ochrana životního prostředí při výstavbě</w:t>
      </w:r>
    </w:p>
    <w:p w14:paraId="1B065474" w14:textId="79C6F6BB" w:rsidR="00205E2E" w:rsidRDefault="00686255" w:rsidP="00530E14">
      <w:pPr>
        <w:jc w:val="both"/>
        <w:rPr>
          <w:rFonts w:ascii="Century Gothic" w:hAnsi="Century Gothic"/>
        </w:rPr>
      </w:pPr>
      <w:r w:rsidRPr="00B93D5C">
        <w:rPr>
          <w:rFonts w:ascii="Century Gothic" w:hAnsi="Century Gothic"/>
        </w:rPr>
        <w:t xml:space="preserve">Vzhledem k rozsahu prací nedojde v průběhu výstavby v okolním prostoru k výraznému zhoršení životního prostředí. </w:t>
      </w:r>
      <w:r w:rsidR="001A2F87">
        <w:rPr>
          <w:rFonts w:ascii="Century Gothic" w:hAnsi="Century Gothic"/>
        </w:rPr>
        <w:t>Po dobu bouracích prací budou ze strany dodavatele prováděna veškerá nutná opatření k eliminaci vlivů přechodně zhoršujících životní prostředí.</w:t>
      </w:r>
    </w:p>
    <w:p w14:paraId="5F33B90F" w14:textId="4CC26DB2" w:rsidR="00205E2E" w:rsidRPr="00B93D5C" w:rsidRDefault="00205E2E" w:rsidP="00530E14">
      <w:pPr>
        <w:jc w:val="both"/>
        <w:rPr>
          <w:rFonts w:ascii="Century Gothic" w:hAnsi="Century Gothic"/>
        </w:rPr>
      </w:pPr>
      <w:r>
        <w:rPr>
          <w:rFonts w:ascii="Century Gothic" w:hAnsi="Century Gothic"/>
        </w:rPr>
        <w:t>Ochrana památného stromu popsána v odstavci B.8 e).</w:t>
      </w:r>
    </w:p>
    <w:p w14:paraId="2ED00E0B" w14:textId="77777777" w:rsidR="00686255" w:rsidRPr="00B93D5C" w:rsidRDefault="00686255" w:rsidP="00530E14">
      <w:pPr>
        <w:spacing w:before="120" w:after="120"/>
        <w:jc w:val="both"/>
        <w:rPr>
          <w:rFonts w:ascii="Century Gothic" w:hAnsi="Century Gothic"/>
        </w:rPr>
      </w:pPr>
      <w:r w:rsidRPr="00B93D5C">
        <w:rPr>
          <w:rFonts w:ascii="Century Gothic" w:hAnsi="Century Gothic"/>
          <w:b/>
          <w:bCs/>
          <w:iCs/>
        </w:rPr>
        <w:t>Ochrana p</w:t>
      </w:r>
      <w:r w:rsidRPr="00B93D5C">
        <w:rPr>
          <w:rFonts w:ascii="Century Gothic" w:hAnsi="Century Gothic"/>
          <w:b/>
        </w:rPr>
        <w:t>ř</w:t>
      </w:r>
      <w:r w:rsidRPr="00B93D5C">
        <w:rPr>
          <w:rFonts w:ascii="Century Gothic" w:hAnsi="Century Gothic"/>
          <w:b/>
          <w:bCs/>
          <w:iCs/>
        </w:rPr>
        <w:t>ed hlukem, vibracemi a ot</w:t>
      </w:r>
      <w:r w:rsidRPr="00B93D5C">
        <w:rPr>
          <w:rFonts w:ascii="Century Gothic" w:hAnsi="Century Gothic"/>
          <w:b/>
        </w:rPr>
        <w:t>ř</w:t>
      </w:r>
      <w:r w:rsidRPr="00B93D5C">
        <w:rPr>
          <w:rFonts w:ascii="Century Gothic" w:hAnsi="Century Gothic"/>
          <w:b/>
          <w:bCs/>
          <w:iCs/>
        </w:rPr>
        <w:t>esy:</w:t>
      </w:r>
    </w:p>
    <w:p w14:paraId="7EB79887" w14:textId="77777777" w:rsidR="00686255" w:rsidRPr="00B93D5C" w:rsidRDefault="00686255" w:rsidP="00530E14">
      <w:pPr>
        <w:jc w:val="both"/>
        <w:rPr>
          <w:rFonts w:ascii="Century Gothic" w:hAnsi="Century Gothic"/>
        </w:rPr>
      </w:pPr>
      <w:r w:rsidRPr="00B93D5C">
        <w:rPr>
          <w:rFonts w:ascii="Century Gothic" w:hAnsi="Century Gothic"/>
        </w:rPr>
        <w:t>Po dobu provádění stavby nesmí být okolní prostor ovlivňován nadměrným hlukem, vibracemi a otřesy nad mez stanovenou v Nařízení vlády o ochraně zdraví před nepříznivými účinky hluku a vibrací č. 272/2011 Sb. Hladina hluku ze stavební činnosti nesmí přesáhnout ve venkovním prostoru hodnotu 65 dB v době od 7 do 21 hodin, ve vnitřním prostoru 55 dB.</w:t>
      </w:r>
    </w:p>
    <w:p w14:paraId="64637FC2" w14:textId="77777777" w:rsidR="00686255" w:rsidRPr="00B93D5C" w:rsidRDefault="00686255" w:rsidP="00530E14">
      <w:pPr>
        <w:spacing w:before="120" w:after="120"/>
        <w:jc w:val="both"/>
        <w:rPr>
          <w:rFonts w:ascii="Century Gothic" w:hAnsi="Century Gothic"/>
          <w:b/>
          <w:bCs/>
          <w:iCs/>
        </w:rPr>
      </w:pPr>
      <w:r w:rsidRPr="00B93D5C">
        <w:rPr>
          <w:rFonts w:ascii="Century Gothic" w:hAnsi="Century Gothic"/>
          <w:b/>
          <w:bCs/>
          <w:iCs/>
        </w:rPr>
        <w:t>Ochrana p</w:t>
      </w:r>
      <w:r w:rsidRPr="00B93D5C">
        <w:rPr>
          <w:rFonts w:ascii="Century Gothic" w:hAnsi="Century Gothic"/>
        </w:rPr>
        <w:t>ř</w:t>
      </w:r>
      <w:r w:rsidRPr="00B93D5C">
        <w:rPr>
          <w:rFonts w:ascii="Century Gothic" w:hAnsi="Century Gothic"/>
          <w:b/>
          <w:bCs/>
          <w:iCs/>
        </w:rPr>
        <w:t>ed prachem:</w:t>
      </w:r>
    </w:p>
    <w:p w14:paraId="5829141C" w14:textId="77777777" w:rsidR="00686255" w:rsidRPr="00B93D5C" w:rsidRDefault="00686255" w:rsidP="00530E14">
      <w:pPr>
        <w:jc w:val="both"/>
        <w:rPr>
          <w:rFonts w:ascii="Century Gothic" w:hAnsi="Century Gothic"/>
        </w:rPr>
      </w:pPr>
      <w:r w:rsidRPr="00B93D5C">
        <w:rPr>
          <w:rFonts w:ascii="Century Gothic" w:hAnsi="Century Gothic"/>
        </w:rPr>
        <w:t>Prašnost při činnostech spojených s výstavbou bude snižována zejména zakrytím lešení ochrannou sítí, důsledným dočištěním vozidel stavby a za suchého počasí skrápěním komunikací a jejich úklidem. Dále bude snižována zakrýváním prašných materiálů, řádným skladováním sypkých hmot a sypkých odpadů, používáním odsávání u nářadí (pokud je to možné) a eliminací dalších potenciálních zdrojů prašnosti.</w:t>
      </w:r>
    </w:p>
    <w:p w14:paraId="3AF55FD2" w14:textId="77777777" w:rsidR="00686255" w:rsidRPr="00B93D5C" w:rsidRDefault="00686255" w:rsidP="00530E14">
      <w:pPr>
        <w:spacing w:before="120" w:after="120"/>
        <w:jc w:val="both"/>
        <w:rPr>
          <w:rFonts w:ascii="Century Gothic" w:hAnsi="Century Gothic"/>
          <w:b/>
          <w:bCs/>
          <w:iCs/>
        </w:rPr>
      </w:pPr>
      <w:r w:rsidRPr="00B93D5C">
        <w:rPr>
          <w:rFonts w:ascii="Century Gothic" w:hAnsi="Century Gothic"/>
          <w:b/>
          <w:bCs/>
          <w:iCs/>
        </w:rPr>
        <w:t>Vizuální rušení stavbou:</w:t>
      </w:r>
    </w:p>
    <w:p w14:paraId="7269D979" w14:textId="77777777" w:rsidR="00686255" w:rsidRPr="00B93D5C" w:rsidRDefault="00686255" w:rsidP="00530E14">
      <w:pPr>
        <w:jc w:val="both"/>
        <w:rPr>
          <w:rFonts w:ascii="Century Gothic" w:hAnsi="Century Gothic"/>
        </w:rPr>
      </w:pPr>
      <w:r w:rsidRPr="00B93D5C">
        <w:rPr>
          <w:rFonts w:ascii="Century Gothic" w:hAnsi="Century Gothic"/>
        </w:rPr>
        <w:t>Všichni zhotovitelé stavby jsou povinni udržovat pořádek na staveništi.</w:t>
      </w:r>
    </w:p>
    <w:p w14:paraId="61C8DD28" w14:textId="77777777" w:rsidR="00686255" w:rsidRPr="00B93D5C" w:rsidRDefault="00686255" w:rsidP="00530E14">
      <w:pPr>
        <w:pStyle w:val="Bezmezer"/>
        <w:spacing w:before="240" w:after="120"/>
        <w:jc w:val="both"/>
        <w:rPr>
          <w:rFonts w:ascii="Century Gothic" w:hAnsi="Century Gothic"/>
          <w:b/>
        </w:rPr>
      </w:pPr>
      <w:r w:rsidRPr="00B93D5C">
        <w:rPr>
          <w:rFonts w:ascii="Century Gothic" w:hAnsi="Century Gothic"/>
          <w:b/>
        </w:rPr>
        <w:t>k) zásady bezpečnosti a ochrany zdraví při práci na staveništi</w:t>
      </w:r>
    </w:p>
    <w:p w14:paraId="71D93E71" w14:textId="3CAEE476" w:rsidR="00686255" w:rsidRPr="00B93D5C" w:rsidRDefault="00686255" w:rsidP="00530E14">
      <w:pPr>
        <w:jc w:val="both"/>
        <w:rPr>
          <w:rFonts w:ascii="Century Gothic" w:hAnsi="Century Gothic"/>
          <w:b/>
        </w:rPr>
      </w:pPr>
      <w:r w:rsidRPr="00B93D5C">
        <w:rPr>
          <w:rFonts w:ascii="Century Gothic" w:hAnsi="Century Gothic"/>
        </w:rPr>
        <w:t>Stavba bude oplocena</w:t>
      </w:r>
      <w:r w:rsidR="00A237C0" w:rsidRPr="00B93D5C">
        <w:rPr>
          <w:rFonts w:ascii="Century Gothic" w:hAnsi="Century Gothic"/>
        </w:rPr>
        <w:t xml:space="preserve"> částečně stávajícím zděným plotem, pletivovým plotem a</w:t>
      </w:r>
      <w:r w:rsidRPr="00B93D5C">
        <w:rPr>
          <w:rFonts w:ascii="Century Gothic" w:hAnsi="Century Gothic"/>
        </w:rPr>
        <w:t xml:space="preserve"> </w:t>
      </w:r>
      <w:r w:rsidR="00A237C0" w:rsidRPr="00B93D5C">
        <w:rPr>
          <w:rFonts w:ascii="Century Gothic" w:hAnsi="Century Gothic"/>
        </w:rPr>
        <w:t>částečně</w:t>
      </w:r>
      <w:r w:rsidRPr="00B93D5C">
        <w:rPr>
          <w:rFonts w:ascii="Century Gothic" w:hAnsi="Century Gothic"/>
        </w:rPr>
        <w:t xml:space="preserve"> staveništním oplocením a uzavřena uzamykatelným vchodem. Třetí osoby tak budou mít na staveniště zamezen přístup.</w:t>
      </w:r>
    </w:p>
    <w:p w14:paraId="363D5902" w14:textId="77777777" w:rsidR="00686255" w:rsidRPr="00B93D5C" w:rsidRDefault="00686255" w:rsidP="00530E14">
      <w:pPr>
        <w:jc w:val="both"/>
        <w:rPr>
          <w:rFonts w:ascii="Century Gothic" w:hAnsi="Century Gothic"/>
        </w:rPr>
      </w:pPr>
      <w:r w:rsidRPr="00B93D5C">
        <w:rPr>
          <w:rFonts w:ascii="Century Gothic" w:hAnsi="Century Gothic"/>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6A8C6130" w14:textId="77777777" w:rsidR="00686255" w:rsidRPr="00B93D5C" w:rsidRDefault="00686255" w:rsidP="00530E14">
      <w:pPr>
        <w:jc w:val="both"/>
        <w:rPr>
          <w:rFonts w:ascii="Century Gothic" w:hAnsi="Century Gothic"/>
        </w:rPr>
      </w:pPr>
      <w:r w:rsidRPr="00B93D5C">
        <w:rPr>
          <w:rFonts w:ascii="Century Gothic" w:hAnsi="Century Gothic"/>
        </w:rPr>
        <w:t>Jedná se především o dodržování jednotlivých ustanovení zákona č. 88/2016 Sb. o bližších minimálních požadavcích na bezpečnost a ochranu zdraví při práci na staveništích. Dále je také nezbytné dodržet ustanovení zákona č. 262/2006 Sb. zákoník práce, a nařízení vlády č. 362/2005Sb. o bližších požadavcích na bezpečnost a ochranu zdraví při práci a na pracovištích s nebezpečím pádu z výšky nebo do hloubky.</w:t>
      </w:r>
    </w:p>
    <w:p w14:paraId="267968DF" w14:textId="77777777" w:rsidR="00686255" w:rsidRPr="00B93D5C" w:rsidRDefault="00686255" w:rsidP="00530E14">
      <w:pPr>
        <w:jc w:val="both"/>
        <w:rPr>
          <w:rFonts w:ascii="Century Gothic" w:hAnsi="Century Gothic" w:cs="Arial"/>
        </w:rPr>
      </w:pPr>
      <w:r w:rsidRPr="00B93D5C">
        <w:rPr>
          <w:rFonts w:ascii="Century Gothic" w:hAnsi="Century Gothic" w:cs="Arial"/>
        </w:rPr>
        <w:t>Při provádění stavby je třeba pamatovat na řádné pažení (nebezpečí úrazu ve výkopech), opatrně provádět výkopy zvlášť v ochranných pásmech inženýrských vedení a dbát pokynů správců těchto zařízení. Dále je třeba zabezpečit výkopovou rýhu proti pádu osob (podélné zábradlí, zabezpečení čel rýhy, v noci osvětlení).</w:t>
      </w:r>
    </w:p>
    <w:p w14:paraId="1AB90536" w14:textId="77777777" w:rsidR="00686255" w:rsidRPr="00B93D5C" w:rsidRDefault="00686255" w:rsidP="00530E14">
      <w:pPr>
        <w:jc w:val="both"/>
        <w:rPr>
          <w:rFonts w:ascii="Century Gothic" w:hAnsi="Century Gothic" w:cs="Arial"/>
        </w:rPr>
      </w:pPr>
      <w:r w:rsidRPr="00B93D5C">
        <w:rPr>
          <w:rFonts w:ascii="Century Gothic" w:hAnsi="Century Gothic"/>
        </w:rPr>
        <w:t>Stavební práce v blízkosti inženýrských sítí budou prováděny se zvýšenou opatrností tak, aby nedošlo k jejich poškození.</w:t>
      </w:r>
    </w:p>
    <w:p w14:paraId="4709A60F" w14:textId="77777777" w:rsidR="00686255" w:rsidRPr="00B93D5C" w:rsidRDefault="00686255" w:rsidP="00530E14">
      <w:pPr>
        <w:jc w:val="both"/>
        <w:rPr>
          <w:rFonts w:ascii="Century Gothic" w:hAnsi="Century Gothic"/>
        </w:rPr>
      </w:pPr>
      <w:r w:rsidRPr="00B93D5C">
        <w:rPr>
          <w:rFonts w:ascii="Century Gothic" w:hAnsi="Century Gothic"/>
        </w:rPr>
        <w:lastRenderedPageBreak/>
        <w:t>Při stavebních pracích je dále minimálně nutné dodržovat následující normy:</w:t>
      </w:r>
    </w:p>
    <w:p w14:paraId="58346530"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sz w:val="20"/>
          <w:szCs w:val="20"/>
        </w:rPr>
        <w:t> </w:t>
      </w:r>
      <w:r w:rsidRPr="00B93D5C">
        <w:rPr>
          <w:rFonts w:ascii="Century Gothic" w:hAnsi="Century Gothic"/>
          <w:b/>
          <w:bCs/>
          <w:i/>
          <w:iCs/>
          <w:sz w:val="20"/>
          <w:szCs w:val="20"/>
        </w:rPr>
        <w:t>ČSN EN ISO 6165</w:t>
      </w:r>
      <w:r w:rsidRPr="00B93D5C">
        <w:rPr>
          <w:rFonts w:ascii="Century Gothic" w:hAnsi="Century Gothic"/>
          <w:i/>
          <w:iCs/>
          <w:sz w:val="20"/>
          <w:szCs w:val="20"/>
        </w:rPr>
        <w:t xml:space="preserve"> Stroje pro zemní práce. Základní typy. Identifikace, termíny a definice (27 7400),</w:t>
      </w:r>
    </w:p>
    <w:p w14:paraId="6D1AD72C"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9244</w:t>
      </w:r>
      <w:r w:rsidRPr="00B93D5C">
        <w:rPr>
          <w:rFonts w:ascii="Century Gothic" w:hAnsi="Century Gothic"/>
          <w:i/>
          <w:iCs/>
          <w:sz w:val="20"/>
          <w:szCs w:val="20"/>
        </w:rPr>
        <w:t xml:space="preserve"> Stroje pro zemní práce. Bezpečnostní značky a označení rizika. Všeobecné zásady (27 7509),</w:t>
      </w:r>
    </w:p>
    <w:p w14:paraId="39BDB30A"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10968</w:t>
      </w:r>
      <w:r w:rsidRPr="00B93D5C">
        <w:rPr>
          <w:rFonts w:ascii="Century Gothic" w:hAnsi="Century Gothic"/>
          <w:i/>
          <w:iCs/>
          <w:sz w:val="20"/>
          <w:szCs w:val="20"/>
        </w:rPr>
        <w:t xml:space="preserve"> Stroje pro zemní práce. Ovladače obsluhy (27 7510),</w:t>
      </w:r>
    </w:p>
    <w:p w14:paraId="3D8A4A72"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3457</w:t>
      </w:r>
      <w:r w:rsidRPr="00B93D5C">
        <w:rPr>
          <w:rFonts w:ascii="Century Gothic" w:hAnsi="Century Gothic"/>
          <w:i/>
          <w:iCs/>
          <w:sz w:val="20"/>
          <w:szCs w:val="20"/>
        </w:rPr>
        <w:t xml:space="preserve"> Stroje pro zemní práce. Ochranné kryty. Definice a požadavky (27 7523),</w:t>
      </w:r>
    </w:p>
    <w:p w14:paraId="7D56B9A6"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7130</w:t>
      </w:r>
      <w:r w:rsidRPr="00B93D5C">
        <w:rPr>
          <w:rFonts w:ascii="Century Gothic" w:hAnsi="Century Gothic"/>
          <w:i/>
          <w:iCs/>
          <w:sz w:val="20"/>
          <w:szCs w:val="20"/>
        </w:rPr>
        <w:t xml:space="preserve"> Stroje pro zemní práce. Návod postupu pro výcvik řidiče (27 7800),</w:t>
      </w:r>
    </w:p>
    <w:p w14:paraId="031D0507"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8152</w:t>
      </w:r>
      <w:r w:rsidRPr="00B93D5C">
        <w:rPr>
          <w:rFonts w:ascii="Century Gothic" w:hAnsi="Century Gothic"/>
          <w:i/>
          <w:iCs/>
          <w:sz w:val="20"/>
          <w:szCs w:val="20"/>
        </w:rPr>
        <w:t xml:space="preserve"> Stroje pro zemní práce. Provoz a údržba. Výcvik mechaniků (27 7803),</w:t>
      </w:r>
    </w:p>
    <w:p w14:paraId="0B568A6E"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6750</w:t>
      </w:r>
      <w:r w:rsidRPr="00B93D5C">
        <w:rPr>
          <w:rFonts w:ascii="Century Gothic" w:hAnsi="Century Gothic"/>
          <w:i/>
          <w:iCs/>
          <w:sz w:val="20"/>
          <w:szCs w:val="20"/>
        </w:rPr>
        <w:t xml:space="preserve"> Stroje pro zemní práce. Příručka obsluhy. Obsah a provedení (27 7805),</w:t>
      </w:r>
    </w:p>
    <w:p w14:paraId="120949E0"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ISO 12510</w:t>
      </w:r>
      <w:r w:rsidRPr="00B93D5C">
        <w:rPr>
          <w:rFonts w:ascii="Century Gothic" w:hAnsi="Century Gothic"/>
          <w:i/>
          <w:iCs/>
          <w:sz w:val="20"/>
          <w:szCs w:val="20"/>
        </w:rPr>
        <w:t xml:space="preserve"> Stroje pro zemní práce. Provoz a údržba. Pokyny pro udržovatelnost (27 7810),</w:t>
      </w:r>
    </w:p>
    <w:p w14:paraId="0963CB6B" w14:textId="6A699625"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474 1-11</w:t>
      </w:r>
      <w:r w:rsidRPr="00B93D5C">
        <w:rPr>
          <w:rFonts w:ascii="Century Gothic" w:hAnsi="Century Gothic"/>
          <w:i/>
          <w:iCs/>
          <w:sz w:val="20"/>
          <w:szCs w:val="20"/>
        </w:rPr>
        <w:t xml:space="preserve"> Stroje pro </w:t>
      </w:r>
      <w:proofErr w:type="spellStart"/>
      <w:r w:rsidRPr="00B93D5C">
        <w:rPr>
          <w:rFonts w:ascii="Century Gothic" w:hAnsi="Century Gothic"/>
          <w:i/>
          <w:iCs/>
          <w:sz w:val="20"/>
          <w:szCs w:val="20"/>
        </w:rPr>
        <w:t>zemn</w:t>
      </w:r>
      <w:r w:rsidR="00A237C0" w:rsidRPr="00B93D5C">
        <w:rPr>
          <w:rFonts w:ascii="Century Gothic" w:hAnsi="Century Gothic"/>
          <w:i/>
          <w:iCs/>
          <w:sz w:val="20"/>
          <w:szCs w:val="20"/>
        </w:rPr>
        <w:t>é</w:t>
      </w:r>
      <w:proofErr w:type="spellEnd"/>
      <w:r w:rsidR="00A237C0" w:rsidRPr="00B93D5C">
        <w:rPr>
          <w:rFonts w:ascii="Century Gothic" w:hAnsi="Century Gothic"/>
          <w:i/>
          <w:iCs/>
          <w:sz w:val="20"/>
          <w:szCs w:val="20"/>
        </w:rPr>
        <w:t xml:space="preserve"> </w:t>
      </w:r>
      <w:r w:rsidRPr="00B93D5C">
        <w:rPr>
          <w:rFonts w:ascii="Century Gothic" w:hAnsi="Century Gothic"/>
          <w:i/>
          <w:iCs/>
          <w:sz w:val="20"/>
          <w:szCs w:val="20"/>
        </w:rPr>
        <w:t xml:space="preserve">práce. Bezpečnost (27 7911). část </w:t>
      </w:r>
      <w:proofErr w:type="gramStart"/>
      <w:r w:rsidRPr="00B93D5C">
        <w:rPr>
          <w:rFonts w:ascii="Century Gothic" w:hAnsi="Century Gothic"/>
          <w:i/>
          <w:iCs/>
          <w:sz w:val="20"/>
          <w:szCs w:val="20"/>
        </w:rPr>
        <w:t>1 :</w:t>
      </w:r>
      <w:proofErr w:type="gramEnd"/>
      <w:r w:rsidRPr="00B93D5C">
        <w:rPr>
          <w:rFonts w:ascii="Century Gothic" w:hAnsi="Century Gothic"/>
          <w:i/>
          <w:iCs/>
          <w:sz w:val="20"/>
          <w:szCs w:val="20"/>
        </w:rPr>
        <w:t xml:space="preserve"> Všeobecné požadavky, část2 : Požadavky pro </w:t>
      </w:r>
      <w:proofErr w:type="spellStart"/>
      <w:r w:rsidRPr="00B93D5C">
        <w:rPr>
          <w:rFonts w:ascii="Century Gothic" w:hAnsi="Century Gothic"/>
          <w:i/>
          <w:iCs/>
          <w:sz w:val="20"/>
          <w:szCs w:val="20"/>
        </w:rPr>
        <w:t>dozéry</w:t>
      </w:r>
      <w:proofErr w:type="spellEnd"/>
      <w:r w:rsidRPr="00B93D5C">
        <w:rPr>
          <w:rFonts w:ascii="Century Gothic" w:hAnsi="Century Gothic"/>
          <w:i/>
          <w:iCs/>
          <w:sz w:val="20"/>
          <w:szCs w:val="20"/>
        </w:rPr>
        <w:t xml:space="preserve">, část 3 : Požadavky pro nakladače, část 4 : Požadavky pro rýpadlo – nakladače, část 5 : Požadavky pro hydraulická lopatová rýpadla, část 6 : Požadavky na </w:t>
      </w:r>
      <w:proofErr w:type="spellStart"/>
      <w:r w:rsidRPr="00B93D5C">
        <w:rPr>
          <w:rFonts w:ascii="Century Gothic" w:hAnsi="Century Gothic"/>
          <w:i/>
          <w:iCs/>
          <w:sz w:val="20"/>
          <w:szCs w:val="20"/>
        </w:rPr>
        <w:t>dampry</w:t>
      </w:r>
      <w:proofErr w:type="spellEnd"/>
      <w:r w:rsidRPr="00B93D5C">
        <w:rPr>
          <w:rFonts w:ascii="Century Gothic" w:hAnsi="Century Gothic"/>
          <w:i/>
          <w:iCs/>
          <w:sz w:val="20"/>
          <w:szCs w:val="20"/>
        </w:rPr>
        <w:t xml:space="preserve">, část 7 : Požadavky pro skrejpry, část 8 : Požadavky pro grejdry, část 9 : Požadavky pro pokladače potrubí, část 10 : Požadavky pro rýhovače, část 11 : Požadavky na </w:t>
      </w:r>
      <w:proofErr w:type="spellStart"/>
      <w:r w:rsidRPr="00B93D5C">
        <w:rPr>
          <w:rFonts w:ascii="Century Gothic" w:hAnsi="Century Gothic"/>
          <w:i/>
          <w:iCs/>
          <w:sz w:val="20"/>
          <w:szCs w:val="20"/>
        </w:rPr>
        <w:t>kompaktory</w:t>
      </w:r>
      <w:proofErr w:type="spellEnd"/>
      <w:r w:rsidRPr="00B93D5C">
        <w:rPr>
          <w:rFonts w:ascii="Century Gothic" w:hAnsi="Century Gothic"/>
          <w:i/>
          <w:iCs/>
          <w:sz w:val="20"/>
          <w:szCs w:val="20"/>
        </w:rPr>
        <w:t>,</w:t>
      </w:r>
    </w:p>
    <w:p w14:paraId="547F832D"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 xml:space="preserve">ČSN EN </w:t>
      </w:r>
      <w:proofErr w:type="gramStart"/>
      <w:r w:rsidRPr="00B93D5C">
        <w:rPr>
          <w:rFonts w:ascii="Century Gothic" w:hAnsi="Century Gothic"/>
          <w:b/>
          <w:bCs/>
          <w:i/>
          <w:iCs/>
          <w:sz w:val="20"/>
          <w:szCs w:val="20"/>
        </w:rPr>
        <w:t>131-l</w:t>
      </w:r>
      <w:proofErr w:type="gramEnd"/>
      <w:r w:rsidRPr="00B93D5C">
        <w:rPr>
          <w:rFonts w:ascii="Century Gothic" w:hAnsi="Century Gothic"/>
          <w:i/>
          <w:iCs/>
          <w:sz w:val="20"/>
          <w:szCs w:val="20"/>
        </w:rPr>
        <w:t xml:space="preserve"> Žebříky. Termíny, druhy, funkční rozměry (49 3830),</w:t>
      </w:r>
    </w:p>
    <w:p w14:paraId="3AD8397D"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131-2</w:t>
      </w:r>
      <w:r w:rsidRPr="00B93D5C">
        <w:rPr>
          <w:rFonts w:ascii="Century Gothic" w:hAnsi="Century Gothic"/>
          <w:i/>
          <w:iCs/>
          <w:sz w:val="20"/>
          <w:szCs w:val="20"/>
        </w:rPr>
        <w:t xml:space="preserve"> Žebříky. Požadavky, zkoušení, značení (49 3830),</w:t>
      </w:r>
    </w:p>
    <w:p w14:paraId="1422545E"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 xml:space="preserve">ČSN 73 3050 </w:t>
      </w:r>
      <w:proofErr w:type="spellStart"/>
      <w:r w:rsidRPr="00B93D5C">
        <w:rPr>
          <w:rFonts w:ascii="Century Gothic" w:hAnsi="Century Gothic"/>
          <w:i/>
          <w:iCs/>
          <w:sz w:val="20"/>
          <w:szCs w:val="20"/>
        </w:rPr>
        <w:t>Zemné</w:t>
      </w:r>
      <w:proofErr w:type="spellEnd"/>
      <w:r w:rsidRPr="00B93D5C">
        <w:rPr>
          <w:rFonts w:ascii="Century Gothic" w:hAnsi="Century Gothic"/>
          <w:i/>
          <w:iCs/>
          <w:sz w:val="20"/>
          <w:szCs w:val="20"/>
        </w:rPr>
        <w:t xml:space="preserve"> práce. Všeobecná </w:t>
      </w:r>
      <w:proofErr w:type="spellStart"/>
      <w:r w:rsidRPr="00B93D5C">
        <w:rPr>
          <w:rFonts w:ascii="Century Gothic" w:hAnsi="Century Gothic"/>
          <w:i/>
          <w:iCs/>
          <w:sz w:val="20"/>
          <w:szCs w:val="20"/>
        </w:rPr>
        <w:t>ustanovenia</w:t>
      </w:r>
      <w:proofErr w:type="spellEnd"/>
      <w:r w:rsidRPr="00B93D5C">
        <w:rPr>
          <w:rFonts w:ascii="Century Gothic" w:hAnsi="Century Gothic"/>
          <w:i/>
          <w:iCs/>
          <w:sz w:val="20"/>
          <w:szCs w:val="20"/>
        </w:rPr>
        <w:t>,</w:t>
      </w:r>
    </w:p>
    <w:p w14:paraId="040B5978"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73 8000</w:t>
      </w:r>
      <w:r w:rsidRPr="00B93D5C">
        <w:rPr>
          <w:rFonts w:ascii="Century Gothic" w:hAnsi="Century Gothic"/>
          <w:i/>
          <w:iCs/>
          <w:sz w:val="20"/>
          <w:szCs w:val="20"/>
        </w:rPr>
        <w:t xml:space="preserve"> Stavební a silniční stroje. Názvosloví,</w:t>
      </w:r>
    </w:p>
    <w:p w14:paraId="4273F05D"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73 8101</w:t>
      </w:r>
      <w:r w:rsidRPr="00B93D5C">
        <w:rPr>
          <w:rFonts w:ascii="Century Gothic" w:hAnsi="Century Gothic"/>
          <w:i/>
          <w:iCs/>
          <w:sz w:val="20"/>
          <w:szCs w:val="20"/>
        </w:rPr>
        <w:t xml:space="preserve"> Lešení. Společná ustanovení,</w:t>
      </w:r>
    </w:p>
    <w:p w14:paraId="74D8FA39"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73 8102</w:t>
      </w:r>
      <w:r w:rsidRPr="00B93D5C">
        <w:rPr>
          <w:rFonts w:ascii="Century Gothic" w:hAnsi="Century Gothic"/>
          <w:i/>
          <w:iCs/>
          <w:sz w:val="20"/>
          <w:szCs w:val="20"/>
        </w:rPr>
        <w:t xml:space="preserve"> Pojízdná a volně stojící lešení,</w:t>
      </w:r>
    </w:p>
    <w:p w14:paraId="43043FC3"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73 8106</w:t>
      </w:r>
      <w:r w:rsidRPr="00B93D5C">
        <w:rPr>
          <w:rFonts w:ascii="Century Gothic" w:hAnsi="Century Gothic"/>
          <w:i/>
          <w:iCs/>
          <w:sz w:val="20"/>
          <w:szCs w:val="20"/>
        </w:rPr>
        <w:t xml:space="preserve"> Ochranné a záchytné konstrukce,</w:t>
      </w:r>
    </w:p>
    <w:p w14:paraId="150EFAC7"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73 8107</w:t>
      </w:r>
      <w:r w:rsidRPr="00B93D5C">
        <w:rPr>
          <w:rFonts w:ascii="Century Gothic" w:hAnsi="Century Gothic"/>
          <w:i/>
          <w:iCs/>
          <w:sz w:val="20"/>
          <w:szCs w:val="20"/>
        </w:rPr>
        <w:t xml:space="preserve"> Trubková lešení,</w:t>
      </w:r>
    </w:p>
    <w:p w14:paraId="7AB75D16"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12812</w:t>
      </w:r>
      <w:r w:rsidRPr="00B93D5C">
        <w:rPr>
          <w:rFonts w:ascii="Century Gothic" w:hAnsi="Century Gothic"/>
          <w:i/>
          <w:iCs/>
          <w:sz w:val="20"/>
          <w:szCs w:val="20"/>
        </w:rPr>
        <w:t xml:space="preserve"> Podpěrná lešení. Požadavky na provedení a obecný návrh (73 8108),</w:t>
      </w:r>
    </w:p>
    <w:p w14:paraId="677B090E"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74 - 1</w:t>
      </w:r>
      <w:r w:rsidRPr="00B93D5C">
        <w:rPr>
          <w:rFonts w:ascii="Century Gothic" w:hAnsi="Century Gothic"/>
          <w:i/>
          <w:iCs/>
          <w:sz w:val="20"/>
          <w:szCs w:val="20"/>
        </w:rPr>
        <w:t xml:space="preserve"> Spojky, středicí trny a </w:t>
      </w:r>
      <w:proofErr w:type="spellStart"/>
      <w:r w:rsidRPr="00B93D5C">
        <w:rPr>
          <w:rFonts w:ascii="Century Gothic" w:hAnsi="Century Gothic"/>
          <w:i/>
          <w:iCs/>
          <w:sz w:val="20"/>
          <w:szCs w:val="20"/>
        </w:rPr>
        <w:t>nánožky</w:t>
      </w:r>
      <w:proofErr w:type="spellEnd"/>
      <w:r w:rsidRPr="00B93D5C">
        <w:rPr>
          <w:rFonts w:ascii="Century Gothic" w:hAnsi="Century Gothic"/>
          <w:i/>
          <w:iCs/>
          <w:sz w:val="20"/>
          <w:szCs w:val="20"/>
        </w:rPr>
        <w:t xml:space="preserve"> pro pracovní a podpěrná lešení. část </w:t>
      </w:r>
      <w:proofErr w:type="gramStart"/>
      <w:r w:rsidRPr="00B93D5C">
        <w:rPr>
          <w:rFonts w:ascii="Century Gothic" w:hAnsi="Century Gothic"/>
          <w:i/>
          <w:iCs/>
          <w:sz w:val="20"/>
          <w:szCs w:val="20"/>
        </w:rPr>
        <w:t>1 :</w:t>
      </w:r>
      <w:proofErr w:type="gramEnd"/>
      <w:r w:rsidRPr="00B93D5C">
        <w:rPr>
          <w:rFonts w:ascii="Century Gothic" w:hAnsi="Century Gothic"/>
          <w:i/>
          <w:iCs/>
          <w:sz w:val="20"/>
          <w:szCs w:val="20"/>
        </w:rPr>
        <w:t xml:space="preserve"> Spojky trubek. Požadavky a zkušební postupy (73 8109),</w:t>
      </w:r>
    </w:p>
    <w:p w14:paraId="761745DC" w14:textId="77777777" w:rsidR="00686255" w:rsidRPr="00B93D5C" w:rsidRDefault="00686255" w:rsidP="00530E14">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73 8110</w:t>
      </w:r>
      <w:r w:rsidRPr="00B93D5C">
        <w:rPr>
          <w:rFonts w:ascii="Century Gothic" w:hAnsi="Century Gothic"/>
          <w:i/>
          <w:iCs/>
          <w:sz w:val="20"/>
          <w:szCs w:val="20"/>
        </w:rPr>
        <w:t xml:space="preserve"> Ocelové trubky pro podpěrná a pracovní lešení. Požadavky, zkoušky</w:t>
      </w:r>
    </w:p>
    <w:p w14:paraId="75DFF8B6"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128101,2</w:t>
      </w:r>
      <w:r w:rsidRPr="00B93D5C">
        <w:rPr>
          <w:rFonts w:ascii="Century Gothic" w:hAnsi="Century Gothic"/>
          <w:i/>
          <w:iCs/>
          <w:sz w:val="20"/>
          <w:szCs w:val="20"/>
        </w:rPr>
        <w:t xml:space="preserve"> Fasádní dílcová lešení. část </w:t>
      </w:r>
      <w:proofErr w:type="gramStart"/>
      <w:r w:rsidRPr="00B93D5C">
        <w:rPr>
          <w:rFonts w:ascii="Century Gothic" w:hAnsi="Century Gothic"/>
          <w:i/>
          <w:iCs/>
          <w:sz w:val="20"/>
          <w:szCs w:val="20"/>
        </w:rPr>
        <w:t>1 :</w:t>
      </w:r>
      <w:proofErr w:type="gramEnd"/>
      <w:r w:rsidRPr="00B93D5C">
        <w:rPr>
          <w:rFonts w:ascii="Century Gothic" w:hAnsi="Century Gothic"/>
          <w:i/>
          <w:iCs/>
          <w:sz w:val="20"/>
          <w:szCs w:val="20"/>
        </w:rPr>
        <w:t xml:space="preserve"> Požadavky na výrobky, část2 : Zvláštní postupy při navrhování konstrukce (73 8111),</w:t>
      </w:r>
    </w:p>
    <w:p w14:paraId="2C555E9F"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1004</w:t>
      </w:r>
      <w:r w:rsidRPr="00B93D5C">
        <w:rPr>
          <w:rFonts w:ascii="Century Gothic" w:hAnsi="Century Gothic"/>
          <w:i/>
          <w:iCs/>
          <w:sz w:val="20"/>
          <w:szCs w:val="20"/>
        </w:rPr>
        <w:t xml:space="preserve"> Pojízdná pracovní dílcová lešení. Materiály, rozměry, návrhová zatížení, požadavky na provedení a bezpečnost (73 8112),</w:t>
      </w:r>
    </w:p>
    <w:p w14:paraId="621BC104"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1298</w:t>
      </w:r>
      <w:r w:rsidRPr="00B93D5C">
        <w:rPr>
          <w:rFonts w:ascii="Century Gothic" w:hAnsi="Century Gothic"/>
          <w:i/>
          <w:iCs/>
          <w:sz w:val="20"/>
          <w:szCs w:val="20"/>
        </w:rPr>
        <w:t xml:space="preserve"> Pojízdná pracovní lešení. Pravidla a zásady pro vypracování návodu na montáž a používání (73 8113),</w:t>
      </w:r>
    </w:p>
    <w:p w14:paraId="5DC8ACB0"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1263-1,2</w:t>
      </w:r>
      <w:r w:rsidRPr="00B93D5C">
        <w:rPr>
          <w:rFonts w:ascii="Century Gothic" w:hAnsi="Century Gothic"/>
          <w:i/>
          <w:iCs/>
          <w:sz w:val="20"/>
          <w:szCs w:val="20"/>
        </w:rPr>
        <w:t xml:space="preserve"> Záchytné sítě (73 8114). část1 : Bezpečnostní požadavky, zkušební metody část2 : Bezpečnostní požadavky pro osazování záchytných sítí,</w:t>
      </w:r>
    </w:p>
    <w:p w14:paraId="7695CDE7"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13331-1,2</w:t>
      </w:r>
      <w:r w:rsidRPr="00B93D5C">
        <w:rPr>
          <w:rFonts w:ascii="Century Gothic" w:hAnsi="Century Gothic"/>
          <w:i/>
          <w:iCs/>
          <w:sz w:val="20"/>
          <w:szCs w:val="20"/>
        </w:rPr>
        <w:t>Pažicí systémy pro výkopy (73 8121). část1 : Požadavky na výrobky, část2 : Posouzení výpočtem nebo zkouškou,</w:t>
      </w:r>
    </w:p>
    <w:p w14:paraId="6C08FB52"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lastRenderedPageBreak/>
        <w:t>ČSN EN 12811-1</w:t>
      </w:r>
      <w:r w:rsidRPr="00B93D5C">
        <w:rPr>
          <w:rFonts w:ascii="Century Gothic" w:hAnsi="Century Gothic"/>
          <w:i/>
          <w:iCs/>
          <w:sz w:val="20"/>
          <w:szCs w:val="20"/>
        </w:rPr>
        <w:t xml:space="preserve"> Dočasné stavební konstrukce. část1 : Pracovní lešení. Požadavky na provedení a obecný návrh (73 8123),</w:t>
      </w:r>
    </w:p>
    <w:p w14:paraId="2F9E61EA"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12813</w:t>
      </w:r>
      <w:r w:rsidRPr="00B93D5C">
        <w:rPr>
          <w:rFonts w:ascii="Century Gothic" w:hAnsi="Century Gothic"/>
          <w:i/>
          <w:iCs/>
          <w:sz w:val="20"/>
          <w:szCs w:val="20"/>
        </w:rPr>
        <w:t xml:space="preserve"> Dočasné stavební konstrukce. Podpěrné dílcové věže- Zvláštní postupy pro navrhování (73 8124),</w:t>
      </w:r>
    </w:p>
    <w:p w14:paraId="6A1F21DA"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74 3282</w:t>
      </w:r>
      <w:r w:rsidRPr="00B93D5C">
        <w:rPr>
          <w:rFonts w:ascii="Century Gothic" w:hAnsi="Century Gothic"/>
          <w:i/>
          <w:iCs/>
          <w:sz w:val="20"/>
          <w:szCs w:val="20"/>
        </w:rPr>
        <w:t xml:space="preserve"> Ocelové žebříky. Základní ustanovení,</w:t>
      </w:r>
    </w:p>
    <w:p w14:paraId="47628BDA"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74 3305</w:t>
      </w:r>
      <w:r w:rsidRPr="00B93D5C">
        <w:rPr>
          <w:rFonts w:ascii="Century Gothic" w:hAnsi="Century Gothic"/>
          <w:i/>
          <w:iCs/>
          <w:sz w:val="20"/>
          <w:szCs w:val="20"/>
        </w:rPr>
        <w:t xml:space="preserve"> Ochranná zábradlí. Základní ustanovení,</w:t>
      </w:r>
    </w:p>
    <w:p w14:paraId="2A9BF400"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365</w:t>
      </w:r>
      <w:r w:rsidRPr="00B93D5C">
        <w:rPr>
          <w:rFonts w:ascii="Century Gothic" w:hAnsi="Century Gothic"/>
          <w:i/>
          <w:iCs/>
          <w:sz w:val="20"/>
          <w:szCs w:val="20"/>
        </w:rPr>
        <w:t xml:space="preserve"> Osobní ochranné prostředky proti pádům z výšky. Všeobecné požadavky na návody k používání, údržbě, periodické prohlídce, opravě, značení a balení (83 2601),</w:t>
      </w:r>
    </w:p>
    <w:p w14:paraId="3BEC7A9E"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1868</w:t>
      </w:r>
      <w:r w:rsidRPr="00B93D5C">
        <w:rPr>
          <w:rFonts w:ascii="Century Gothic" w:hAnsi="Century Gothic"/>
          <w:i/>
          <w:iCs/>
          <w:sz w:val="20"/>
          <w:szCs w:val="20"/>
        </w:rPr>
        <w:t xml:space="preserve"> Osobní ochranné prostředky proti pádům z výšky. Seznam ekvivalentních termínů (83 2603),</w:t>
      </w:r>
    </w:p>
    <w:p w14:paraId="7A28D856"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361</w:t>
      </w:r>
      <w:r w:rsidRPr="00B93D5C">
        <w:rPr>
          <w:rFonts w:ascii="Century Gothic" w:hAnsi="Century Gothic"/>
          <w:i/>
          <w:iCs/>
          <w:sz w:val="20"/>
          <w:szCs w:val="20"/>
        </w:rPr>
        <w:t xml:space="preserve"> Osobní ochranné prostředky proti pádům z výšky. Zachycovací postroje (83 2620),</w:t>
      </w:r>
    </w:p>
    <w:p w14:paraId="0C004C63"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354</w:t>
      </w:r>
      <w:r w:rsidRPr="00B93D5C">
        <w:rPr>
          <w:rFonts w:ascii="Century Gothic" w:hAnsi="Century Gothic"/>
          <w:i/>
          <w:iCs/>
          <w:sz w:val="20"/>
          <w:szCs w:val="20"/>
        </w:rPr>
        <w:t xml:space="preserve"> Osobní ochranné prostředky proti pádům z výšky. Spojovací prostředky (83 2621),</w:t>
      </w:r>
    </w:p>
    <w:p w14:paraId="027F303C"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355</w:t>
      </w:r>
      <w:r w:rsidRPr="00B93D5C">
        <w:rPr>
          <w:rFonts w:ascii="Century Gothic" w:hAnsi="Century Gothic"/>
          <w:i/>
          <w:iCs/>
          <w:sz w:val="20"/>
          <w:szCs w:val="20"/>
        </w:rPr>
        <w:t xml:space="preserve"> Osobní ochranné prostředky proti pádům z výšky. Tlumiče pádu (83 2622),</w:t>
      </w:r>
    </w:p>
    <w:p w14:paraId="646A1F19"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362</w:t>
      </w:r>
      <w:r w:rsidRPr="00B93D5C">
        <w:rPr>
          <w:rFonts w:ascii="Century Gothic" w:hAnsi="Century Gothic"/>
          <w:i/>
          <w:iCs/>
          <w:sz w:val="20"/>
          <w:szCs w:val="20"/>
        </w:rPr>
        <w:t xml:space="preserve"> Osobní ochranné prostředky proti pádům z výšky. Spojky (83 2623),</w:t>
      </w:r>
    </w:p>
    <w:p w14:paraId="5637EFDA"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360</w:t>
      </w:r>
      <w:r w:rsidRPr="00B93D5C">
        <w:rPr>
          <w:rFonts w:ascii="Century Gothic" w:hAnsi="Century Gothic"/>
          <w:i/>
          <w:iCs/>
          <w:sz w:val="20"/>
          <w:szCs w:val="20"/>
        </w:rPr>
        <w:t xml:space="preserve"> Osobní ochranné prostředky proti pádům z výšky. Zatahovací zachycovače pádu (83 2624),</w:t>
      </w:r>
    </w:p>
    <w:p w14:paraId="3AF97302"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353-1</w:t>
      </w:r>
      <w:r w:rsidRPr="00B93D5C">
        <w:rPr>
          <w:rFonts w:ascii="Century Gothic" w:hAnsi="Century Gothic"/>
          <w:i/>
          <w:iCs/>
          <w:sz w:val="20"/>
          <w:szCs w:val="20"/>
        </w:rPr>
        <w:t xml:space="preserve"> Osobní ochranné prostředky proti pádům z výšky. část1 : Pohyblivé zachycovače pádu na pevném zajišťovacím vedení (83 2625),</w:t>
      </w:r>
    </w:p>
    <w:p w14:paraId="0EBDF463"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353-2</w:t>
      </w:r>
      <w:r w:rsidRPr="00B93D5C">
        <w:rPr>
          <w:rFonts w:ascii="Century Gothic" w:hAnsi="Century Gothic"/>
          <w:i/>
          <w:iCs/>
          <w:sz w:val="20"/>
          <w:szCs w:val="20"/>
        </w:rPr>
        <w:t xml:space="preserve"> Osobní ochranné prostředky proti pádům z výšky. část </w:t>
      </w:r>
      <w:proofErr w:type="gramStart"/>
      <w:r w:rsidRPr="00B93D5C">
        <w:rPr>
          <w:rFonts w:ascii="Century Gothic" w:hAnsi="Century Gothic"/>
          <w:i/>
          <w:iCs/>
          <w:sz w:val="20"/>
          <w:szCs w:val="20"/>
        </w:rPr>
        <w:t>2 :</w:t>
      </w:r>
      <w:proofErr w:type="gramEnd"/>
      <w:r w:rsidRPr="00B93D5C">
        <w:rPr>
          <w:rFonts w:ascii="Century Gothic" w:hAnsi="Century Gothic"/>
          <w:i/>
          <w:iCs/>
          <w:sz w:val="20"/>
          <w:szCs w:val="20"/>
        </w:rPr>
        <w:t xml:space="preserve"> Pohyblivé zachycovače pádu na poddajném zajišťovacím vedení (83 2625),</w:t>
      </w:r>
    </w:p>
    <w:p w14:paraId="28553995"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341</w:t>
      </w:r>
      <w:r w:rsidRPr="00B93D5C">
        <w:rPr>
          <w:rFonts w:ascii="Century Gothic" w:hAnsi="Century Gothic"/>
          <w:i/>
          <w:iCs/>
          <w:sz w:val="20"/>
          <w:szCs w:val="20"/>
        </w:rPr>
        <w:t xml:space="preserve"> Osobní ochranné prostředky proti pádům z výšky. Slaňovací zařízení (83 2627),</w:t>
      </w:r>
    </w:p>
    <w:p w14:paraId="688EC4C5"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795</w:t>
      </w:r>
      <w:r w:rsidRPr="00B93D5C">
        <w:rPr>
          <w:rFonts w:ascii="Century Gothic" w:hAnsi="Century Gothic"/>
          <w:i/>
          <w:iCs/>
          <w:sz w:val="20"/>
          <w:szCs w:val="20"/>
        </w:rPr>
        <w:t xml:space="preserve"> Ochrana proti pádům z výšky. Kotvicí zařízení. Požadavky a zkoušení (83 2628),</w:t>
      </w:r>
    </w:p>
    <w:p w14:paraId="481FA9E2"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813</w:t>
      </w:r>
      <w:r w:rsidRPr="00B93D5C">
        <w:rPr>
          <w:rFonts w:ascii="Century Gothic" w:hAnsi="Century Gothic"/>
          <w:i/>
          <w:iCs/>
          <w:sz w:val="20"/>
          <w:szCs w:val="20"/>
        </w:rPr>
        <w:t xml:space="preserve"> Osobní ochranné prostředky pro prevenci pádů z výšek. Sedací postroje (83 2629),</w:t>
      </w:r>
    </w:p>
    <w:p w14:paraId="01C527A9"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1891</w:t>
      </w:r>
      <w:r w:rsidRPr="00B93D5C">
        <w:rPr>
          <w:rFonts w:ascii="Century Gothic" w:hAnsi="Century Gothic"/>
          <w:i/>
          <w:iCs/>
          <w:sz w:val="20"/>
          <w:szCs w:val="20"/>
        </w:rPr>
        <w:t xml:space="preserve"> Osobní ochranné prostředky pro prevenci pádů z výšky. </w:t>
      </w:r>
      <w:proofErr w:type="spellStart"/>
      <w:r w:rsidRPr="00B93D5C">
        <w:rPr>
          <w:rFonts w:ascii="Century Gothic" w:hAnsi="Century Gothic"/>
          <w:i/>
          <w:iCs/>
          <w:sz w:val="20"/>
          <w:szCs w:val="20"/>
        </w:rPr>
        <w:t>Nízkoprůtažná</w:t>
      </w:r>
      <w:proofErr w:type="spellEnd"/>
      <w:r w:rsidRPr="00B93D5C">
        <w:rPr>
          <w:rFonts w:ascii="Century Gothic" w:hAnsi="Century Gothic"/>
          <w:i/>
          <w:iCs/>
          <w:sz w:val="20"/>
          <w:szCs w:val="20"/>
        </w:rPr>
        <w:t xml:space="preserve"> lana s opláštěným jádrem (83 2641),</w:t>
      </w:r>
    </w:p>
    <w:p w14:paraId="038F28BC"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363</w:t>
      </w:r>
      <w:r w:rsidRPr="00B93D5C">
        <w:rPr>
          <w:rFonts w:ascii="Century Gothic" w:hAnsi="Century Gothic"/>
          <w:i/>
          <w:iCs/>
          <w:sz w:val="20"/>
          <w:szCs w:val="20"/>
        </w:rPr>
        <w:t xml:space="preserve"> Osobní ochranné prostředky proti pádům z výšky. Systémy zachycení pádu (83 2650),</w:t>
      </w:r>
    </w:p>
    <w:p w14:paraId="261A5977" w14:textId="77777777" w:rsidR="00686255" w:rsidRPr="00B93D5C" w:rsidRDefault="00686255" w:rsidP="00447CEE">
      <w:pPr>
        <w:pStyle w:val="Normlnweb"/>
        <w:numPr>
          <w:ilvl w:val="0"/>
          <w:numId w:val="5"/>
        </w:numPr>
        <w:tabs>
          <w:tab w:val="clear" w:pos="720"/>
          <w:tab w:val="num" w:pos="426"/>
        </w:tabs>
        <w:spacing w:before="167" w:beforeAutospacing="0" w:after="84" w:afterAutospacing="0" w:line="251" w:lineRule="atLeast"/>
        <w:ind w:left="426" w:hanging="294"/>
        <w:jc w:val="both"/>
        <w:rPr>
          <w:rFonts w:ascii="Century Gothic" w:hAnsi="Century Gothic"/>
          <w:sz w:val="20"/>
          <w:szCs w:val="20"/>
        </w:rPr>
      </w:pPr>
      <w:r w:rsidRPr="00B93D5C">
        <w:rPr>
          <w:rFonts w:ascii="Century Gothic" w:hAnsi="Century Gothic"/>
          <w:b/>
          <w:bCs/>
          <w:i/>
          <w:iCs/>
          <w:sz w:val="20"/>
          <w:szCs w:val="20"/>
        </w:rPr>
        <w:t>ČSN EN 358</w:t>
      </w:r>
      <w:r w:rsidRPr="00B93D5C">
        <w:rPr>
          <w:rFonts w:ascii="Century Gothic" w:hAnsi="Century Gothic"/>
          <w:i/>
          <w:iCs/>
          <w:sz w:val="20"/>
          <w:szCs w:val="20"/>
        </w:rPr>
        <w:t xml:space="preserve"> Osobní ochranné prostředky pro pracovní polohování a prevenci pádů z výšky. Pásy pro pracovní polohování a pracovní polohovací a spojovací prostředky (83 2651),</w:t>
      </w:r>
    </w:p>
    <w:p w14:paraId="5BE6F84C" w14:textId="77777777" w:rsidR="00686255" w:rsidRPr="00B93D5C" w:rsidRDefault="00686255" w:rsidP="00A54EF5">
      <w:pPr>
        <w:pStyle w:val="Bezmezer"/>
        <w:numPr>
          <w:ilvl w:val="0"/>
          <w:numId w:val="5"/>
        </w:numPr>
        <w:tabs>
          <w:tab w:val="clear" w:pos="720"/>
          <w:tab w:val="num" w:pos="426"/>
        </w:tabs>
        <w:spacing w:before="240" w:after="120"/>
        <w:ind w:left="426" w:hanging="284"/>
        <w:rPr>
          <w:rFonts w:ascii="Century Gothic" w:hAnsi="Century Gothic"/>
          <w:b/>
        </w:rPr>
      </w:pPr>
      <w:r w:rsidRPr="00B93D5C">
        <w:rPr>
          <w:rFonts w:ascii="Century Gothic" w:hAnsi="Century Gothic"/>
          <w:b/>
          <w:bCs/>
          <w:i/>
          <w:iCs/>
        </w:rPr>
        <w:t>ČSN EN 364</w:t>
      </w:r>
      <w:r w:rsidRPr="00B93D5C">
        <w:rPr>
          <w:rFonts w:ascii="Century Gothic" w:hAnsi="Century Gothic"/>
          <w:i/>
          <w:iCs/>
        </w:rPr>
        <w:t xml:space="preserve"> Osobní ochranné prostředky proti pádům z výšky. Zkušební metody (83 2660)</w:t>
      </w:r>
      <w:r w:rsidRPr="00B93D5C">
        <w:rPr>
          <w:rFonts w:ascii="Century Gothic" w:hAnsi="Century Gothic"/>
        </w:rPr>
        <w:t>.</w:t>
      </w:r>
    </w:p>
    <w:p w14:paraId="46D0508A" w14:textId="77777777" w:rsidR="00686255" w:rsidRPr="00B93D5C" w:rsidRDefault="00686255" w:rsidP="00447CEE">
      <w:pPr>
        <w:pStyle w:val="Bezmezer"/>
        <w:spacing w:before="240" w:after="120"/>
        <w:jc w:val="both"/>
        <w:rPr>
          <w:rFonts w:ascii="Century Gothic" w:hAnsi="Century Gothic"/>
          <w:b/>
        </w:rPr>
      </w:pPr>
      <w:r w:rsidRPr="00B93D5C">
        <w:rPr>
          <w:rFonts w:ascii="Century Gothic" w:hAnsi="Century Gothic"/>
          <w:b/>
        </w:rPr>
        <w:t>l) úpravy pro bezbariérové užívání výstavbou dotčených staveb</w:t>
      </w:r>
    </w:p>
    <w:p w14:paraId="40AEA6E2" w14:textId="7D4C103A" w:rsidR="00686255" w:rsidRPr="00B93D5C" w:rsidRDefault="00686255" w:rsidP="00447CEE">
      <w:pPr>
        <w:jc w:val="both"/>
        <w:rPr>
          <w:rFonts w:ascii="Century Gothic" w:hAnsi="Century Gothic"/>
        </w:rPr>
      </w:pPr>
      <w:r w:rsidRPr="00B93D5C">
        <w:rPr>
          <w:rFonts w:ascii="Century Gothic" w:hAnsi="Century Gothic"/>
        </w:rPr>
        <w:t>V souvislosti s realizací záměru nedojde k dotčení staveb, u nich by muselo být zajištěno bezbariérové využívání.</w:t>
      </w:r>
      <w:r w:rsidR="004E2A39" w:rsidRPr="00B93D5C">
        <w:rPr>
          <w:rFonts w:ascii="Century Gothic" w:hAnsi="Century Gothic"/>
        </w:rPr>
        <w:t xml:space="preserve">  Přístup do stávajících objektů bude zachován.</w:t>
      </w:r>
    </w:p>
    <w:p w14:paraId="07450366" w14:textId="77777777" w:rsidR="00686255" w:rsidRPr="00B93D5C" w:rsidRDefault="00686255" w:rsidP="00447CEE">
      <w:pPr>
        <w:pStyle w:val="Bezmezer"/>
        <w:spacing w:before="240" w:after="120"/>
        <w:jc w:val="both"/>
        <w:rPr>
          <w:rFonts w:ascii="Century Gothic" w:hAnsi="Century Gothic"/>
          <w:b/>
        </w:rPr>
      </w:pPr>
      <w:r w:rsidRPr="00B93D5C">
        <w:rPr>
          <w:rFonts w:ascii="Century Gothic" w:hAnsi="Century Gothic"/>
          <w:b/>
        </w:rPr>
        <w:t>m) zásady pro dopravně inženýrské opatření</w:t>
      </w:r>
    </w:p>
    <w:p w14:paraId="735EEC14" w14:textId="0E434F3E" w:rsidR="00837AC9" w:rsidRPr="00B93D5C" w:rsidRDefault="00890A80" w:rsidP="00837AC9">
      <w:pPr>
        <w:rPr>
          <w:rFonts w:ascii="Century Gothic" w:hAnsi="Century Gothic"/>
        </w:rPr>
      </w:pPr>
      <w:r w:rsidRPr="00B93D5C">
        <w:rPr>
          <w:rFonts w:ascii="Century Gothic" w:hAnsi="Century Gothic"/>
        </w:rPr>
        <w:t xml:space="preserve">V rámci </w:t>
      </w:r>
      <w:r w:rsidR="00837AC9" w:rsidRPr="00B93D5C">
        <w:rPr>
          <w:rFonts w:ascii="Century Gothic" w:hAnsi="Century Gothic"/>
        </w:rPr>
        <w:t>sanace základových konstrukcí</w:t>
      </w:r>
      <w:r w:rsidRPr="00B93D5C">
        <w:rPr>
          <w:rFonts w:ascii="Century Gothic" w:hAnsi="Century Gothic"/>
        </w:rPr>
        <w:t xml:space="preserve"> </w:t>
      </w:r>
      <w:r w:rsidR="00837AC9" w:rsidRPr="00B93D5C">
        <w:rPr>
          <w:rFonts w:ascii="Century Gothic" w:hAnsi="Century Gothic"/>
        </w:rPr>
        <w:t>bude nutné stávající povrch chodníku</w:t>
      </w:r>
      <w:r w:rsidRPr="00B93D5C">
        <w:rPr>
          <w:rFonts w:ascii="Century Gothic" w:hAnsi="Century Gothic"/>
        </w:rPr>
        <w:t xml:space="preserve"> v ulici Pelclova na </w:t>
      </w:r>
      <w:proofErr w:type="spellStart"/>
      <w:r w:rsidRPr="00B93D5C">
        <w:rPr>
          <w:rFonts w:ascii="Century Gothic" w:hAnsi="Century Gothic"/>
        </w:rPr>
        <w:t>poz</w:t>
      </w:r>
      <w:proofErr w:type="spellEnd"/>
      <w:r w:rsidRPr="00B93D5C">
        <w:rPr>
          <w:rFonts w:ascii="Century Gothic" w:hAnsi="Century Gothic"/>
        </w:rPr>
        <w:t>. 526/1</w:t>
      </w:r>
      <w:r w:rsidR="00837AC9" w:rsidRPr="00B93D5C">
        <w:rPr>
          <w:rFonts w:ascii="Century Gothic" w:hAnsi="Century Gothic"/>
        </w:rPr>
        <w:t xml:space="preserve"> dočasně rozebrat a zajistit pažený výkop. </w:t>
      </w:r>
      <w:r w:rsidRPr="00B93D5C">
        <w:rPr>
          <w:rFonts w:ascii="Century Gothic" w:hAnsi="Century Gothic"/>
        </w:rPr>
        <w:t xml:space="preserve">Dále bude pozemek dotčen lešením pro realizaci zateplení objektu. </w:t>
      </w:r>
      <w:r w:rsidR="00837AC9" w:rsidRPr="00B93D5C">
        <w:rPr>
          <w:rFonts w:ascii="Century Gothic" w:hAnsi="Century Gothic"/>
        </w:rPr>
        <w:t xml:space="preserve">Tento zábor chodníku bude proveden po dobu nezbytně nutnou. </w:t>
      </w:r>
      <w:proofErr w:type="spellStart"/>
      <w:r w:rsidR="00837AC9" w:rsidRPr="00B93D5C">
        <w:rPr>
          <w:rFonts w:ascii="Century Gothic" w:hAnsi="Century Gothic"/>
        </w:rPr>
        <w:t>Obchozí</w:t>
      </w:r>
      <w:proofErr w:type="spellEnd"/>
      <w:r w:rsidR="00837AC9" w:rsidRPr="00B93D5C">
        <w:rPr>
          <w:rFonts w:ascii="Century Gothic" w:hAnsi="Century Gothic"/>
        </w:rPr>
        <w:t xml:space="preserve"> trasa </w:t>
      </w:r>
      <w:r w:rsidR="00E22115" w:rsidRPr="00B93D5C">
        <w:rPr>
          <w:rFonts w:ascii="Century Gothic" w:hAnsi="Century Gothic"/>
        </w:rPr>
        <w:t>je vyznačena v situaci C.</w:t>
      </w:r>
      <w:r w:rsidR="005A6218" w:rsidRPr="00B93D5C">
        <w:rPr>
          <w:rFonts w:ascii="Century Gothic" w:hAnsi="Century Gothic"/>
        </w:rPr>
        <w:t>6</w:t>
      </w:r>
      <w:r w:rsidR="00E22115" w:rsidRPr="00B93D5C">
        <w:rPr>
          <w:rFonts w:ascii="Century Gothic" w:hAnsi="Century Gothic"/>
        </w:rPr>
        <w:t xml:space="preserve"> SPECIÁLNÍ </w:t>
      </w:r>
      <w:proofErr w:type="gramStart"/>
      <w:r w:rsidR="00E22115" w:rsidRPr="00B93D5C">
        <w:rPr>
          <w:rFonts w:ascii="Century Gothic" w:hAnsi="Century Gothic"/>
        </w:rPr>
        <w:t>SITUACE - OBCHOZÍ</w:t>
      </w:r>
      <w:proofErr w:type="gramEnd"/>
      <w:r w:rsidR="00E22115" w:rsidRPr="00B93D5C">
        <w:rPr>
          <w:rFonts w:ascii="Century Gothic" w:hAnsi="Century Gothic"/>
        </w:rPr>
        <w:t xml:space="preserve"> TRASY.</w:t>
      </w:r>
    </w:p>
    <w:p w14:paraId="0A5B6113" w14:textId="6EA7BD03" w:rsidR="00837AC9" w:rsidRPr="00B93D5C" w:rsidRDefault="00837AC9" w:rsidP="00837AC9">
      <w:pPr>
        <w:rPr>
          <w:rFonts w:ascii="Century Gothic" w:hAnsi="Century Gothic"/>
        </w:rPr>
      </w:pPr>
    </w:p>
    <w:p w14:paraId="340B1540" w14:textId="0CB32A1D" w:rsidR="00837AC9" w:rsidRPr="00B93D5C" w:rsidRDefault="00837AC9" w:rsidP="00837AC9">
      <w:pPr>
        <w:rPr>
          <w:rFonts w:ascii="Century Gothic" w:hAnsi="Century Gothic"/>
        </w:rPr>
      </w:pPr>
      <w:r w:rsidRPr="00B93D5C">
        <w:rPr>
          <w:rFonts w:ascii="Century Gothic" w:hAnsi="Century Gothic"/>
        </w:rPr>
        <w:lastRenderedPageBreak/>
        <w:t>Pro potřeby realiza</w:t>
      </w:r>
      <w:r w:rsidR="00890A80" w:rsidRPr="00B93D5C">
        <w:rPr>
          <w:rFonts w:ascii="Century Gothic" w:hAnsi="Century Gothic"/>
        </w:rPr>
        <w:t>ce nové vodovodní přípojky</w:t>
      </w:r>
      <w:r w:rsidRPr="00B93D5C">
        <w:rPr>
          <w:rFonts w:ascii="Century Gothic" w:hAnsi="Century Gothic"/>
        </w:rPr>
        <w:t xml:space="preserve"> bude po dobu nezbytně nutnou proveden zábor silnice III. třídy č. 3189</w:t>
      </w:r>
      <w:r w:rsidR="00E22115" w:rsidRPr="00B93D5C">
        <w:rPr>
          <w:rFonts w:ascii="Century Gothic" w:hAnsi="Century Gothic"/>
        </w:rPr>
        <w:t xml:space="preserve"> na </w:t>
      </w:r>
      <w:proofErr w:type="spellStart"/>
      <w:r w:rsidR="00E22115" w:rsidRPr="00B93D5C">
        <w:rPr>
          <w:rFonts w:ascii="Century Gothic" w:hAnsi="Century Gothic"/>
        </w:rPr>
        <w:t>poz</w:t>
      </w:r>
      <w:proofErr w:type="spellEnd"/>
      <w:r w:rsidR="00E22115" w:rsidRPr="00B93D5C">
        <w:rPr>
          <w:rFonts w:ascii="Century Gothic" w:hAnsi="Century Gothic"/>
        </w:rPr>
        <w:t>. 526/1</w:t>
      </w:r>
      <w:r w:rsidRPr="00B93D5C">
        <w:rPr>
          <w:rFonts w:ascii="Century Gothic" w:hAnsi="Century Gothic"/>
        </w:rPr>
        <w:t>.</w:t>
      </w:r>
      <w:r w:rsidR="008F4982" w:rsidRPr="00B93D5C">
        <w:rPr>
          <w:rFonts w:ascii="Century Gothic" w:hAnsi="Century Gothic"/>
        </w:rPr>
        <w:t xml:space="preserve"> </w:t>
      </w:r>
      <w:r w:rsidR="00E22115" w:rsidRPr="00B93D5C">
        <w:rPr>
          <w:rFonts w:ascii="Century Gothic" w:hAnsi="Century Gothic"/>
        </w:rPr>
        <w:t>Objízdná trasa je vyznačena v situaci C.</w:t>
      </w:r>
      <w:r w:rsidR="005A6218" w:rsidRPr="00B93D5C">
        <w:rPr>
          <w:rFonts w:ascii="Century Gothic" w:hAnsi="Century Gothic"/>
        </w:rPr>
        <w:t>6</w:t>
      </w:r>
      <w:r w:rsidR="00E22115" w:rsidRPr="00B93D5C">
        <w:rPr>
          <w:rFonts w:ascii="Century Gothic" w:hAnsi="Century Gothic"/>
        </w:rPr>
        <w:t xml:space="preserve"> SPECIÁLNÍ </w:t>
      </w:r>
      <w:proofErr w:type="gramStart"/>
      <w:r w:rsidR="00E22115" w:rsidRPr="00B93D5C">
        <w:rPr>
          <w:rFonts w:ascii="Century Gothic" w:hAnsi="Century Gothic"/>
        </w:rPr>
        <w:t>SITUACE - OBCHOZÍ</w:t>
      </w:r>
      <w:proofErr w:type="gramEnd"/>
      <w:r w:rsidR="00E22115" w:rsidRPr="00B93D5C">
        <w:rPr>
          <w:rFonts w:ascii="Century Gothic" w:hAnsi="Century Gothic"/>
        </w:rPr>
        <w:t xml:space="preserve"> TRASY.</w:t>
      </w:r>
    </w:p>
    <w:p w14:paraId="7FDC3B66" w14:textId="3EDFA36D" w:rsidR="00E22115" w:rsidRPr="00B93D5C" w:rsidRDefault="00E22115" w:rsidP="00837AC9">
      <w:pPr>
        <w:rPr>
          <w:rFonts w:ascii="Century Gothic" w:hAnsi="Century Gothic"/>
        </w:rPr>
      </w:pPr>
    </w:p>
    <w:p w14:paraId="7EDE13CF" w14:textId="77777777" w:rsidR="00686255" w:rsidRPr="00B93D5C" w:rsidRDefault="00686255" w:rsidP="00447CEE">
      <w:pPr>
        <w:pStyle w:val="Bezmezer"/>
        <w:spacing w:before="240" w:after="120"/>
        <w:contextualSpacing/>
        <w:jc w:val="both"/>
        <w:rPr>
          <w:rFonts w:ascii="Century Gothic" w:hAnsi="Century Gothic"/>
          <w:b/>
        </w:rPr>
      </w:pPr>
      <w:r w:rsidRPr="00B93D5C">
        <w:rPr>
          <w:rFonts w:ascii="Century Gothic" w:hAnsi="Century Gothic"/>
          <w:b/>
        </w:rPr>
        <w:t>n) stanovení speciálních podmínek pro provádění stavby (provádění stavby za provozu,</w:t>
      </w:r>
    </w:p>
    <w:p w14:paraId="28AAFA7D" w14:textId="77777777" w:rsidR="00686255" w:rsidRPr="00B93D5C" w:rsidRDefault="00686255" w:rsidP="00447CEE">
      <w:pPr>
        <w:pStyle w:val="Bezmezer"/>
        <w:spacing w:before="240" w:after="120"/>
        <w:contextualSpacing/>
        <w:jc w:val="both"/>
        <w:rPr>
          <w:rFonts w:ascii="Century Gothic" w:hAnsi="Century Gothic"/>
          <w:b/>
        </w:rPr>
      </w:pPr>
      <w:r w:rsidRPr="00B93D5C">
        <w:rPr>
          <w:rFonts w:ascii="Century Gothic" w:hAnsi="Century Gothic"/>
          <w:b/>
        </w:rPr>
        <w:t>opatření proti účinkům vnějšího prostředí při výstavbě apod.)</w:t>
      </w:r>
    </w:p>
    <w:p w14:paraId="0836D231" w14:textId="280621A4" w:rsidR="008F4982" w:rsidRPr="00B93D5C" w:rsidRDefault="008F4982" w:rsidP="008F4982">
      <w:pPr>
        <w:rPr>
          <w:rFonts w:ascii="Century Gothic" w:hAnsi="Century Gothic"/>
        </w:rPr>
      </w:pPr>
      <w:r w:rsidRPr="00B93D5C">
        <w:rPr>
          <w:rFonts w:ascii="Century Gothic" w:hAnsi="Century Gothic"/>
        </w:rPr>
        <w:t>Pro realizaci záměru není třeba stanovovat speciální podmínky pro provádění stavby, jedná se o stavební úpravy realizované výhradně na pozemku investora.</w:t>
      </w:r>
    </w:p>
    <w:p w14:paraId="6705ACFB" w14:textId="77777777" w:rsidR="00C04CFE" w:rsidRPr="00B93D5C" w:rsidRDefault="00C04CFE" w:rsidP="00447CEE">
      <w:pPr>
        <w:ind w:firstLine="708"/>
        <w:rPr>
          <w:rFonts w:ascii="Century Gothic" w:hAnsi="Century Gothic"/>
        </w:rPr>
      </w:pPr>
    </w:p>
    <w:p w14:paraId="3B889A89" w14:textId="0C2D80D8" w:rsidR="00E22115" w:rsidRPr="00B93D5C" w:rsidRDefault="00E22115" w:rsidP="00E22115">
      <w:pPr>
        <w:rPr>
          <w:rFonts w:ascii="Century Gothic" w:hAnsi="Century Gothic"/>
        </w:rPr>
      </w:pPr>
      <w:r w:rsidRPr="00B93D5C">
        <w:rPr>
          <w:rFonts w:ascii="Century Gothic" w:hAnsi="Century Gothic"/>
        </w:rPr>
        <w:t xml:space="preserve">V rámci sanace základových konstrukcí bude nutné stávající povrch chodníku v ulici Pelclova na </w:t>
      </w:r>
      <w:proofErr w:type="spellStart"/>
      <w:r w:rsidRPr="00B93D5C">
        <w:rPr>
          <w:rFonts w:ascii="Century Gothic" w:hAnsi="Century Gothic"/>
        </w:rPr>
        <w:t>poz</w:t>
      </w:r>
      <w:proofErr w:type="spellEnd"/>
      <w:r w:rsidRPr="00B93D5C">
        <w:rPr>
          <w:rFonts w:ascii="Century Gothic" w:hAnsi="Century Gothic"/>
        </w:rPr>
        <w:t xml:space="preserve">. 526/1 dočasně rozebrat a zajistit pažený výkop. Dále bude pozemek dotčen lešením pro realizaci zateplení objektu. Tento zábor chodníku bude proveden po dobu nezbytně nutnou. </w:t>
      </w:r>
      <w:proofErr w:type="spellStart"/>
      <w:r w:rsidRPr="00B93D5C">
        <w:rPr>
          <w:rFonts w:ascii="Century Gothic" w:hAnsi="Century Gothic"/>
        </w:rPr>
        <w:t>Obchozí</w:t>
      </w:r>
      <w:proofErr w:type="spellEnd"/>
      <w:r w:rsidRPr="00B93D5C">
        <w:rPr>
          <w:rFonts w:ascii="Century Gothic" w:hAnsi="Century Gothic"/>
        </w:rPr>
        <w:t xml:space="preserve"> trasa je vyznačena v situaci C.</w:t>
      </w:r>
      <w:r w:rsidR="005A6218" w:rsidRPr="00B93D5C">
        <w:rPr>
          <w:rFonts w:ascii="Century Gothic" w:hAnsi="Century Gothic"/>
        </w:rPr>
        <w:t>6</w:t>
      </w:r>
      <w:r w:rsidRPr="00B93D5C">
        <w:rPr>
          <w:rFonts w:ascii="Century Gothic" w:hAnsi="Century Gothic"/>
        </w:rPr>
        <w:t xml:space="preserve"> SPECIÁLNÍ </w:t>
      </w:r>
      <w:proofErr w:type="gramStart"/>
      <w:r w:rsidRPr="00B93D5C">
        <w:rPr>
          <w:rFonts w:ascii="Century Gothic" w:hAnsi="Century Gothic"/>
        </w:rPr>
        <w:t>SITUACE - OBCHOZÍ</w:t>
      </w:r>
      <w:proofErr w:type="gramEnd"/>
      <w:r w:rsidRPr="00B93D5C">
        <w:rPr>
          <w:rFonts w:ascii="Century Gothic" w:hAnsi="Century Gothic"/>
        </w:rPr>
        <w:t xml:space="preserve"> TRASY.</w:t>
      </w:r>
    </w:p>
    <w:p w14:paraId="7C9A0396" w14:textId="77777777" w:rsidR="00E22115" w:rsidRPr="00B93D5C" w:rsidRDefault="00E22115" w:rsidP="00E22115">
      <w:pPr>
        <w:rPr>
          <w:rFonts w:ascii="Century Gothic" w:hAnsi="Century Gothic"/>
        </w:rPr>
      </w:pPr>
    </w:p>
    <w:p w14:paraId="4F450838" w14:textId="52866021" w:rsidR="00E22115" w:rsidRPr="00B93D5C" w:rsidRDefault="00E22115" w:rsidP="00E22115">
      <w:pPr>
        <w:rPr>
          <w:rFonts w:ascii="Century Gothic" w:hAnsi="Century Gothic"/>
        </w:rPr>
      </w:pPr>
      <w:r w:rsidRPr="00B93D5C">
        <w:rPr>
          <w:rFonts w:ascii="Century Gothic" w:hAnsi="Century Gothic"/>
        </w:rPr>
        <w:t xml:space="preserve">Pro potřeby realizace nové vodovodní přípojky bude po dobu nezbytně nutnou proveden zábor silnice III. třídy č. 3189 na </w:t>
      </w:r>
      <w:proofErr w:type="spellStart"/>
      <w:r w:rsidRPr="00B93D5C">
        <w:rPr>
          <w:rFonts w:ascii="Century Gothic" w:hAnsi="Century Gothic"/>
        </w:rPr>
        <w:t>poz</w:t>
      </w:r>
      <w:proofErr w:type="spellEnd"/>
      <w:r w:rsidRPr="00B93D5C">
        <w:rPr>
          <w:rFonts w:ascii="Century Gothic" w:hAnsi="Century Gothic"/>
        </w:rPr>
        <w:t>. 526/1. Objízdná trasa je vyznačena v situaci C.</w:t>
      </w:r>
      <w:r w:rsidR="005A6218" w:rsidRPr="00B93D5C">
        <w:rPr>
          <w:rFonts w:ascii="Century Gothic" w:hAnsi="Century Gothic"/>
        </w:rPr>
        <w:t>6</w:t>
      </w:r>
      <w:r w:rsidRPr="00B93D5C">
        <w:rPr>
          <w:rFonts w:ascii="Century Gothic" w:hAnsi="Century Gothic"/>
        </w:rPr>
        <w:t xml:space="preserve"> SPECIÁLNÍ </w:t>
      </w:r>
      <w:proofErr w:type="gramStart"/>
      <w:r w:rsidRPr="00B93D5C">
        <w:rPr>
          <w:rFonts w:ascii="Century Gothic" w:hAnsi="Century Gothic"/>
        </w:rPr>
        <w:t>SITUACE - OBCHOZÍ</w:t>
      </w:r>
      <w:proofErr w:type="gramEnd"/>
      <w:r w:rsidRPr="00B93D5C">
        <w:rPr>
          <w:rFonts w:ascii="Century Gothic" w:hAnsi="Century Gothic"/>
        </w:rPr>
        <w:t xml:space="preserve"> TRASY.</w:t>
      </w:r>
    </w:p>
    <w:p w14:paraId="4F1EE5AF" w14:textId="69E50A99" w:rsidR="00E22115" w:rsidRPr="00B93D5C" w:rsidRDefault="00E22115" w:rsidP="00447CEE">
      <w:pPr>
        <w:jc w:val="both"/>
        <w:rPr>
          <w:rFonts w:ascii="Century Gothic" w:hAnsi="Century Gothic"/>
          <w:highlight w:val="red"/>
        </w:rPr>
      </w:pPr>
    </w:p>
    <w:p w14:paraId="4B2A1134" w14:textId="77777777" w:rsidR="00F40F7E" w:rsidRPr="00B93D5C" w:rsidRDefault="00E22115" w:rsidP="00E22115">
      <w:pPr>
        <w:rPr>
          <w:rFonts w:ascii="Century Gothic" w:hAnsi="Century Gothic"/>
        </w:rPr>
      </w:pPr>
      <w:r w:rsidRPr="00B93D5C">
        <w:rPr>
          <w:rFonts w:ascii="Century Gothic" w:hAnsi="Century Gothic"/>
        </w:rPr>
        <w:t xml:space="preserve">Pro potřeby realizace sanace základových konstrukcí bude po dobu nezbytně nutnou dotčen </w:t>
      </w:r>
      <w:proofErr w:type="spellStart"/>
      <w:r w:rsidRPr="00B93D5C">
        <w:rPr>
          <w:rFonts w:ascii="Century Gothic" w:hAnsi="Century Gothic"/>
        </w:rPr>
        <w:t>poz</w:t>
      </w:r>
      <w:proofErr w:type="spellEnd"/>
      <w:r w:rsidRPr="00B93D5C">
        <w:rPr>
          <w:rFonts w:ascii="Century Gothic" w:hAnsi="Century Gothic"/>
        </w:rPr>
        <w:t xml:space="preserve">. </w:t>
      </w:r>
      <w:proofErr w:type="spellStart"/>
      <w:r w:rsidRPr="00B93D5C">
        <w:rPr>
          <w:rFonts w:ascii="Century Gothic" w:hAnsi="Century Gothic"/>
        </w:rPr>
        <w:t>p.č</w:t>
      </w:r>
      <w:proofErr w:type="spellEnd"/>
      <w:r w:rsidRPr="00B93D5C">
        <w:rPr>
          <w:rFonts w:ascii="Century Gothic" w:hAnsi="Century Gothic"/>
        </w:rPr>
        <w:t xml:space="preserve">. 699, pozemek bude také dotčen lešením pro realizaci zateplení objektu. </w:t>
      </w:r>
    </w:p>
    <w:p w14:paraId="43E820DB" w14:textId="77777777" w:rsidR="00F40F7E" w:rsidRPr="00B93D5C" w:rsidRDefault="00F40F7E" w:rsidP="00E22115">
      <w:pPr>
        <w:rPr>
          <w:rFonts w:ascii="Century Gothic" w:hAnsi="Century Gothic"/>
        </w:rPr>
      </w:pPr>
    </w:p>
    <w:p w14:paraId="7E218BC3" w14:textId="06EC6073" w:rsidR="00E22115" w:rsidRDefault="00F40F7E" w:rsidP="00E22115">
      <w:pPr>
        <w:rPr>
          <w:rFonts w:ascii="Century Gothic" w:hAnsi="Century Gothic"/>
        </w:rPr>
      </w:pPr>
      <w:r w:rsidRPr="00B93D5C">
        <w:rPr>
          <w:rFonts w:ascii="Century Gothic" w:hAnsi="Century Gothic"/>
        </w:rPr>
        <w:t xml:space="preserve">V rámci výměny živičného povrchu za zámkovou dlažbu budou dočasně demontovány 2 ocelové schodiště na </w:t>
      </w:r>
      <w:proofErr w:type="spellStart"/>
      <w:r w:rsidRPr="00B93D5C">
        <w:rPr>
          <w:rFonts w:ascii="Century Gothic" w:hAnsi="Century Gothic"/>
        </w:rPr>
        <w:t>poz</w:t>
      </w:r>
      <w:proofErr w:type="spellEnd"/>
      <w:r w:rsidRPr="00B93D5C">
        <w:rPr>
          <w:rFonts w:ascii="Century Gothic" w:hAnsi="Century Gothic"/>
        </w:rPr>
        <w:t xml:space="preserve">. </w:t>
      </w:r>
      <w:proofErr w:type="spellStart"/>
      <w:r w:rsidRPr="00B93D5C">
        <w:rPr>
          <w:rFonts w:ascii="Century Gothic" w:hAnsi="Century Gothic"/>
        </w:rPr>
        <w:t>p.č</w:t>
      </w:r>
      <w:proofErr w:type="spellEnd"/>
      <w:r w:rsidRPr="00B93D5C">
        <w:rPr>
          <w:rFonts w:ascii="Century Gothic" w:hAnsi="Century Gothic"/>
        </w:rPr>
        <w:t>. 692. Plocha pro výměnu živičného povrchu za zámkovou dlažbu činí 53,7 m</w:t>
      </w:r>
      <w:r w:rsidRPr="00B93D5C">
        <w:rPr>
          <w:rFonts w:ascii="Century Gothic" w:hAnsi="Century Gothic"/>
          <w:vertAlign w:val="superscript"/>
        </w:rPr>
        <w:t>2</w:t>
      </w:r>
      <w:r w:rsidRPr="00B93D5C">
        <w:rPr>
          <w:rFonts w:ascii="Century Gothic" w:hAnsi="Century Gothic"/>
        </w:rPr>
        <w:t>.</w:t>
      </w:r>
      <w:r w:rsidR="00E22115" w:rsidRPr="00B93D5C">
        <w:rPr>
          <w:rFonts w:ascii="Century Gothic" w:hAnsi="Century Gothic"/>
        </w:rPr>
        <w:t xml:space="preserve"> </w:t>
      </w:r>
    </w:p>
    <w:p w14:paraId="353CCF7B" w14:textId="78F061E5" w:rsidR="006B1C96" w:rsidRDefault="006B1C96" w:rsidP="00E22115">
      <w:pPr>
        <w:rPr>
          <w:rFonts w:ascii="Century Gothic" w:hAnsi="Century Gothic"/>
        </w:rPr>
      </w:pPr>
    </w:p>
    <w:p w14:paraId="312B560F" w14:textId="76B5AC00" w:rsidR="006B1C96" w:rsidRPr="006B1C96" w:rsidRDefault="006B1C96" w:rsidP="00447CEE">
      <w:pPr>
        <w:jc w:val="both"/>
        <w:rPr>
          <w:rFonts w:ascii="Century Gothic" w:hAnsi="Century Gothic"/>
        </w:rPr>
      </w:pPr>
      <w:r>
        <w:rPr>
          <w:rFonts w:ascii="Century Gothic" w:hAnsi="Century Gothic"/>
        </w:rPr>
        <w:t xml:space="preserve">Zhotovitel zajistí průjezdnost (průjezdný pruh podél silničního ostrůvku u kruhového objezdu) kvůli výkopu kanalizace.  </w:t>
      </w:r>
    </w:p>
    <w:p w14:paraId="316AA1A0" w14:textId="77777777" w:rsidR="00686255" w:rsidRPr="00B93D5C" w:rsidRDefault="00686255" w:rsidP="00686255">
      <w:pPr>
        <w:pStyle w:val="Bezmezer"/>
        <w:spacing w:before="240" w:after="120"/>
        <w:rPr>
          <w:rFonts w:ascii="Century Gothic" w:hAnsi="Century Gothic"/>
          <w:b/>
        </w:rPr>
      </w:pPr>
      <w:r w:rsidRPr="00B93D5C">
        <w:rPr>
          <w:rFonts w:ascii="Century Gothic" w:hAnsi="Century Gothic"/>
          <w:b/>
        </w:rPr>
        <w:t>o) postup výstavby, rozhodující dílčí termíny</w:t>
      </w:r>
    </w:p>
    <w:p w14:paraId="6CEED0BB" w14:textId="3E93F2C4" w:rsidR="00447CEE" w:rsidRPr="00B93D5C" w:rsidRDefault="00447CEE" w:rsidP="00447CEE">
      <w:pPr>
        <w:ind w:firstLine="708"/>
        <w:rPr>
          <w:rFonts w:ascii="Century Gothic" w:hAnsi="Century Gothic"/>
        </w:rPr>
      </w:pPr>
      <w:r w:rsidRPr="00B93D5C">
        <w:rPr>
          <w:rFonts w:ascii="Century Gothic" w:hAnsi="Century Gothic"/>
        </w:rPr>
        <w:t>Předpokládané zahájení realizace stavby</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001F4960" w:rsidRPr="00B93D5C">
        <w:rPr>
          <w:rFonts w:ascii="Century Gothic" w:hAnsi="Century Gothic"/>
        </w:rPr>
        <w:tab/>
      </w:r>
      <w:r w:rsidRPr="00B93D5C">
        <w:rPr>
          <w:rFonts w:ascii="Century Gothic" w:hAnsi="Century Gothic"/>
        </w:rPr>
        <w:t>202</w:t>
      </w:r>
      <w:r w:rsidR="000075A7" w:rsidRPr="00B93D5C">
        <w:rPr>
          <w:rFonts w:ascii="Century Gothic" w:hAnsi="Century Gothic"/>
        </w:rPr>
        <w:t>2</w:t>
      </w:r>
    </w:p>
    <w:p w14:paraId="20CA8907" w14:textId="4CD515DB" w:rsidR="00447CEE" w:rsidRPr="00B93D5C" w:rsidRDefault="00447CEE" w:rsidP="00447CEE">
      <w:pPr>
        <w:ind w:firstLine="708"/>
        <w:rPr>
          <w:rFonts w:ascii="Century Gothic" w:hAnsi="Century Gothic"/>
        </w:rPr>
      </w:pPr>
      <w:r w:rsidRPr="00B93D5C">
        <w:rPr>
          <w:rFonts w:ascii="Century Gothic" w:hAnsi="Century Gothic"/>
        </w:rPr>
        <w:t>Předpokládané dokončení stavby</w:t>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Pr="00B93D5C">
        <w:rPr>
          <w:rFonts w:ascii="Century Gothic" w:hAnsi="Century Gothic"/>
        </w:rPr>
        <w:tab/>
      </w:r>
      <w:r w:rsidR="001F4960" w:rsidRPr="00B93D5C">
        <w:rPr>
          <w:rFonts w:ascii="Century Gothic" w:hAnsi="Century Gothic"/>
        </w:rPr>
        <w:tab/>
      </w:r>
      <w:r w:rsidRPr="00B93D5C">
        <w:rPr>
          <w:rFonts w:ascii="Century Gothic" w:hAnsi="Century Gothic"/>
        </w:rPr>
        <w:t>202</w:t>
      </w:r>
      <w:r w:rsidR="000075A7" w:rsidRPr="00B93D5C">
        <w:rPr>
          <w:rFonts w:ascii="Century Gothic" w:hAnsi="Century Gothic"/>
        </w:rPr>
        <w:t>4</w:t>
      </w:r>
    </w:p>
    <w:p w14:paraId="6C904260" w14:textId="77777777" w:rsidR="00DC3D04" w:rsidRPr="00B93D5C" w:rsidRDefault="00DC3D04" w:rsidP="00686255">
      <w:pPr>
        <w:rPr>
          <w:rFonts w:ascii="Century Gothic" w:hAnsi="Century Gothic"/>
        </w:rPr>
      </w:pPr>
    </w:p>
    <w:p w14:paraId="7B8D8C6F" w14:textId="2B67E1D1" w:rsidR="00DC3D04" w:rsidRPr="00B93D5C" w:rsidRDefault="00DC3D04" w:rsidP="00DC3D04">
      <w:pPr>
        <w:pStyle w:val="Nadpis1"/>
        <w:spacing w:before="240" w:after="240"/>
        <w:rPr>
          <w:rFonts w:ascii="Century Gothic" w:hAnsi="Century Gothic"/>
          <w:caps/>
        </w:rPr>
      </w:pPr>
      <w:bookmarkStart w:id="56" w:name="_Toc52281207"/>
      <w:r w:rsidRPr="00B93D5C">
        <w:rPr>
          <w:rFonts w:ascii="Century Gothic" w:hAnsi="Century Gothic"/>
          <w:caps/>
        </w:rPr>
        <w:t>B.9 CELKOVÉ VODOHOSPODÁŘSKÉ ŘEŠENÍ</w:t>
      </w:r>
      <w:bookmarkEnd w:id="56"/>
    </w:p>
    <w:p w14:paraId="0AACDD7E" w14:textId="38A92098" w:rsidR="008F4982" w:rsidRPr="00B93D5C" w:rsidRDefault="008F4982" w:rsidP="008F4982">
      <w:pPr>
        <w:rPr>
          <w:rFonts w:ascii="Century Gothic" w:hAnsi="Century Gothic"/>
        </w:rPr>
      </w:pPr>
      <w:r w:rsidRPr="00B93D5C">
        <w:rPr>
          <w:rFonts w:ascii="Century Gothic" w:hAnsi="Century Gothic"/>
        </w:rPr>
        <w:t xml:space="preserve">Dešťové vody budou svedeny do </w:t>
      </w:r>
      <w:r w:rsidR="00EF5DB9" w:rsidRPr="00B93D5C">
        <w:rPr>
          <w:rFonts w:ascii="Century Gothic" w:hAnsi="Century Gothic"/>
        </w:rPr>
        <w:t xml:space="preserve">navržených </w:t>
      </w:r>
      <w:r w:rsidR="000075A7" w:rsidRPr="00B93D5C">
        <w:rPr>
          <w:rFonts w:ascii="Century Gothic" w:hAnsi="Century Gothic"/>
        </w:rPr>
        <w:t>2 retenčních galerií</w:t>
      </w:r>
      <w:r w:rsidRPr="00B93D5C">
        <w:rPr>
          <w:rFonts w:ascii="Century Gothic" w:hAnsi="Century Gothic"/>
        </w:rPr>
        <w:t xml:space="preserve"> o objemu 38,4</w:t>
      </w:r>
      <w:r w:rsidR="000075A7" w:rsidRPr="00B93D5C">
        <w:rPr>
          <w:rFonts w:ascii="Century Gothic" w:hAnsi="Century Gothic"/>
        </w:rPr>
        <w:t xml:space="preserve"> </w:t>
      </w:r>
      <w:r w:rsidRPr="00B93D5C">
        <w:rPr>
          <w:rFonts w:ascii="Century Gothic" w:hAnsi="Century Gothic"/>
        </w:rPr>
        <w:t>m</w:t>
      </w:r>
      <w:r w:rsidRPr="00B93D5C">
        <w:rPr>
          <w:rFonts w:ascii="Century Gothic" w:hAnsi="Century Gothic"/>
          <w:vertAlign w:val="superscript"/>
        </w:rPr>
        <w:t>3</w:t>
      </w:r>
      <w:r w:rsidR="000075A7" w:rsidRPr="00B93D5C">
        <w:rPr>
          <w:rFonts w:ascii="Century Gothic" w:hAnsi="Century Gothic"/>
          <w:vertAlign w:val="superscript"/>
        </w:rPr>
        <w:t xml:space="preserve"> </w:t>
      </w:r>
      <w:r w:rsidR="000075A7" w:rsidRPr="00B93D5C">
        <w:rPr>
          <w:rFonts w:ascii="Century Gothic" w:hAnsi="Century Gothic"/>
        </w:rPr>
        <w:t>a 20,4 m</w:t>
      </w:r>
      <w:r w:rsidR="000075A7" w:rsidRPr="00B93D5C">
        <w:rPr>
          <w:rFonts w:ascii="Century Gothic" w:hAnsi="Century Gothic"/>
          <w:vertAlign w:val="superscript"/>
        </w:rPr>
        <w:t>3</w:t>
      </w:r>
      <w:r w:rsidRPr="00B93D5C">
        <w:rPr>
          <w:rFonts w:ascii="Century Gothic" w:hAnsi="Century Gothic"/>
        </w:rPr>
        <w:t xml:space="preserve">, </w:t>
      </w:r>
      <w:r w:rsidR="00EF5DB9" w:rsidRPr="00B93D5C">
        <w:rPr>
          <w:rFonts w:ascii="Century Gothic" w:hAnsi="Century Gothic"/>
        </w:rPr>
        <w:t>přes škrcený odtok bezpečnostním přepadem</w:t>
      </w:r>
      <w:r w:rsidRPr="00B93D5C">
        <w:rPr>
          <w:rFonts w:ascii="Century Gothic" w:hAnsi="Century Gothic"/>
        </w:rPr>
        <w:t xml:space="preserve"> vypouštěny do</w:t>
      </w:r>
      <w:r w:rsidR="004035E2" w:rsidRPr="00B93D5C">
        <w:rPr>
          <w:rFonts w:ascii="Century Gothic" w:hAnsi="Century Gothic"/>
        </w:rPr>
        <w:t xml:space="preserve"> jednotné</w:t>
      </w:r>
      <w:r w:rsidRPr="00B93D5C">
        <w:rPr>
          <w:rFonts w:ascii="Century Gothic" w:hAnsi="Century Gothic"/>
        </w:rPr>
        <w:t xml:space="preserve"> kanalizace. Likvidace dešťových vod vsakováním na pozemku stavebníka není možná z důvodu hydrogeologických poměrů v místě stavby.</w:t>
      </w:r>
    </w:p>
    <w:p w14:paraId="15BE2E40" w14:textId="77777777" w:rsidR="00686255" w:rsidRPr="00B93D5C" w:rsidRDefault="00686255" w:rsidP="00686255">
      <w:pPr>
        <w:rPr>
          <w:rFonts w:ascii="Century Gothic" w:hAnsi="Century Gothic"/>
        </w:rPr>
      </w:pPr>
    </w:p>
    <w:p w14:paraId="3C01188E" w14:textId="77777777" w:rsidR="00686255" w:rsidRPr="00B93D5C" w:rsidRDefault="00686255" w:rsidP="00686255">
      <w:pPr>
        <w:tabs>
          <w:tab w:val="left" w:pos="1575"/>
        </w:tabs>
        <w:rPr>
          <w:rFonts w:ascii="Century Gothic" w:hAnsi="Century Gothic" w:cstheme="minorHAnsi"/>
          <w:b/>
        </w:rPr>
      </w:pPr>
    </w:p>
    <w:p w14:paraId="58DE689E" w14:textId="5A9AB667" w:rsidR="008F4982" w:rsidRPr="00B93D5C" w:rsidRDefault="00686255" w:rsidP="00686255">
      <w:pPr>
        <w:tabs>
          <w:tab w:val="left" w:pos="1575"/>
        </w:tabs>
        <w:rPr>
          <w:rFonts w:ascii="Century Gothic" w:hAnsi="Century Gothic" w:cstheme="minorHAnsi"/>
          <w:b/>
        </w:rPr>
      </w:pPr>
      <w:r w:rsidRPr="00B93D5C">
        <w:rPr>
          <w:rFonts w:ascii="Century Gothic" w:hAnsi="Century Gothic" w:cstheme="minorHAnsi"/>
          <w:b/>
        </w:rPr>
        <w:t xml:space="preserve">V Hradci </w:t>
      </w:r>
      <w:proofErr w:type="gramStart"/>
      <w:r w:rsidRPr="00B93D5C">
        <w:rPr>
          <w:rFonts w:ascii="Century Gothic" w:hAnsi="Century Gothic" w:cstheme="minorHAnsi"/>
          <w:b/>
        </w:rPr>
        <w:t>Králové:</w:t>
      </w:r>
      <w:r w:rsidR="0006633F">
        <w:rPr>
          <w:rFonts w:ascii="Century Gothic" w:hAnsi="Century Gothic" w:cstheme="minorHAnsi"/>
          <w:b/>
        </w:rPr>
        <w:t xml:space="preserve">  08</w:t>
      </w:r>
      <w:proofErr w:type="gramEnd"/>
      <w:r w:rsidR="0006633F">
        <w:rPr>
          <w:rFonts w:ascii="Century Gothic" w:hAnsi="Century Gothic" w:cstheme="minorHAnsi"/>
          <w:b/>
        </w:rPr>
        <w:t>/</w:t>
      </w:r>
      <w:r w:rsidRPr="00B93D5C">
        <w:rPr>
          <w:rFonts w:ascii="Century Gothic" w:hAnsi="Century Gothic" w:cstheme="minorHAnsi"/>
          <w:b/>
        </w:rPr>
        <w:t>20</w:t>
      </w:r>
      <w:r w:rsidR="00202FF8" w:rsidRPr="00B93D5C">
        <w:rPr>
          <w:rFonts w:ascii="Century Gothic" w:hAnsi="Century Gothic" w:cstheme="minorHAnsi"/>
          <w:b/>
        </w:rPr>
        <w:t>2</w:t>
      </w:r>
      <w:r w:rsidR="0006633F">
        <w:rPr>
          <w:rFonts w:ascii="Century Gothic" w:hAnsi="Century Gothic" w:cstheme="minorHAnsi"/>
          <w:b/>
        </w:rPr>
        <w:t>1</w:t>
      </w:r>
      <w:r w:rsidRPr="00B93D5C">
        <w:rPr>
          <w:rFonts w:ascii="Century Gothic" w:hAnsi="Century Gothic" w:cstheme="minorHAnsi"/>
          <w:b/>
        </w:rPr>
        <w:tab/>
      </w:r>
    </w:p>
    <w:p w14:paraId="678F4423" w14:textId="40E8C0B4" w:rsidR="008F4982" w:rsidRPr="00B93D5C" w:rsidRDefault="008F4982" w:rsidP="008F4982">
      <w:pPr>
        <w:tabs>
          <w:tab w:val="left" w:pos="1575"/>
        </w:tabs>
        <w:rPr>
          <w:rFonts w:ascii="Century Gothic" w:hAnsi="Century Gothic" w:cstheme="minorHAnsi"/>
          <w:b/>
        </w:rPr>
      </w:pPr>
      <w:r w:rsidRPr="00B93D5C">
        <w:rPr>
          <w:rFonts w:ascii="Century Gothic" w:hAnsi="Century Gothic" w:cstheme="minorHAnsi"/>
          <w:b/>
        </w:rPr>
        <w:tab/>
        <w:t xml:space="preserve">              </w:t>
      </w:r>
    </w:p>
    <w:p w14:paraId="7E35D3BE" w14:textId="36B39C9D" w:rsidR="008F4982" w:rsidRPr="00B93D5C" w:rsidRDefault="008F4982" w:rsidP="008F4982">
      <w:pPr>
        <w:tabs>
          <w:tab w:val="left" w:pos="1575"/>
        </w:tabs>
        <w:rPr>
          <w:rFonts w:ascii="Century Gothic" w:hAnsi="Century Gothic" w:cstheme="minorHAnsi"/>
          <w:b/>
        </w:rPr>
      </w:pPr>
      <w:r w:rsidRPr="00B93D5C">
        <w:rPr>
          <w:rFonts w:ascii="Century Gothic" w:hAnsi="Century Gothic" w:cstheme="minorHAnsi"/>
          <w:b/>
        </w:rPr>
        <w:t xml:space="preserve">zodpovědný projektant: </w:t>
      </w:r>
      <w:r w:rsidRPr="00B93D5C">
        <w:rPr>
          <w:rFonts w:ascii="Century Gothic" w:hAnsi="Century Gothic" w:cstheme="minorHAnsi"/>
          <w:b/>
        </w:rPr>
        <w:tab/>
      </w:r>
      <w:r w:rsidRPr="00B93D5C">
        <w:rPr>
          <w:rFonts w:ascii="Century Gothic" w:hAnsi="Century Gothic" w:cstheme="minorHAnsi"/>
          <w:b/>
        </w:rPr>
        <w:tab/>
      </w:r>
      <w:r w:rsidRPr="00B93D5C">
        <w:rPr>
          <w:rFonts w:ascii="Century Gothic" w:hAnsi="Century Gothic" w:cstheme="minorHAnsi"/>
          <w:b/>
        </w:rPr>
        <w:tab/>
      </w:r>
      <w:r w:rsidRPr="00B93D5C">
        <w:rPr>
          <w:rFonts w:ascii="Century Gothic" w:hAnsi="Century Gothic" w:cstheme="minorHAnsi"/>
          <w:b/>
        </w:rPr>
        <w:tab/>
      </w:r>
      <w:r w:rsidR="0006633F">
        <w:rPr>
          <w:rFonts w:ascii="Century Gothic" w:hAnsi="Century Gothic" w:cstheme="minorHAnsi"/>
          <w:b/>
        </w:rPr>
        <w:tab/>
      </w:r>
      <w:r w:rsidR="0006633F">
        <w:rPr>
          <w:rFonts w:ascii="Century Gothic" w:hAnsi="Century Gothic" w:cstheme="minorHAnsi"/>
          <w:b/>
        </w:rPr>
        <w:tab/>
      </w:r>
      <w:r w:rsidR="0006633F">
        <w:rPr>
          <w:rFonts w:ascii="Century Gothic" w:hAnsi="Century Gothic" w:cstheme="minorHAnsi"/>
          <w:b/>
        </w:rPr>
        <w:tab/>
      </w:r>
      <w:r w:rsidRPr="00B93D5C">
        <w:rPr>
          <w:rFonts w:ascii="Century Gothic" w:hAnsi="Century Gothic" w:cstheme="minorHAnsi"/>
          <w:b/>
        </w:rPr>
        <w:tab/>
        <w:t>Ing. Jiří Bartoň</w:t>
      </w:r>
    </w:p>
    <w:p w14:paraId="7149E503" w14:textId="3AE393BC" w:rsidR="00447CEE" w:rsidRPr="00B93D5C" w:rsidRDefault="00447CEE" w:rsidP="00686255">
      <w:pPr>
        <w:tabs>
          <w:tab w:val="left" w:pos="1575"/>
        </w:tabs>
        <w:rPr>
          <w:rFonts w:ascii="Century Gothic" w:hAnsi="Century Gothic" w:cstheme="minorHAnsi"/>
          <w:b/>
        </w:rPr>
      </w:pPr>
    </w:p>
    <w:p w14:paraId="47A75FA6" w14:textId="7B0D40A9" w:rsidR="00447CEE" w:rsidRPr="00B93D5C" w:rsidRDefault="00447CEE" w:rsidP="00686255">
      <w:pPr>
        <w:tabs>
          <w:tab w:val="left" w:pos="1575"/>
        </w:tabs>
        <w:rPr>
          <w:rFonts w:ascii="Century Gothic" w:hAnsi="Century Gothic" w:cstheme="minorHAnsi"/>
          <w:b/>
        </w:rPr>
      </w:pPr>
    </w:p>
    <w:p w14:paraId="3EAB1124" w14:textId="77777777" w:rsidR="00447CEE" w:rsidRPr="00B93D5C" w:rsidRDefault="00447CEE" w:rsidP="00447CEE">
      <w:pPr>
        <w:ind w:firstLine="708"/>
        <w:rPr>
          <w:rFonts w:ascii="Century Gothic" w:hAnsi="Century Gothic"/>
        </w:rPr>
      </w:pPr>
    </w:p>
    <w:p w14:paraId="51752F7D" w14:textId="77777777" w:rsidR="00447CEE" w:rsidRPr="00B93D5C" w:rsidRDefault="00447CEE" w:rsidP="00447CEE">
      <w:pPr>
        <w:ind w:firstLine="708"/>
        <w:rPr>
          <w:rFonts w:ascii="Century Gothic" w:hAnsi="Century Gothic"/>
        </w:rPr>
      </w:pPr>
    </w:p>
    <w:p w14:paraId="69EC1FB8" w14:textId="7A2D7554" w:rsidR="00447CEE" w:rsidRPr="00B93D5C" w:rsidRDefault="00447CEE" w:rsidP="00447CEE">
      <w:pPr>
        <w:rPr>
          <w:rFonts w:ascii="Century Gothic" w:hAnsi="Century Gothic"/>
        </w:rPr>
      </w:pPr>
    </w:p>
    <w:p w14:paraId="4676A009" w14:textId="77777777" w:rsidR="00447CEE" w:rsidRPr="00B93D5C" w:rsidRDefault="00447CEE" w:rsidP="00686255">
      <w:pPr>
        <w:tabs>
          <w:tab w:val="left" w:pos="1575"/>
        </w:tabs>
        <w:rPr>
          <w:rFonts w:ascii="Century Gothic" w:hAnsi="Century Gothic" w:cstheme="minorHAnsi"/>
          <w:b/>
        </w:rPr>
      </w:pPr>
    </w:p>
    <w:sectPr w:rsidR="00447CEE" w:rsidRPr="00B93D5C" w:rsidSect="00540F10">
      <w:headerReference w:type="default" r:id="rId12"/>
      <w:footerReference w:type="default" r:id="rId13"/>
      <w:pgSz w:w="11906" w:h="16838"/>
      <w:pgMar w:top="1440"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2918" w14:textId="77777777" w:rsidR="006C6E34" w:rsidRDefault="006C6E34" w:rsidP="007251E8">
      <w:r>
        <w:separator/>
      </w:r>
    </w:p>
  </w:endnote>
  <w:endnote w:type="continuationSeparator" w:id="0">
    <w:p w14:paraId="040DD07C" w14:textId="77777777" w:rsidR="006C6E34" w:rsidRDefault="006C6E34" w:rsidP="0072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braska">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UnitPro-Light">
    <w:altName w:val="UnitPro-Light"/>
    <w:panose1 w:val="00000000000000000000"/>
    <w:charset w:val="EE"/>
    <w:family w:val="swiss"/>
    <w:notTrueType/>
    <w:pitch w:val="default"/>
    <w:sig w:usb0="00000005" w:usb1="00000000" w:usb2="00000000" w:usb3="00000000" w:csb0="00000002" w:csb1="00000000"/>
  </w:font>
  <w:font w:name="Arial,Bold">
    <w:altName w:val="Arial"/>
    <w:panose1 w:val="00000000000000000000"/>
    <w:charset w:val="EE"/>
    <w:family w:val="auto"/>
    <w:notTrueType/>
    <w:pitch w:val="default"/>
    <w:sig w:usb0="00000005" w:usb1="00000000" w:usb2="00000000" w:usb3="00000000" w:csb0="00000002" w:csb1="00000000"/>
  </w:font>
  <w:font w:name="Arial,BoldItalic">
    <w:altName w:val="Arial"/>
    <w:panose1 w:val="00000000000000000000"/>
    <w:charset w:val="EE"/>
    <w:family w:val="auto"/>
    <w:notTrueType/>
    <w:pitch w:val="default"/>
    <w:sig w:usb0="00000005" w:usb1="00000000" w:usb2="00000000" w:usb3="00000000" w:csb0="00000002"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82472"/>
      <w:docPartObj>
        <w:docPartGallery w:val="Page Numbers (Bottom of Page)"/>
        <w:docPartUnique/>
      </w:docPartObj>
    </w:sdtPr>
    <w:sdtEndPr>
      <w:rPr>
        <w:rFonts w:ascii="Century Gothic" w:hAnsi="Century Gothic"/>
        <w:color w:val="808080" w:themeColor="background1" w:themeShade="80"/>
      </w:rPr>
    </w:sdtEndPr>
    <w:sdtContent>
      <w:p w14:paraId="62233D32" w14:textId="194FC71B" w:rsidR="006C6E34" w:rsidRPr="00CF75C8" w:rsidRDefault="006C6E34">
        <w:pPr>
          <w:pStyle w:val="Zpat"/>
          <w:jc w:val="center"/>
          <w:rPr>
            <w:rFonts w:ascii="Century Gothic" w:hAnsi="Century Gothic"/>
            <w:color w:val="808080" w:themeColor="background1" w:themeShade="80"/>
          </w:rPr>
        </w:pPr>
        <w:r w:rsidRPr="00CF75C8">
          <w:rPr>
            <w:rFonts w:ascii="Century Gothic" w:hAnsi="Century Gothic"/>
            <w:color w:val="808080" w:themeColor="background1" w:themeShade="80"/>
          </w:rPr>
          <w:fldChar w:fldCharType="begin"/>
        </w:r>
        <w:r w:rsidRPr="00CF75C8">
          <w:rPr>
            <w:rFonts w:ascii="Century Gothic" w:hAnsi="Century Gothic"/>
            <w:color w:val="808080" w:themeColor="background1" w:themeShade="80"/>
          </w:rPr>
          <w:instrText xml:space="preserve"> PAGE   \* MERGEFORMAT </w:instrText>
        </w:r>
        <w:r w:rsidRPr="00CF75C8">
          <w:rPr>
            <w:rFonts w:ascii="Century Gothic" w:hAnsi="Century Gothic"/>
            <w:color w:val="808080" w:themeColor="background1" w:themeShade="80"/>
          </w:rPr>
          <w:fldChar w:fldCharType="separate"/>
        </w:r>
        <w:r>
          <w:rPr>
            <w:rFonts w:ascii="Century Gothic" w:hAnsi="Century Gothic"/>
            <w:noProof/>
            <w:color w:val="808080" w:themeColor="background1" w:themeShade="80"/>
          </w:rPr>
          <w:t>2</w:t>
        </w:r>
        <w:r w:rsidRPr="00CF75C8">
          <w:rPr>
            <w:rFonts w:ascii="Century Gothic" w:hAnsi="Century Gothic"/>
            <w:noProof/>
            <w:color w:val="808080" w:themeColor="background1" w:themeShade="80"/>
          </w:rPr>
          <w:fldChar w:fldCharType="end"/>
        </w:r>
      </w:p>
    </w:sdtContent>
  </w:sdt>
  <w:p w14:paraId="7CEF8199" w14:textId="77777777" w:rsidR="006C6E34" w:rsidRDefault="006C6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42296" w14:textId="77777777" w:rsidR="006C6E34" w:rsidRDefault="006C6E34" w:rsidP="007251E8">
      <w:r>
        <w:separator/>
      </w:r>
    </w:p>
  </w:footnote>
  <w:footnote w:type="continuationSeparator" w:id="0">
    <w:p w14:paraId="40A5CF16" w14:textId="77777777" w:rsidR="006C6E34" w:rsidRDefault="006C6E34" w:rsidP="00725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F331" w14:textId="54DEC2E2" w:rsidR="006C6E34" w:rsidRPr="007045C5" w:rsidRDefault="006C6E34" w:rsidP="00004BDA">
    <w:pPr>
      <w:spacing w:after="200"/>
      <w:rPr>
        <w:rFonts w:ascii="Century Gothic" w:hAnsi="Century Gothic"/>
        <w:bCs/>
        <w:sz w:val="16"/>
        <w:szCs w:val="16"/>
      </w:rPr>
    </w:pPr>
    <w:bookmarkStart w:id="57" w:name="_Hlk49518474"/>
    <w:bookmarkStart w:id="58" w:name="_Hlk50985282"/>
    <w:r w:rsidRPr="007045C5">
      <w:rPr>
        <w:rFonts w:ascii="Century Gothic" w:hAnsi="Century Gothic"/>
        <w:bCs/>
        <w:sz w:val="16"/>
        <w:szCs w:val="16"/>
      </w:rPr>
      <w:t>STAVEBNÍ ÚPRAVY Č.P. 279 A Č.P. 388, PELCLOVA ULICE NA BYTOVÉ JEDNOTKY, KOSTELEC NAD ORLICÍ</w:t>
    </w:r>
    <w:r>
      <w:rPr>
        <w:rFonts w:ascii="Century Gothic" w:hAnsi="Century Gothic"/>
        <w:bCs/>
        <w:sz w:val="16"/>
        <w:szCs w:val="16"/>
      </w:rPr>
      <w:t xml:space="preserve">                                         </w:t>
    </w:r>
    <w:proofErr w:type="gramStart"/>
    <w:r w:rsidR="00272A4C">
      <w:rPr>
        <w:rFonts w:ascii="Century Gothic" w:hAnsi="Century Gothic" w:cstheme="minorHAnsi"/>
        <w:sz w:val="16"/>
        <w:szCs w:val="16"/>
        <w:u w:val="single"/>
      </w:rPr>
      <w:t>DPS</w:t>
    </w:r>
    <w:r w:rsidRPr="007045C5">
      <w:rPr>
        <w:rFonts w:ascii="Century Gothic" w:hAnsi="Century Gothic" w:cstheme="minorHAnsi"/>
        <w:sz w:val="16"/>
        <w:szCs w:val="16"/>
        <w:u w:val="single"/>
      </w:rPr>
      <w:t xml:space="preserve"> - DOKUMENTACE</w:t>
    </w:r>
    <w:proofErr w:type="gramEnd"/>
    <w:r w:rsidRPr="007045C5">
      <w:rPr>
        <w:rFonts w:ascii="Century Gothic" w:hAnsi="Century Gothic" w:cstheme="minorHAnsi"/>
        <w:sz w:val="16"/>
        <w:szCs w:val="16"/>
        <w:u w:val="single"/>
      </w:rPr>
      <w:t xml:space="preserve"> PRO </w:t>
    </w:r>
    <w:bookmarkEnd w:id="57"/>
    <w:r w:rsidRPr="007045C5">
      <w:rPr>
        <w:rFonts w:ascii="Century Gothic" w:hAnsi="Century Gothic"/>
        <w:noProof/>
        <w:u w:val="single"/>
      </w:rPr>
      <mc:AlternateContent>
        <mc:Choice Requires="wps">
          <w:drawing>
            <wp:anchor distT="0" distB="0" distL="114300" distR="114300" simplePos="0" relativeHeight="251659264" behindDoc="0" locked="0" layoutInCell="0" allowOverlap="1" wp14:anchorId="45A28527" wp14:editId="06DB07CE">
              <wp:simplePos x="0" y="0"/>
              <wp:positionH relativeFrom="margin">
                <wp:posOffset>583565</wp:posOffset>
              </wp:positionH>
              <wp:positionV relativeFrom="topMargin">
                <wp:posOffset>152400</wp:posOffset>
              </wp:positionV>
              <wp:extent cx="6183630" cy="170815"/>
              <wp:effectExtent l="0" t="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363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4F700" w14:textId="77777777" w:rsidR="006C6E34" w:rsidRPr="000E3342" w:rsidRDefault="006C6E34" w:rsidP="00004BDA"/>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5A28527" id="_x0000_t202" coordsize="21600,21600" o:spt="202" path="m,l,21600r21600,l21600,xe">
              <v:stroke joinstyle="miter"/>
              <v:path gradientshapeok="t" o:connecttype="rect"/>
            </v:shapetype>
            <v:shape id="Text Box 1" o:spid="_x0000_s1026" type="#_x0000_t202" style="position:absolute;margin-left:45.95pt;margin-top:12pt;width:486.9pt;height:13.45pt;z-index:25165926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" o:allowincell="f" filled="f" stroked="f">
              <v:textbox style="mso-fit-shape-to-text:t" inset=",0,,0">
                <w:txbxContent>
                  <w:p w14:paraId="6094F700" w14:textId="77777777" w:rsidR="006C6E34" w:rsidRPr="000E3342" w:rsidRDefault="006C6E34" w:rsidP="00004BDA"/>
                </w:txbxContent>
              </v:textbox>
              <w10:wrap anchorx="margin" anchory="margin"/>
            </v:shape>
          </w:pict>
        </mc:Fallback>
      </mc:AlternateContent>
    </w:r>
    <w:r w:rsidR="00272A4C">
      <w:rPr>
        <w:rFonts w:ascii="Century Gothic" w:hAnsi="Century Gothic" w:cstheme="minorHAnsi"/>
        <w:sz w:val="16"/>
        <w:szCs w:val="16"/>
        <w:u w:val="single"/>
      </w:rPr>
      <w:t>PROVEDENÍ STAVBY</w:t>
    </w:r>
    <w:r w:rsidRPr="007045C5">
      <w:rPr>
        <w:rFonts w:ascii="Century Gothic" w:hAnsi="Century Gothic" w:cstheme="minorHAnsi"/>
        <w:noProof/>
        <w:sz w:val="16"/>
        <w:szCs w:val="16"/>
        <w:u w:val="single"/>
      </w:rPr>
      <w:tab/>
    </w:r>
    <w:r w:rsidRPr="007045C5">
      <w:rPr>
        <w:rFonts w:ascii="Century Gothic" w:hAnsi="Century Gothic" w:cstheme="minorHAnsi"/>
        <w:noProof/>
        <w:sz w:val="16"/>
        <w:szCs w:val="16"/>
        <w:u w:val="single"/>
      </w:rPr>
      <w:tab/>
    </w:r>
    <w:r w:rsidRPr="007045C5">
      <w:rPr>
        <w:rFonts w:ascii="Century Gothic" w:hAnsi="Century Gothic" w:cstheme="minorHAnsi"/>
        <w:noProof/>
        <w:sz w:val="16"/>
        <w:szCs w:val="16"/>
        <w:u w:val="single"/>
      </w:rPr>
      <w:tab/>
    </w:r>
    <w:r w:rsidRPr="007045C5">
      <w:rPr>
        <w:rFonts w:ascii="Century Gothic" w:hAnsi="Century Gothic" w:cstheme="minorHAnsi"/>
        <w:noProof/>
        <w:sz w:val="16"/>
        <w:szCs w:val="16"/>
        <w:u w:val="single"/>
      </w:rPr>
      <w:tab/>
      <w:t xml:space="preserve">              </w:t>
    </w:r>
    <w:r w:rsidR="00272A4C">
      <w:rPr>
        <w:rFonts w:ascii="Century Gothic" w:hAnsi="Century Gothic" w:cstheme="minorHAnsi"/>
        <w:noProof/>
        <w:sz w:val="16"/>
        <w:szCs w:val="16"/>
        <w:u w:val="single"/>
      </w:rPr>
      <w:t>8</w:t>
    </w:r>
    <w:r w:rsidRPr="007045C5">
      <w:rPr>
        <w:rFonts w:ascii="Century Gothic" w:hAnsi="Century Gothic" w:cstheme="minorHAnsi"/>
        <w:noProof/>
        <w:sz w:val="16"/>
        <w:szCs w:val="16"/>
        <w:u w:val="single"/>
      </w:rPr>
      <w:t>/202</w:t>
    </w:r>
    <w:r w:rsidR="00272A4C">
      <w:rPr>
        <w:rFonts w:ascii="Century Gothic" w:hAnsi="Century Gothic" w:cstheme="minorHAnsi"/>
        <w:noProof/>
        <w:sz w:val="16"/>
        <w:szCs w:val="16"/>
        <w:u w:val="single"/>
      </w:rPr>
      <w:t>1</w:t>
    </w:r>
  </w:p>
  <w:bookmarkEnd w:id="58"/>
  <w:p w14:paraId="58ACE61E" w14:textId="0A77A1F0" w:rsidR="006C6E34" w:rsidRPr="00004BDA" w:rsidRDefault="006C6E34" w:rsidP="00004B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575D233"/>
    <w:multiLevelType w:val="hybridMultilevel"/>
    <w:tmpl w:val="EBC79E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1303554"/>
    <w:multiLevelType w:val="hybridMultilevel"/>
    <w:tmpl w:val="0DB6661E"/>
    <w:lvl w:ilvl="0" w:tplc="3DF8E208">
      <w:start w:val="3"/>
      <w:numFmt w:val="bullet"/>
      <w:lvlText w:val="-"/>
      <w:lvlJc w:val="left"/>
      <w:pPr>
        <w:ind w:left="720" w:hanging="360"/>
      </w:pPr>
      <w:rPr>
        <w:rFonts w:ascii="Nebraska" w:eastAsia="MS Mincho" w:hAnsi="Nebrask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25D86"/>
    <w:multiLevelType w:val="hybridMultilevel"/>
    <w:tmpl w:val="7638B31A"/>
    <w:lvl w:ilvl="0" w:tplc="04050011">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3C78DD"/>
    <w:multiLevelType w:val="hybridMultilevel"/>
    <w:tmpl w:val="14A42AA4"/>
    <w:styleLink w:val="Importovanstyl6"/>
    <w:lvl w:ilvl="0" w:tplc="2592C2E2">
      <w:start w:val="1"/>
      <w:numFmt w:val="bullet"/>
      <w:lvlText w:val="-"/>
      <w:lvlJc w:val="left"/>
      <w:pPr>
        <w:ind w:left="142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1" w:tplc="D87457E0">
      <w:start w:val="1"/>
      <w:numFmt w:val="bullet"/>
      <w:lvlText w:val="o"/>
      <w:lvlJc w:val="left"/>
      <w:pPr>
        <w:tabs>
          <w:tab w:val="left" w:pos="1428"/>
        </w:tabs>
        <w:ind w:left="214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2" w:tplc="8A229C2C">
      <w:start w:val="1"/>
      <w:numFmt w:val="bullet"/>
      <w:lvlText w:val="▪"/>
      <w:lvlJc w:val="left"/>
      <w:pPr>
        <w:tabs>
          <w:tab w:val="left" w:pos="1428"/>
        </w:tabs>
        <w:ind w:left="286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3" w:tplc="EB662C54">
      <w:start w:val="1"/>
      <w:numFmt w:val="bullet"/>
      <w:lvlText w:val="•"/>
      <w:lvlJc w:val="left"/>
      <w:pPr>
        <w:tabs>
          <w:tab w:val="left" w:pos="1428"/>
        </w:tabs>
        <w:ind w:left="358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4" w:tplc="038EAFC0">
      <w:start w:val="1"/>
      <w:numFmt w:val="bullet"/>
      <w:lvlText w:val="o"/>
      <w:lvlJc w:val="left"/>
      <w:pPr>
        <w:tabs>
          <w:tab w:val="left" w:pos="1428"/>
        </w:tabs>
        <w:ind w:left="430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5" w:tplc="093ED01E">
      <w:start w:val="1"/>
      <w:numFmt w:val="bullet"/>
      <w:lvlText w:val="▪"/>
      <w:lvlJc w:val="left"/>
      <w:pPr>
        <w:tabs>
          <w:tab w:val="left" w:pos="1428"/>
        </w:tabs>
        <w:ind w:left="502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6" w:tplc="A6BCF5A2">
      <w:start w:val="1"/>
      <w:numFmt w:val="bullet"/>
      <w:lvlText w:val="•"/>
      <w:lvlJc w:val="left"/>
      <w:pPr>
        <w:tabs>
          <w:tab w:val="left" w:pos="1428"/>
        </w:tabs>
        <w:ind w:left="574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7" w:tplc="C90C7318">
      <w:start w:val="1"/>
      <w:numFmt w:val="bullet"/>
      <w:lvlText w:val="o"/>
      <w:lvlJc w:val="left"/>
      <w:pPr>
        <w:tabs>
          <w:tab w:val="left" w:pos="1428"/>
        </w:tabs>
        <w:ind w:left="646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8" w:tplc="D328375A">
      <w:start w:val="1"/>
      <w:numFmt w:val="bullet"/>
      <w:lvlText w:val="▪"/>
      <w:lvlJc w:val="left"/>
      <w:pPr>
        <w:tabs>
          <w:tab w:val="left" w:pos="1428"/>
        </w:tabs>
        <w:ind w:left="718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5" w15:restartNumberingAfterBreak="0">
    <w:nsid w:val="07AF687D"/>
    <w:multiLevelType w:val="multilevel"/>
    <w:tmpl w:val="F3966492"/>
    <w:lvl w:ilvl="0">
      <w:start w:val="1"/>
      <w:numFmt w:val="decimal"/>
      <w:lvlText w:val="%1."/>
      <w:lvlJc w:val="left"/>
      <w:pPr>
        <w:ind w:left="851" w:hanging="567"/>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51" w:hanging="567"/>
      </w:pPr>
      <w:rPr>
        <w:rFonts w:hint="default"/>
      </w:rPr>
    </w:lvl>
    <w:lvl w:ilvl="4">
      <w:start w:val="1"/>
      <w:numFmt w:val="decimal"/>
      <w:lvlText w:val="%1.%2.%3.%4.%5"/>
      <w:lvlJc w:val="left"/>
      <w:pPr>
        <w:ind w:left="851" w:hanging="567"/>
      </w:pPr>
      <w:rPr>
        <w:rFonts w:hint="default"/>
      </w:rPr>
    </w:lvl>
    <w:lvl w:ilvl="5">
      <w:start w:val="1"/>
      <w:numFmt w:val="decimal"/>
      <w:lvlText w:val="%1.%2.%3.%4.%5.%6"/>
      <w:lvlJc w:val="left"/>
      <w:pPr>
        <w:ind w:left="851" w:hanging="567"/>
      </w:pPr>
      <w:rPr>
        <w:rFonts w:hint="default"/>
      </w:rPr>
    </w:lvl>
    <w:lvl w:ilvl="6">
      <w:start w:val="1"/>
      <w:numFmt w:val="decimal"/>
      <w:lvlText w:val="%1.%2.%3.%4.%5.%6.%7"/>
      <w:lvlJc w:val="left"/>
      <w:pPr>
        <w:ind w:left="851" w:hanging="567"/>
      </w:pPr>
      <w:rPr>
        <w:rFonts w:hint="default"/>
      </w:rPr>
    </w:lvl>
    <w:lvl w:ilvl="7">
      <w:start w:val="1"/>
      <w:numFmt w:val="decimal"/>
      <w:lvlText w:val="%1.%2.%3.%4.%5.%6.%7.%8"/>
      <w:lvlJc w:val="left"/>
      <w:pPr>
        <w:ind w:left="851" w:hanging="567"/>
      </w:pPr>
      <w:rPr>
        <w:rFonts w:hint="default"/>
      </w:rPr>
    </w:lvl>
    <w:lvl w:ilvl="8">
      <w:start w:val="1"/>
      <w:numFmt w:val="decimal"/>
      <w:lvlText w:val="%1.%2.%3.%4.%5.%6.%7.%8.%9"/>
      <w:lvlJc w:val="left"/>
      <w:pPr>
        <w:ind w:left="851" w:hanging="567"/>
      </w:pPr>
      <w:rPr>
        <w:rFonts w:hint="default"/>
      </w:rPr>
    </w:lvl>
  </w:abstractNum>
  <w:abstractNum w:abstractNumId="6" w15:restartNumberingAfterBreak="0">
    <w:nsid w:val="07EE772D"/>
    <w:multiLevelType w:val="singleLevel"/>
    <w:tmpl w:val="773CDDD4"/>
    <w:lvl w:ilvl="0">
      <w:start w:val="2"/>
      <w:numFmt w:val="bullet"/>
      <w:lvlText w:val="-"/>
      <w:lvlJc w:val="left"/>
      <w:pPr>
        <w:tabs>
          <w:tab w:val="num" w:pos="705"/>
        </w:tabs>
        <w:ind w:left="705" w:hanging="705"/>
      </w:pPr>
      <w:rPr>
        <w:rFonts w:ascii="Times New Roman" w:hAnsi="Times New Roman" w:hint="default"/>
      </w:rPr>
    </w:lvl>
  </w:abstractNum>
  <w:abstractNum w:abstractNumId="7" w15:restartNumberingAfterBreak="0">
    <w:nsid w:val="09FF3D3D"/>
    <w:multiLevelType w:val="hybridMultilevel"/>
    <w:tmpl w:val="9D1479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1673AF"/>
    <w:multiLevelType w:val="hybridMultilevel"/>
    <w:tmpl w:val="90323ECA"/>
    <w:lvl w:ilvl="0" w:tplc="B0B6DB82">
      <w:start w:val="2"/>
      <w:numFmt w:val="upperLetter"/>
      <w:lvlText w:val="%1."/>
      <w:lvlJc w:val="left"/>
      <w:pPr>
        <w:ind w:left="2295" w:hanging="72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9" w15:restartNumberingAfterBreak="0">
    <w:nsid w:val="1264279E"/>
    <w:multiLevelType w:val="hybridMultilevel"/>
    <w:tmpl w:val="1DEEB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B64FDF"/>
    <w:multiLevelType w:val="hybridMultilevel"/>
    <w:tmpl w:val="0AF84C9E"/>
    <w:lvl w:ilvl="0" w:tplc="89FAE058">
      <w:start w:val="39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6F120B"/>
    <w:multiLevelType w:val="hybridMultilevel"/>
    <w:tmpl w:val="44D06BA0"/>
    <w:lvl w:ilvl="0" w:tplc="68668852">
      <w:start w:val="1"/>
      <w:numFmt w:val="bullet"/>
      <w:lvlText w:val="-"/>
      <w:lvlJc w:val="left"/>
      <w:pPr>
        <w:ind w:left="717" w:hanging="360"/>
      </w:pPr>
      <w:rPr>
        <w:rFonts w:ascii="Calibri" w:eastAsiaTheme="minorEastAsia" w:hAnsi="Calibri" w:cs="Calibri"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25865058"/>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936046"/>
    <w:multiLevelType w:val="hybridMultilevel"/>
    <w:tmpl w:val="F524093C"/>
    <w:lvl w:ilvl="0" w:tplc="EACE86E8">
      <w:numFmt w:val="bullet"/>
      <w:lvlText w:val="-"/>
      <w:lvlJc w:val="left"/>
      <w:pPr>
        <w:ind w:left="1740" w:hanging="360"/>
      </w:pPr>
      <w:rPr>
        <w:rFonts w:ascii="Century Gothic" w:eastAsia="Times New Roman" w:hAnsi="Century Gothic" w:cs="Times New Roman" w:hint="default"/>
      </w:rPr>
    </w:lvl>
    <w:lvl w:ilvl="1" w:tplc="04050003" w:tentative="1">
      <w:start w:val="1"/>
      <w:numFmt w:val="bullet"/>
      <w:lvlText w:val="o"/>
      <w:lvlJc w:val="left"/>
      <w:pPr>
        <w:ind w:left="2460" w:hanging="360"/>
      </w:pPr>
      <w:rPr>
        <w:rFonts w:ascii="Courier New" w:hAnsi="Courier New" w:cs="Courier New" w:hint="default"/>
      </w:rPr>
    </w:lvl>
    <w:lvl w:ilvl="2" w:tplc="04050005" w:tentative="1">
      <w:start w:val="1"/>
      <w:numFmt w:val="bullet"/>
      <w:lvlText w:val=""/>
      <w:lvlJc w:val="left"/>
      <w:pPr>
        <w:ind w:left="3180" w:hanging="360"/>
      </w:pPr>
      <w:rPr>
        <w:rFonts w:ascii="Wingdings" w:hAnsi="Wingdings" w:hint="default"/>
      </w:rPr>
    </w:lvl>
    <w:lvl w:ilvl="3" w:tplc="04050001" w:tentative="1">
      <w:start w:val="1"/>
      <w:numFmt w:val="bullet"/>
      <w:lvlText w:val=""/>
      <w:lvlJc w:val="left"/>
      <w:pPr>
        <w:ind w:left="3900" w:hanging="360"/>
      </w:pPr>
      <w:rPr>
        <w:rFonts w:ascii="Symbol" w:hAnsi="Symbol" w:hint="default"/>
      </w:rPr>
    </w:lvl>
    <w:lvl w:ilvl="4" w:tplc="04050003" w:tentative="1">
      <w:start w:val="1"/>
      <w:numFmt w:val="bullet"/>
      <w:lvlText w:val="o"/>
      <w:lvlJc w:val="left"/>
      <w:pPr>
        <w:ind w:left="4620" w:hanging="360"/>
      </w:pPr>
      <w:rPr>
        <w:rFonts w:ascii="Courier New" w:hAnsi="Courier New" w:cs="Courier New" w:hint="default"/>
      </w:rPr>
    </w:lvl>
    <w:lvl w:ilvl="5" w:tplc="04050005" w:tentative="1">
      <w:start w:val="1"/>
      <w:numFmt w:val="bullet"/>
      <w:lvlText w:val=""/>
      <w:lvlJc w:val="left"/>
      <w:pPr>
        <w:ind w:left="5340" w:hanging="360"/>
      </w:pPr>
      <w:rPr>
        <w:rFonts w:ascii="Wingdings" w:hAnsi="Wingdings" w:hint="default"/>
      </w:rPr>
    </w:lvl>
    <w:lvl w:ilvl="6" w:tplc="04050001" w:tentative="1">
      <w:start w:val="1"/>
      <w:numFmt w:val="bullet"/>
      <w:lvlText w:val=""/>
      <w:lvlJc w:val="left"/>
      <w:pPr>
        <w:ind w:left="6060" w:hanging="360"/>
      </w:pPr>
      <w:rPr>
        <w:rFonts w:ascii="Symbol" w:hAnsi="Symbol" w:hint="default"/>
      </w:rPr>
    </w:lvl>
    <w:lvl w:ilvl="7" w:tplc="04050003" w:tentative="1">
      <w:start w:val="1"/>
      <w:numFmt w:val="bullet"/>
      <w:lvlText w:val="o"/>
      <w:lvlJc w:val="left"/>
      <w:pPr>
        <w:ind w:left="6780" w:hanging="360"/>
      </w:pPr>
      <w:rPr>
        <w:rFonts w:ascii="Courier New" w:hAnsi="Courier New" w:cs="Courier New" w:hint="default"/>
      </w:rPr>
    </w:lvl>
    <w:lvl w:ilvl="8" w:tplc="04050005" w:tentative="1">
      <w:start w:val="1"/>
      <w:numFmt w:val="bullet"/>
      <w:lvlText w:val=""/>
      <w:lvlJc w:val="left"/>
      <w:pPr>
        <w:ind w:left="7500" w:hanging="360"/>
      </w:pPr>
      <w:rPr>
        <w:rFonts w:ascii="Wingdings" w:hAnsi="Wingdings" w:hint="default"/>
      </w:rPr>
    </w:lvl>
  </w:abstractNum>
  <w:abstractNum w:abstractNumId="14" w15:restartNumberingAfterBreak="0">
    <w:nsid w:val="2E232F51"/>
    <w:multiLevelType w:val="hybridMultilevel"/>
    <w:tmpl w:val="BC745D2E"/>
    <w:lvl w:ilvl="0" w:tplc="5D4C85F0">
      <w:start w:val="1"/>
      <w:numFmt w:val="lowerLetter"/>
      <w:lvlText w:val="%1)"/>
      <w:lvlJc w:val="left"/>
      <w:pPr>
        <w:ind w:left="732" w:hanging="375"/>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E396EAE"/>
    <w:multiLevelType w:val="hybridMultilevel"/>
    <w:tmpl w:val="D0CCAAC0"/>
    <w:lvl w:ilvl="0" w:tplc="04050001">
      <w:start w:val="1"/>
      <w:numFmt w:val="bullet"/>
      <w:lvlText w:val=""/>
      <w:lvlJc w:val="left"/>
      <w:pPr>
        <w:ind w:left="717" w:hanging="360"/>
      </w:pPr>
      <w:rPr>
        <w:rFonts w:ascii="Symbol" w:hAnsi="Symbol"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3D093203"/>
    <w:multiLevelType w:val="hybridMultilevel"/>
    <w:tmpl w:val="34D2EDAE"/>
    <w:lvl w:ilvl="0" w:tplc="04050005">
      <w:start w:val="1"/>
      <w:numFmt w:val="bullet"/>
      <w:lvlText w:val=""/>
      <w:lvlJc w:val="left"/>
      <w:pPr>
        <w:ind w:left="717"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B577AE"/>
    <w:multiLevelType w:val="hybridMultilevel"/>
    <w:tmpl w:val="41025A62"/>
    <w:lvl w:ilvl="0" w:tplc="4A2E2670">
      <w:numFmt w:val="bullet"/>
      <w:lvlText w:val="-"/>
      <w:lvlJc w:val="left"/>
      <w:pPr>
        <w:ind w:left="1429" w:hanging="360"/>
      </w:pPr>
      <w:rPr>
        <w:rFonts w:ascii="Century Gothic" w:eastAsiaTheme="minorEastAsia" w:hAnsi="Century Gothic"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3E2E263C"/>
    <w:multiLevelType w:val="hybridMultilevel"/>
    <w:tmpl w:val="E5DE319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452C786D"/>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6C4F44"/>
    <w:multiLevelType w:val="hybridMultilevel"/>
    <w:tmpl w:val="FEF0DD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F42709"/>
    <w:multiLevelType w:val="hybridMultilevel"/>
    <w:tmpl w:val="60BC88FE"/>
    <w:lvl w:ilvl="0" w:tplc="882A559A">
      <w:start w:val="1"/>
      <w:numFmt w:val="bullet"/>
      <w:lvlText w:val=""/>
      <w:lvlJc w:val="left"/>
      <w:pPr>
        <w:ind w:left="1077" w:hanging="360"/>
      </w:pPr>
      <w:rPr>
        <w:rFonts w:ascii="Symbol" w:hAnsi="Symbol" w:hint="default"/>
        <w:color w:val="auto"/>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2" w15:restartNumberingAfterBreak="0">
    <w:nsid w:val="4E4D17B0"/>
    <w:multiLevelType w:val="hybridMultilevel"/>
    <w:tmpl w:val="F8DEEB50"/>
    <w:lvl w:ilvl="0" w:tplc="E0B052BE">
      <w:start w:val="602"/>
      <w:numFmt w:val="bullet"/>
      <w:lvlText w:val="-"/>
      <w:lvlJc w:val="left"/>
      <w:pPr>
        <w:ind w:left="2016" w:hanging="360"/>
      </w:pPr>
      <w:rPr>
        <w:rFonts w:ascii="Arial" w:eastAsia="Arial Unicode MS" w:hAnsi="Arial" w:cs="Arial" w:hint="default"/>
      </w:rPr>
    </w:lvl>
    <w:lvl w:ilvl="1" w:tplc="04050003">
      <w:start w:val="1"/>
      <w:numFmt w:val="bullet"/>
      <w:lvlText w:val="o"/>
      <w:lvlJc w:val="left"/>
      <w:pPr>
        <w:ind w:left="2736" w:hanging="360"/>
      </w:pPr>
      <w:rPr>
        <w:rFonts w:ascii="Courier New" w:hAnsi="Courier New" w:cs="Courier New" w:hint="default"/>
      </w:rPr>
    </w:lvl>
    <w:lvl w:ilvl="2" w:tplc="04050005">
      <w:start w:val="1"/>
      <w:numFmt w:val="bullet"/>
      <w:lvlText w:val=""/>
      <w:lvlJc w:val="left"/>
      <w:pPr>
        <w:ind w:left="3456" w:hanging="360"/>
      </w:pPr>
      <w:rPr>
        <w:rFonts w:ascii="Wingdings" w:hAnsi="Wingdings" w:hint="default"/>
      </w:rPr>
    </w:lvl>
    <w:lvl w:ilvl="3" w:tplc="04050001">
      <w:start w:val="1"/>
      <w:numFmt w:val="bullet"/>
      <w:lvlText w:val=""/>
      <w:lvlJc w:val="left"/>
      <w:pPr>
        <w:ind w:left="4176" w:hanging="360"/>
      </w:pPr>
      <w:rPr>
        <w:rFonts w:ascii="Symbol" w:hAnsi="Symbol" w:hint="default"/>
      </w:rPr>
    </w:lvl>
    <w:lvl w:ilvl="4" w:tplc="04050003">
      <w:start w:val="1"/>
      <w:numFmt w:val="bullet"/>
      <w:lvlText w:val="o"/>
      <w:lvlJc w:val="left"/>
      <w:pPr>
        <w:ind w:left="4896" w:hanging="360"/>
      </w:pPr>
      <w:rPr>
        <w:rFonts w:ascii="Courier New" w:hAnsi="Courier New" w:cs="Courier New" w:hint="default"/>
      </w:rPr>
    </w:lvl>
    <w:lvl w:ilvl="5" w:tplc="04050005">
      <w:start w:val="1"/>
      <w:numFmt w:val="bullet"/>
      <w:lvlText w:val=""/>
      <w:lvlJc w:val="left"/>
      <w:pPr>
        <w:ind w:left="5616" w:hanging="360"/>
      </w:pPr>
      <w:rPr>
        <w:rFonts w:ascii="Wingdings" w:hAnsi="Wingdings" w:hint="default"/>
      </w:rPr>
    </w:lvl>
    <w:lvl w:ilvl="6" w:tplc="04050001">
      <w:start w:val="1"/>
      <w:numFmt w:val="bullet"/>
      <w:lvlText w:val=""/>
      <w:lvlJc w:val="left"/>
      <w:pPr>
        <w:ind w:left="6336" w:hanging="360"/>
      </w:pPr>
      <w:rPr>
        <w:rFonts w:ascii="Symbol" w:hAnsi="Symbol" w:hint="default"/>
      </w:rPr>
    </w:lvl>
    <w:lvl w:ilvl="7" w:tplc="04050003">
      <w:start w:val="1"/>
      <w:numFmt w:val="bullet"/>
      <w:lvlText w:val="o"/>
      <w:lvlJc w:val="left"/>
      <w:pPr>
        <w:ind w:left="7056" w:hanging="360"/>
      </w:pPr>
      <w:rPr>
        <w:rFonts w:ascii="Courier New" w:hAnsi="Courier New" w:cs="Courier New" w:hint="default"/>
      </w:rPr>
    </w:lvl>
    <w:lvl w:ilvl="8" w:tplc="04050005">
      <w:start w:val="1"/>
      <w:numFmt w:val="bullet"/>
      <w:lvlText w:val=""/>
      <w:lvlJc w:val="left"/>
      <w:pPr>
        <w:ind w:left="7776" w:hanging="360"/>
      </w:pPr>
      <w:rPr>
        <w:rFonts w:ascii="Wingdings" w:hAnsi="Wingdings" w:hint="default"/>
      </w:rPr>
    </w:lvl>
  </w:abstractNum>
  <w:abstractNum w:abstractNumId="23" w15:restartNumberingAfterBreak="0">
    <w:nsid w:val="50FF0F29"/>
    <w:multiLevelType w:val="hybridMultilevel"/>
    <w:tmpl w:val="CD364E08"/>
    <w:lvl w:ilvl="0" w:tplc="3B5CCBC4">
      <w:numFmt w:val="bullet"/>
      <w:lvlText w:val="-"/>
      <w:lvlJc w:val="left"/>
      <w:pPr>
        <w:ind w:left="720" w:hanging="360"/>
      </w:pPr>
      <w:rPr>
        <w:rFonts w:ascii="Century Gothic" w:eastAsiaTheme="minorEastAsia" w:hAnsi="Century Gothic" w:cs="Courier"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394129"/>
    <w:multiLevelType w:val="hybridMultilevel"/>
    <w:tmpl w:val="CFA6979C"/>
    <w:lvl w:ilvl="0" w:tplc="AF48CE06">
      <w:start w:val="1"/>
      <w:numFmt w:val="decimal"/>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5" w15:restartNumberingAfterBreak="0">
    <w:nsid w:val="525B46E4"/>
    <w:multiLevelType w:val="hybridMultilevel"/>
    <w:tmpl w:val="A1EECF48"/>
    <w:lvl w:ilvl="0" w:tplc="04050017">
      <w:start w:val="1"/>
      <w:numFmt w:val="lowerLetter"/>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C34CE9"/>
    <w:multiLevelType w:val="hybridMultilevel"/>
    <w:tmpl w:val="04CA3C34"/>
    <w:lvl w:ilvl="0" w:tplc="4A2E2670">
      <w:numFmt w:val="bullet"/>
      <w:lvlText w:val="-"/>
      <w:lvlJc w:val="left"/>
      <w:pPr>
        <w:ind w:left="720" w:hanging="360"/>
      </w:pPr>
      <w:rPr>
        <w:rFonts w:ascii="Century Gothic" w:eastAsiaTheme="minorEastAsia" w:hAnsi="Century Gothic"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929C3"/>
    <w:multiLevelType w:val="hybridMultilevel"/>
    <w:tmpl w:val="A3AEE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7134EC"/>
    <w:multiLevelType w:val="hybridMultilevel"/>
    <w:tmpl w:val="3758A01C"/>
    <w:lvl w:ilvl="0" w:tplc="4A4230EC">
      <w:start w:val="2"/>
      <w:numFmt w:val="bullet"/>
      <w:lvlText w:val="-"/>
      <w:lvlJc w:val="left"/>
      <w:pPr>
        <w:ind w:left="720" w:hanging="360"/>
      </w:pPr>
      <w:rPr>
        <w:rFonts w:ascii="Century Gothic" w:eastAsiaTheme="minorEastAsia" w:hAnsi="Century Gothic" w:cstheme="minorBid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6B140C"/>
    <w:multiLevelType w:val="hybridMultilevel"/>
    <w:tmpl w:val="9264B4E2"/>
    <w:lvl w:ilvl="0" w:tplc="5BD8CC34">
      <w:start w:val="500"/>
      <w:numFmt w:val="bullet"/>
      <w:lvlText w:val=""/>
      <w:lvlJc w:val="left"/>
      <w:pPr>
        <w:ind w:left="717" w:hanging="360"/>
      </w:pPr>
      <w:rPr>
        <w:rFonts w:ascii="Symbol" w:eastAsiaTheme="minorEastAsia" w:hAnsi="Symbol" w:cstheme="minorBidi"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0" w15:restartNumberingAfterBreak="0">
    <w:nsid w:val="69A4AA9E"/>
    <w:multiLevelType w:val="hybridMultilevel"/>
    <w:tmpl w:val="C8EE12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C8D2E9D"/>
    <w:multiLevelType w:val="hybridMultilevel"/>
    <w:tmpl w:val="247CEDFE"/>
    <w:lvl w:ilvl="0" w:tplc="6100B20C">
      <w:numFmt w:val="bullet"/>
      <w:lvlText w:val="-"/>
      <w:lvlJc w:val="left"/>
      <w:pPr>
        <w:ind w:left="1776" w:hanging="360"/>
      </w:pPr>
      <w:rPr>
        <w:rFonts w:ascii="Century Gothic" w:eastAsia="Times New Roman" w:hAnsi="Century Gothic"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2" w15:restartNumberingAfterBreak="0">
    <w:nsid w:val="71982583"/>
    <w:multiLevelType w:val="hybridMultilevel"/>
    <w:tmpl w:val="2F90095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1A351E8"/>
    <w:multiLevelType w:val="hybridMultilevel"/>
    <w:tmpl w:val="E4CE396A"/>
    <w:lvl w:ilvl="0" w:tplc="0405000F">
      <w:start w:val="1"/>
      <w:numFmt w:val="decimal"/>
      <w:lvlText w:val="%1."/>
      <w:lvlJc w:val="left"/>
      <w:pPr>
        <w:ind w:left="717" w:hanging="360"/>
      </w:pPr>
      <w:rPr>
        <w:rFonts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4" w15:restartNumberingAfterBreak="0">
    <w:nsid w:val="75324F29"/>
    <w:multiLevelType w:val="hybridMultilevel"/>
    <w:tmpl w:val="72D01778"/>
    <w:lvl w:ilvl="0" w:tplc="1714D942">
      <w:start w:val="16"/>
      <w:numFmt w:val="bullet"/>
      <w:lvlText w:val="-"/>
      <w:lvlJc w:val="left"/>
      <w:pPr>
        <w:ind w:left="1047" w:hanging="360"/>
      </w:pPr>
      <w:rPr>
        <w:rFonts w:ascii="Arial" w:eastAsia="Times New Roman" w:hAnsi="Arial" w:cs="Arial" w:hint="default"/>
      </w:rPr>
    </w:lvl>
    <w:lvl w:ilvl="1" w:tplc="04050003" w:tentative="1">
      <w:start w:val="1"/>
      <w:numFmt w:val="bullet"/>
      <w:lvlText w:val="o"/>
      <w:lvlJc w:val="left"/>
      <w:pPr>
        <w:ind w:left="1767" w:hanging="360"/>
      </w:pPr>
      <w:rPr>
        <w:rFonts w:ascii="Courier New" w:hAnsi="Courier New" w:cs="Courier New" w:hint="default"/>
      </w:rPr>
    </w:lvl>
    <w:lvl w:ilvl="2" w:tplc="04050005" w:tentative="1">
      <w:start w:val="1"/>
      <w:numFmt w:val="bullet"/>
      <w:lvlText w:val=""/>
      <w:lvlJc w:val="left"/>
      <w:pPr>
        <w:ind w:left="2487" w:hanging="360"/>
      </w:pPr>
      <w:rPr>
        <w:rFonts w:ascii="Wingdings" w:hAnsi="Wingdings" w:hint="default"/>
      </w:rPr>
    </w:lvl>
    <w:lvl w:ilvl="3" w:tplc="04050001" w:tentative="1">
      <w:start w:val="1"/>
      <w:numFmt w:val="bullet"/>
      <w:lvlText w:val=""/>
      <w:lvlJc w:val="left"/>
      <w:pPr>
        <w:ind w:left="3207" w:hanging="360"/>
      </w:pPr>
      <w:rPr>
        <w:rFonts w:ascii="Symbol" w:hAnsi="Symbol" w:hint="default"/>
      </w:rPr>
    </w:lvl>
    <w:lvl w:ilvl="4" w:tplc="04050003" w:tentative="1">
      <w:start w:val="1"/>
      <w:numFmt w:val="bullet"/>
      <w:lvlText w:val="o"/>
      <w:lvlJc w:val="left"/>
      <w:pPr>
        <w:ind w:left="3927" w:hanging="360"/>
      </w:pPr>
      <w:rPr>
        <w:rFonts w:ascii="Courier New" w:hAnsi="Courier New" w:cs="Courier New" w:hint="default"/>
      </w:rPr>
    </w:lvl>
    <w:lvl w:ilvl="5" w:tplc="04050005" w:tentative="1">
      <w:start w:val="1"/>
      <w:numFmt w:val="bullet"/>
      <w:lvlText w:val=""/>
      <w:lvlJc w:val="left"/>
      <w:pPr>
        <w:ind w:left="4647" w:hanging="360"/>
      </w:pPr>
      <w:rPr>
        <w:rFonts w:ascii="Wingdings" w:hAnsi="Wingdings" w:hint="default"/>
      </w:rPr>
    </w:lvl>
    <w:lvl w:ilvl="6" w:tplc="04050001" w:tentative="1">
      <w:start w:val="1"/>
      <w:numFmt w:val="bullet"/>
      <w:lvlText w:val=""/>
      <w:lvlJc w:val="left"/>
      <w:pPr>
        <w:ind w:left="5367" w:hanging="360"/>
      </w:pPr>
      <w:rPr>
        <w:rFonts w:ascii="Symbol" w:hAnsi="Symbol" w:hint="default"/>
      </w:rPr>
    </w:lvl>
    <w:lvl w:ilvl="7" w:tplc="04050003" w:tentative="1">
      <w:start w:val="1"/>
      <w:numFmt w:val="bullet"/>
      <w:lvlText w:val="o"/>
      <w:lvlJc w:val="left"/>
      <w:pPr>
        <w:ind w:left="6087" w:hanging="360"/>
      </w:pPr>
      <w:rPr>
        <w:rFonts w:ascii="Courier New" w:hAnsi="Courier New" w:cs="Courier New" w:hint="default"/>
      </w:rPr>
    </w:lvl>
    <w:lvl w:ilvl="8" w:tplc="04050005" w:tentative="1">
      <w:start w:val="1"/>
      <w:numFmt w:val="bullet"/>
      <w:lvlText w:val=""/>
      <w:lvlJc w:val="left"/>
      <w:pPr>
        <w:ind w:left="6807" w:hanging="360"/>
      </w:pPr>
      <w:rPr>
        <w:rFonts w:ascii="Wingdings" w:hAnsi="Wingdings" w:hint="default"/>
      </w:rPr>
    </w:lvl>
  </w:abstractNum>
  <w:abstractNum w:abstractNumId="35" w15:restartNumberingAfterBreak="0">
    <w:nsid w:val="766016AF"/>
    <w:multiLevelType w:val="hybridMultilevel"/>
    <w:tmpl w:val="CFA6979C"/>
    <w:lvl w:ilvl="0" w:tplc="AF48CE06">
      <w:start w:val="1"/>
      <w:numFmt w:val="decimal"/>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BBA5A94"/>
    <w:multiLevelType w:val="hybridMultilevel"/>
    <w:tmpl w:val="6F2688FC"/>
    <w:lvl w:ilvl="0" w:tplc="965CBD0E">
      <w:start w:val="6"/>
      <w:numFmt w:val="bullet"/>
      <w:lvlText w:val="-"/>
      <w:lvlJc w:val="left"/>
      <w:pPr>
        <w:ind w:left="720" w:hanging="360"/>
      </w:pPr>
      <w:rPr>
        <w:rFonts w:ascii="Century Gothic" w:eastAsia="Times New Roman" w:hAnsi="Century Gothic"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2"/>
  </w:num>
  <w:num w:numId="4">
    <w:abstractNumId w:val="18"/>
  </w:num>
  <w:num w:numId="5">
    <w:abstractNumId w:val="19"/>
  </w:num>
  <w:num w:numId="6">
    <w:abstractNumId w:val="14"/>
  </w:num>
  <w:num w:numId="7">
    <w:abstractNumId w:val="11"/>
  </w:num>
  <w:num w:numId="8">
    <w:abstractNumId w:val="33"/>
  </w:num>
  <w:num w:numId="9">
    <w:abstractNumId w:val="25"/>
  </w:num>
  <w:num w:numId="10">
    <w:abstractNumId w:val="16"/>
  </w:num>
  <w:num w:numId="11">
    <w:abstractNumId w:val="6"/>
  </w:num>
  <w:num w:numId="12">
    <w:abstractNumId w:val="15"/>
  </w:num>
  <w:num w:numId="13">
    <w:abstractNumId w:val="4"/>
  </w:num>
  <w:num w:numId="14">
    <w:abstractNumId w:val="22"/>
  </w:num>
  <w:num w:numId="15">
    <w:abstractNumId w:val="34"/>
  </w:num>
  <w:num w:numId="16">
    <w:abstractNumId w:val="29"/>
  </w:num>
  <w:num w:numId="17">
    <w:abstractNumId w:val="2"/>
  </w:num>
  <w:num w:numId="18">
    <w:abstractNumId w:val="5"/>
  </w:num>
  <w:num w:numId="19">
    <w:abstractNumId w:val="7"/>
  </w:num>
  <w:num w:numId="20">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0"/>
  </w:num>
  <w:num w:numId="23">
    <w:abstractNumId w:val="0"/>
  </w:num>
  <w:num w:numId="24">
    <w:abstractNumId w:val="10"/>
  </w:num>
  <w:num w:numId="25">
    <w:abstractNumId w:val="3"/>
  </w:num>
  <w:num w:numId="26">
    <w:abstractNumId w:val="9"/>
  </w:num>
  <w:num w:numId="27">
    <w:abstractNumId w:val="27"/>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num>
  <w:num w:numId="30">
    <w:abstractNumId w:val="1"/>
  </w:num>
  <w:num w:numId="31">
    <w:abstractNumId w:val="23"/>
  </w:num>
  <w:num w:numId="32">
    <w:abstractNumId w:val="26"/>
  </w:num>
  <w:num w:numId="33">
    <w:abstractNumId w:val="17"/>
  </w:num>
  <w:num w:numId="34">
    <w:abstractNumId w:val="24"/>
  </w:num>
  <w:num w:numId="35">
    <w:abstractNumId w:val="28"/>
  </w:num>
  <w:num w:numId="36">
    <w:abstractNumId w:val="21"/>
  </w:num>
  <w:num w:numId="37">
    <w:abstractNumId w:val="36"/>
  </w:num>
  <w:num w:numId="38">
    <w:abstractNumId w:val="31"/>
  </w:num>
  <w:num w:numId="3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1E8"/>
    <w:rsid w:val="0000447E"/>
    <w:rsid w:val="00004BDA"/>
    <w:rsid w:val="00004EC5"/>
    <w:rsid w:val="00006B83"/>
    <w:rsid w:val="000075A7"/>
    <w:rsid w:val="0001380D"/>
    <w:rsid w:val="00013812"/>
    <w:rsid w:val="00013E6E"/>
    <w:rsid w:val="00014021"/>
    <w:rsid w:val="0001654B"/>
    <w:rsid w:val="00016CB0"/>
    <w:rsid w:val="00016DF3"/>
    <w:rsid w:val="000178DA"/>
    <w:rsid w:val="000246B5"/>
    <w:rsid w:val="000247C0"/>
    <w:rsid w:val="00024C7C"/>
    <w:rsid w:val="00027990"/>
    <w:rsid w:val="00027CCD"/>
    <w:rsid w:val="000339FC"/>
    <w:rsid w:val="00035250"/>
    <w:rsid w:val="00041F5F"/>
    <w:rsid w:val="00043444"/>
    <w:rsid w:val="00044C14"/>
    <w:rsid w:val="00047D18"/>
    <w:rsid w:val="00052783"/>
    <w:rsid w:val="00053337"/>
    <w:rsid w:val="000559FD"/>
    <w:rsid w:val="00055E3B"/>
    <w:rsid w:val="0005656C"/>
    <w:rsid w:val="000567BE"/>
    <w:rsid w:val="00061298"/>
    <w:rsid w:val="0006264F"/>
    <w:rsid w:val="0006633F"/>
    <w:rsid w:val="000677BF"/>
    <w:rsid w:val="000711D1"/>
    <w:rsid w:val="00072EA4"/>
    <w:rsid w:val="00074ABF"/>
    <w:rsid w:val="00080259"/>
    <w:rsid w:val="00082919"/>
    <w:rsid w:val="0008334F"/>
    <w:rsid w:val="00084114"/>
    <w:rsid w:val="000849DC"/>
    <w:rsid w:val="00090C83"/>
    <w:rsid w:val="000937BC"/>
    <w:rsid w:val="00094672"/>
    <w:rsid w:val="000948D8"/>
    <w:rsid w:val="00094BE7"/>
    <w:rsid w:val="00095360"/>
    <w:rsid w:val="000962C0"/>
    <w:rsid w:val="00097F89"/>
    <w:rsid w:val="000A0846"/>
    <w:rsid w:val="000A0D42"/>
    <w:rsid w:val="000A331A"/>
    <w:rsid w:val="000A5581"/>
    <w:rsid w:val="000A75E3"/>
    <w:rsid w:val="000A79B2"/>
    <w:rsid w:val="000B0142"/>
    <w:rsid w:val="000B07A2"/>
    <w:rsid w:val="000B0D26"/>
    <w:rsid w:val="000B2081"/>
    <w:rsid w:val="000B2DAF"/>
    <w:rsid w:val="000B47E6"/>
    <w:rsid w:val="000B75CB"/>
    <w:rsid w:val="000C0CD4"/>
    <w:rsid w:val="000C729B"/>
    <w:rsid w:val="000C743D"/>
    <w:rsid w:val="000C7D06"/>
    <w:rsid w:val="000D154B"/>
    <w:rsid w:val="000D16B6"/>
    <w:rsid w:val="000D1779"/>
    <w:rsid w:val="000E338F"/>
    <w:rsid w:val="000E3FDB"/>
    <w:rsid w:val="000E7948"/>
    <w:rsid w:val="000F13AF"/>
    <w:rsid w:val="000F74A8"/>
    <w:rsid w:val="000F7B6B"/>
    <w:rsid w:val="00100013"/>
    <w:rsid w:val="001010F8"/>
    <w:rsid w:val="001024D8"/>
    <w:rsid w:val="00102FE4"/>
    <w:rsid w:val="00106AB0"/>
    <w:rsid w:val="0010736D"/>
    <w:rsid w:val="00107589"/>
    <w:rsid w:val="00107DC5"/>
    <w:rsid w:val="001104BB"/>
    <w:rsid w:val="00110706"/>
    <w:rsid w:val="00111545"/>
    <w:rsid w:val="00113607"/>
    <w:rsid w:val="00113637"/>
    <w:rsid w:val="00116902"/>
    <w:rsid w:val="001174AD"/>
    <w:rsid w:val="00117978"/>
    <w:rsid w:val="0012258B"/>
    <w:rsid w:val="001226E7"/>
    <w:rsid w:val="00123F4E"/>
    <w:rsid w:val="00124D86"/>
    <w:rsid w:val="001262B0"/>
    <w:rsid w:val="001268EC"/>
    <w:rsid w:val="001311E4"/>
    <w:rsid w:val="001329B1"/>
    <w:rsid w:val="00132FEE"/>
    <w:rsid w:val="00133456"/>
    <w:rsid w:val="0013435A"/>
    <w:rsid w:val="001348D2"/>
    <w:rsid w:val="00135F0E"/>
    <w:rsid w:val="00144DE2"/>
    <w:rsid w:val="00147A8C"/>
    <w:rsid w:val="00150003"/>
    <w:rsid w:val="00150659"/>
    <w:rsid w:val="00150CCB"/>
    <w:rsid w:val="00151973"/>
    <w:rsid w:val="001520F8"/>
    <w:rsid w:val="001526C0"/>
    <w:rsid w:val="00155892"/>
    <w:rsid w:val="00156D45"/>
    <w:rsid w:val="00156EE3"/>
    <w:rsid w:val="00157619"/>
    <w:rsid w:val="0016407D"/>
    <w:rsid w:val="001646A8"/>
    <w:rsid w:val="0016698A"/>
    <w:rsid w:val="00166999"/>
    <w:rsid w:val="00170676"/>
    <w:rsid w:val="00171B0D"/>
    <w:rsid w:val="00173B39"/>
    <w:rsid w:val="00174311"/>
    <w:rsid w:val="00174DD0"/>
    <w:rsid w:val="001765AF"/>
    <w:rsid w:val="00176889"/>
    <w:rsid w:val="00176F7F"/>
    <w:rsid w:val="00177BDF"/>
    <w:rsid w:val="00177BEE"/>
    <w:rsid w:val="0018026D"/>
    <w:rsid w:val="0018118D"/>
    <w:rsid w:val="00182213"/>
    <w:rsid w:val="00183C26"/>
    <w:rsid w:val="001841D7"/>
    <w:rsid w:val="00185D50"/>
    <w:rsid w:val="00187BA0"/>
    <w:rsid w:val="0019087B"/>
    <w:rsid w:val="00193AE7"/>
    <w:rsid w:val="00197112"/>
    <w:rsid w:val="0019753E"/>
    <w:rsid w:val="001A0629"/>
    <w:rsid w:val="001A2F0B"/>
    <w:rsid w:val="001A2F87"/>
    <w:rsid w:val="001A4151"/>
    <w:rsid w:val="001A4A69"/>
    <w:rsid w:val="001A4B91"/>
    <w:rsid w:val="001B016A"/>
    <w:rsid w:val="001B4243"/>
    <w:rsid w:val="001B4B57"/>
    <w:rsid w:val="001B6A16"/>
    <w:rsid w:val="001B780E"/>
    <w:rsid w:val="001C06F0"/>
    <w:rsid w:val="001C210F"/>
    <w:rsid w:val="001C21B3"/>
    <w:rsid w:val="001C25BE"/>
    <w:rsid w:val="001C4B08"/>
    <w:rsid w:val="001C505E"/>
    <w:rsid w:val="001C7649"/>
    <w:rsid w:val="001D01DE"/>
    <w:rsid w:val="001D3556"/>
    <w:rsid w:val="001D4A3B"/>
    <w:rsid w:val="001D4E57"/>
    <w:rsid w:val="001D50D1"/>
    <w:rsid w:val="001E09D1"/>
    <w:rsid w:val="001E1DED"/>
    <w:rsid w:val="001E281C"/>
    <w:rsid w:val="001E4250"/>
    <w:rsid w:val="001E49AE"/>
    <w:rsid w:val="001E4AAB"/>
    <w:rsid w:val="001E5ED4"/>
    <w:rsid w:val="001E738B"/>
    <w:rsid w:val="001F16CB"/>
    <w:rsid w:val="001F1E41"/>
    <w:rsid w:val="001F252F"/>
    <w:rsid w:val="001F2878"/>
    <w:rsid w:val="001F4960"/>
    <w:rsid w:val="001F55F8"/>
    <w:rsid w:val="001F60BA"/>
    <w:rsid w:val="001F69A3"/>
    <w:rsid w:val="001F6DC2"/>
    <w:rsid w:val="001F74BA"/>
    <w:rsid w:val="00201650"/>
    <w:rsid w:val="002023A2"/>
    <w:rsid w:val="00202FF8"/>
    <w:rsid w:val="0020454B"/>
    <w:rsid w:val="002048B5"/>
    <w:rsid w:val="00205016"/>
    <w:rsid w:val="00205E2E"/>
    <w:rsid w:val="002130D6"/>
    <w:rsid w:val="002142F6"/>
    <w:rsid w:val="0021590C"/>
    <w:rsid w:val="002209FF"/>
    <w:rsid w:val="002236BF"/>
    <w:rsid w:val="00224806"/>
    <w:rsid w:val="002271B4"/>
    <w:rsid w:val="00232FE2"/>
    <w:rsid w:val="0023513D"/>
    <w:rsid w:val="0023567E"/>
    <w:rsid w:val="0023643C"/>
    <w:rsid w:val="00236939"/>
    <w:rsid w:val="00236DFF"/>
    <w:rsid w:val="0023757C"/>
    <w:rsid w:val="0023757D"/>
    <w:rsid w:val="00240A5C"/>
    <w:rsid w:val="00242243"/>
    <w:rsid w:val="00244D8B"/>
    <w:rsid w:val="00247DA1"/>
    <w:rsid w:val="0026302A"/>
    <w:rsid w:val="002643DA"/>
    <w:rsid w:val="00265D29"/>
    <w:rsid w:val="00272A4C"/>
    <w:rsid w:val="002757C0"/>
    <w:rsid w:val="00275C63"/>
    <w:rsid w:val="0027701B"/>
    <w:rsid w:val="002770E8"/>
    <w:rsid w:val="0027785B"/>
    <w:rsid w:val="00280D1B"/>
    <w:rsid w:val="00282874"/>
    <w:rsid w:val="00282DA8"/>
    <w:rsid w:val="00283E0E"/>
    <w:rsid w:val="00284EA1"/>
    <w:rsid w:val="00285F1C"/>
    <w:rsid w:val="00286CBF"/>
    <w:rsid w:val="002870F4"/>
    <w:rsid w:val="00292ED9"/>
    <w:rsid w:val="002959F7"/>
    <w:rsid w:val="00296FAE"/>
    <w:rsid w:val="002A2763"/>
    <w:rsid w:val="002A31FA"/>
    <w:rsid w:val="002A348A"/>
    <w:rsid w:val="002A3675"/>
    <w:rsid w:val="002A39D0"/>
    <w:rsid w:val="002A67D2"/>
    <w:rsid w:val="002B0855"/>
    <w:rsid w:val="002B6388"/>
    <w:rsid w:val="002B67E9"/>
    <w:rsid w:val="002B7A0B"/>
    <w:rsid w:val="002C2BB4"/>
    <w:rsid w:val="002C6D6C"/>
    <w:rsid w:val="002C6F53"/>
    <w:rsid w:val="002D59B5"/>
    <w:rsid w:val="002E238B"/>
    <w:rsid w:val="002E286F"/>
    <w:rsid w:val="002E29AD"/>
    <w:rsid w:val="002E3C49"/>
    <w:rsid w:val="002E3FA0"/>
    <w:rsid w:val="002E6900"/>
    <w:rsid w:val="002E6AEE"/>
    <w:rsid w:val="002E7F1A"/>
    <w:rsid w:val="002F0B4A"/>
    <w:rsid w:val="002F17B4"/>
    <w:rsid w:val="002F351D"/>
    <w:rsid w:val="002F3B34"/>
    <w:rsid w:val="002F66EF"/>
    <w:rsid w:val="002F6FA0"/>
    <w:rsid w:val="002F7305"/>
    <w:rsid w:val="002F7418"/>
    <w:rsid w:val="00302C72"/>
    <w:rsid w:val="00305392"/>
    <w:rsid w:val="00307887"/>
    <w:rsid w:val="00312796"/>
    <w:rsid w:val="00313524"/>
    <w:rsid w:val="00314309"/>
    <w:rsid w:val="00314FE1"/>
    <w:rsid w:val="003158E3"/>
    <w:rsid w:val="00316885"/>
    <w:rsid w:val="00316DCE"/>
    <w:rsid w:val="00317FEE"/>
    <w:rsid w:val="00320C63"/>
    <w:rsid w:val="003218A2"/>
    <w:rsid w:val="00324EFF"/>
    <w:rsid w:val="0032517E"/>
    <w:rsid w:val="00327DD7"/>
    <w:rsid w:val="00330089"/>
    <w:rsid w:val="00330CF2"/>
    <w:rsid w:val="00332CCA"/>
    <w:rsid w:val="00332D4B"/>
    <w:rsid w:val="0033379F"/>
    <w:rsid w:val="00333BF4"/>
    <w:rsid w:val="00333C5A"/>
    <w:rsid w:val="00340D4E"/>
    <w:rsid w:val="00342FD4"/>
    <w:rsid w:val="00345049"/>
    <w:rsid w:val="003468DC"/>
    <w:rsid w:val="00347A61"/>
    <w:rsid w:val="003557A8"/>
    <w:rsid w:val="00355CAC"/>
    <w:rsid w:val="0035692D"/>
    <w:rsid w:val="00356CEE"/>
    <w:rsid w:val="003601A2"/>
    <w:rsid w:val="003618AE"/>
    <w:rsid w:val="00362071"/>
    <w:rsid w:val="00363772"/>
    <w:rsid w:val="003642C7"/>
    <w:rsid w:val="00364F36"/>
    <w:rsid w:val="0036533F"/>
    <w:rsid w:val="003715F7"/>
    <w:rsid w:val="00371F5E"/>
    <w:rsid w:val="00373AB4"/>
    <w:rsid w:val="0037579E"/>
    <w:rsid w:val="00376E96"/>
    <w:rsid w:val="003777E3"/>
    <w:rsid w:val="00380370"/>
    <w:rsid w:val="003806CB"/>
    <w:rsid w:val="00381C7D"/>
    <w:rsid w:val="00382C09"/>
    <w:rsid w:val="00383E71"/>
    <w:rsid w:val="003867DE"/>
    <w:rsid w:val="00386E7C"/>
    <w:rsid w:val="0038728C"/>
    <w:rsid w:val="003913A7"/>
    <w:rsid w:val="003913AC"/>
    <w:rsid w:val="00391B8F"/>
    <w:rsid w:val="00392DDF"/>
    <w:rsid w:val="003944D9"/>
    <w:rsid w:val="003957B8"/>
    <w:rsid w:val="00397871"/>
    <w:rsid w:val="003A0173"/>
    <w:rsid w:val="003A1E76"/>
    <w:rsid w:val="003A2512"/>
    <w:rsid w:val="003A2930"/>
    <w:rsid w:val="003A3D9F"/>
    <w:rsid w:val="003A3F02"/>
    <w:rsid w:val="003A4DEE"/>
    <w:rsid w:val="003A621D"/>
    <w:rsid w:val="003A7DAC"/>
    <w:rsid w:val="003B0532"/>
    <w:rsid w:val="003B05C1"/>
    <w:rsid w:val="003B11EC"/>
    <w:rsid w:val="003B56DA"/>
    <w:rsid w:val="003B6153"/>
    <w:rsid w:val="003C08DA"/>
    <w:rsid w:val="003C1379"/>
    <w:rsid w:val="003C44EA"/>
    <w:rsid w:val="003C64AC"/>
    <w:rsid w:val="003C77B0"/>
    <w:rsid w:val="003C77B9"/>
    <w:rsid w:val="003D0994"/>
    <w:rsid w:val="003D22C0"/>
    <w:rsid w:val="003D2C00"/>
    <w:rsid w:val="003D45A5"/>
    <w:rsid w:val="003D7A96"/>
    <w:rsid w:val="003E01A2"/>
    <w:rsid w:val="003E2EE8"/>
    <w:rsid w:val="003E4792"/>
    <w:rsid w:val="003E4C6D"/>
    <w:rsid w:val="003E52F3"/>
    <w:rsid w:val="003E6DB8"/>
    <w:rsid w:val="003E72B6"/>
    <w:rsid w:val="003F0033"/>
    <w:rsid w:val="003F0855"/>
    <w:rsid w:val="003F0E05"/>
    <w:rsid w:val="003F3FAA"/>
    <w:rsid w:val="003F5235"/>
    <w:rsid w:val="003F5B3A"/>
    <w:rsid w:val="003F7B45"/>
    <w:rsid w:val="00400ACD"/>
    <w:rsid w:val="004023CC"/>
    <w:rsid w:val="004035E2"/>
    <w:rsid w:val="00404013"/>
    <w:rsid w:val="00405446"/>
    <w:rsid w:val="0040575B"/>
    <w:rsid w:val="0040680F"/>
    <w:rsid w:val="00406875"/>
    <w:rsid w:val="00407061"/>
    <w:rsid w:val="0040747B"/>
    <w:rsid w:val="00413FAE"/>
    <w:rsid w:val="004141F2"/>
    <w:rsid w:val="00415B86"/>
    <w:rsid w:val="00420ECC"/>
    <w:rsid w:val="0042359B"/>
    <w:rsid w:val="00425680"/>
    <w:rsid w:val="00425AD4"/>
    <w:rsid w:val="00426D9E"/>
    <w:rsid w:val="00426ECB"/>
    <w:rsid w:val="00426EDC"/>
    <w:rsid w:val="00427A6A"/>
    <w:rsid w:val="00427B83"/>
    <w:rsid w:val="004307CB"/>
    <w:rsid w:val="00430F5D"/>
    <w:rsid w:val="0043128C"/>
    <w:rsid w:val="0043366F"/>
    <w:rsid w:val="00433C60"/>
    <w:rsid w:val="004343EB"/>
    <w:rsid w:val="00434459"/>
    <w:rsid w:val="004360DC"/>
    <w:rsid w:val="004377A7"/>
    <w:rsid w:val="004378EE"/>
    <w:rsid w:val="00437DED"/>
    <w:rsid w:val="0044012F"/>
    <w:rsid w:val="004402CD"/>
    <w:rsid w:val="00441DB7"/>
    <w:rsid w:val="0044218D"/>
    <w:rsid w:val="00443903"/>
    <w:rsid w:val="00445E78"/>
    <w:rsid w:val="00445FFF"/>
    <w:rsid w:val="00446A5F"/>
    <w:rsid w:val="00447CEE"/>
    <w:rsid w:val="004506F3"/>
    <w:rsid w:val="00451CE7"/>
    <w:rsid w:val="00456FD1"/>
    <w:rsid w:val="0045714E"/>
    <w:rsid w:val="00457EB9"/>
    <w:rsid w:val="00460880"/>
    <w:rsid w:val="00460A8F"/>
    <w:rsid w:val="00462987"/>
    <w:rsid w:val="004630B1"/>
    <w:rsid w:val="00463582"/>
    <w:rsid w:val="004640CC"/>
    <w:rsid w:val="00465746"/>
    <w:rsid w:val="0046592C"/>
    <w:rsid w:val="00466411"/>
    <w:rsid w:val="0046783C"/>
    <w:rsid w:val="00474002"/>
    <w:rsid w:val="004744D8"/>
    <w:rsid w:val="00474704"/>
    <w:rsid w:val="00475D2C"/>
    <w:rsid w:val="004763B0"/>
    <w:rsid w:val="00480972"/>
    <w:rsid w:val="00481283"/>
    <w:rsid w:val="00482D30"/>
    <w:rsid w:val="00482E6A"/>
    <w:rsid w:val="00482FBC"/>
    <w:rsid w:val="00483B62"/>
    <w:rsid w:val="0048716A"/>
    <w:rsid w:val="004878BA"/>
    <w:rsid w:val="0049003A"/>
    <w:rsid w:val="00491A9F"/>
    <w:rsid w:val="00492FCD"/>
    <w:rsid w:val="004935DA"/>
    <w:rsid w:val="004958EE"/>
    <w:rsid w:val="00495C71"/>
    <w:rsid w:val="004979F5"/>
    <w:rsid w:val="004A20B9"/>
    <w:rsid w:val="004A4625"/>
    <w:rsid w:val="004A4AF7"/>
    <w:rsid w:val="004A5241"/>
    <w:rsid w:val="004B1428"/>
    <w:rsid w:val="004B4ED8"/>
    <w:rsid w:val="004B4FFA"/>
    <w:rsid w:val="004B5D12"/>
    <w:rsid w:val="004B7736"/>
    <w:rsid w:val="004C095F"/>
    <w:rsid w:val="004C11B3"/>
    <w:rsid w:val="004C1E0F"/>
    <w:rsid w:val="004C3A1D"/>
    <w:rsid w:val="004C44E6"/>
    <w:rsid w:val="004C52C1"/>
    <w:rsid w:val="004C55E2"/>
    <w:rsid w:val="004C7743"/>
    <w:rsid w:val="004C7CDE"/>
    <w:rsid w:val="004D1FDC"/>
    <w:rsid w:val="004D23B8"/>
    <w:rsid w:val="004D29D9"/>
    <w:rsid w:val="004D31EB"/>
    <w:rsid w:val="004D32F6"/>
    <w:rsid w:val="004D336C"/>
    <w:rsid w:val="004D5417"/>
    <w:rsid w:val="004D635A"/>
    <w:rsid w:val="004E2A39"/>
    <w:rsid w:val="004E3522"/>
    <w:rsid w:val="004E35DD"/>
    <w:rsid w:val="004E3D15"/>
    <w:rsid w:val="004E65A9"/>
    <w:rsid w:val="004E6649"/>
    <w:rsid w:val="004E66F1"/>
    <w:rsid w:val="004F05FC"/>
    <w:rsid w:val="004F0839"/>
    <w:rsid w:val="004F0EBD"/>
    <w:rsid w:val="004F2567"/>
    <w:rsid w:val="004F411A"/>
    <w:rsid w:val="004F751D"/>
    <w:rsid w:val="004F7537"/>
    <w:rsid w:val="004F7696"/>
    <w:rsid w:val="004F7BF3"/>
    <w:rsid w:val="005018B1"/>
    <w:rsid w:val="00502163"/>
    <w:rsid w:val="00502194"/>
    <w:rsid w:val="0050237A"/>
    <w:rsid w:val="00503B28"/>
    <w:rsid w:val="0050428D"/>
    <w:rsid w:val="005045FC"/>
    <w:rsid w:val="00504AC0"/>
    <w:rsid w:val="005053E7"/>
    <w:rsid w:val="00506857"/>
    <w:rsid w:val="00507D82"/>
    <w:rsid w:val="00510358"/>
    <w:rsid w:val="00510B31"/>
    <w:rsid w:val="00511253"/>
    <w:rsid w:val="00513015"/>
    <w:rsid w:val="0051401B"/>
    <w:rsid w:val="00514185"/>
    <w:rsid w:val="00514BC3"/>
    <w:rsid w:val="00516ACF"/>
    <w:rsid w:val="00516FDC"/>
    <w:rsid w:val="00517886"/>
    <w:rsid w:val="005210B9"/>
    <w:rsid w:val="0052235E"/>
    <w:rsid w:val="005244B6"/>
    <w:rsid w:val="00524E7F"/>
    <w:rsid w:val="005257C3"/>
    <w:rsid w:val="005258C7"/>
    <w:rsid w:val="00525D27"/>
    <w:rsid w:val="00526D1E"/>
    <w:rsid w:val="005277E6"/>
    <w:rsid w:val="00530191"/>
    <w:rsid w:val="005304D4"/>
    <w:rsid w:val="00530E14"/>
    <w:rsid w:val="005320D3"/>
    <w:rsid w:val="00532699"/>
    <w:rsid w:val="005358FA"/>
    <w:rsid w:val="005402FB"/>
    <w:rsid w:val="00540D7F"/>
    <w:rsid w:val="00540F10"/>
    <w:rsid w:val="00542CF5"/>
    <w:rsid w:val="0054356A"/>
    <w:rsid w:val="0054429E"/>
    <w:rsid w:val="005477D7"/>
    <w:rsid w:val="00550ECC"/>
    <w:rsid w:val="00551127"/>
    <w:rsid w:val="00551B35"/>
    <w:rsid w:val="00554A85"/>
    <w:rsid w:val="00554D29"/>
    <w:rsid w:val="00556E8F"/>
    <w:rsid w:val="005573BA"/>
    <w:rsid w:val="00560B6D"/>
    <w:rsid w:val="00561252"/>
    <w:rsid w:val="005621BD"/>
    <w:rsid w:val="00562376"/>
    <w:rsid w:val="00563A7B"/>
    <w:rsid w:val="00565CA4"/>
    <w:rsid w:val="0056765A"/>
    <w:rsid w:val="005715E1"/>
    <w:rsid w:val="00571D27"/>
    <w:rsid w:val="00572089"/>
    <w:rsid w:val="005723F4"/>
    <w:rsid w:val="0057680E"/>
    <w:rsid w:val="005804AB"/>
    <w:rsid w:val="00581018"/>
    <w:rsid w:val="00581AB1"/>
    <w:rsid w:val="005830E5"/>
    <w:rsid w:val="00586DE2"/>
    <w:rsid w:val="00587C45"/>
    <w:rsid w:val="00590AF4"/>
    <w:rsid w:val="005911EA"/>
    <w:rsid w:val="00591BD1"/>
    <w:rsid w:val="00592F69"/>
    <w:rsid w:val="00594E25"/>
    <w:rsid w:val="00594FC2"/>
    <w:rsid w:val="00597A1D"/>
    <w:rsid w:val="005A080F"/>
    <w:rsid w:val="005A2618"/>
    <w:rsid w:val="005A2ED6"/>
    <w:rsid w:val="005A52ED"/>
    <w:rsid w:val="005A60DF"/>
    <w:rsid w:val="005A616B"/>
    <w:rsid w:val="005A6218"/>
    <w:rsid w:val="005A65FD"/>
    <w:rsid w:val="005A6D90"/>
    <w:rsid w:val="005B2262"/>
    <w:rsid w:val="005B22C7"/>
    <w:rsid w:val="005B311B"/>
    <w:rsid w:val="005B4E8F"/>
    <w:rsid w:val="005B534F"/>
    <w:rsid w:val="005B5771"/>
    <w:rsid w:val="005C1306"/>
    <w:rsid w:val="005C2118"/>
    <w:rsid w:val="005C580C"/>
    <w:rsid w:val="005C689C"/>
    <w:rsid w:val="005D00D1"/>
    <w:rsid w:val="005D0FF5"/>
    <w:rsid w:val="005D2709"/>
    <w:rsid w:val="005D3002"/>
    <w:rsid w:val="005D52E9"/>
    <w:rsid w:val="005D5D0C"/>
    <w:rsid w:val="005E1922"/>
    <w:rsid w:val="005E26BD"/>
    <w:rsid w:val="005E4226"/>
    <w:rsid w:val="005E4562"/>
    <w:rsid w:val="005E4A9D"/>
    <w:rsid w:val="005E5640"/>
    <w:rsid w:val="005F0781"/>
    <w:rsid w:val="005F11BF"/>
    <w:rsid w:val="005F2325"/>
    <w:rsid w:val="005F307A"/>
    <w:rsid w:val="005F3DD1"/>
    <w:rsid w:val="005F4F0F"/>
    <w:rsid w:val="005F5458"/>
    <w:rsid w:val="005F5503"/>
    <w:rsid w:val="005F71DE"/>
    <w:rsid w:val="005F75B7"/>
    <w:rsid w:val="005F7955"/>
    <w:rsid w:val="006027DD"/>
    <w:rsid w:val="00602B8F"/>
    <w:rsid w:val="0060497C"/>
    <w:rsid w:val="006062CB"/>
    <w:rsid w:val="00607441"/>
    <w:rsid w:val="0061076F"/>
    <w:rsid w:val="00611024"/>
    <w:rsid w:val="00614A8E"/>
    <w:rsid w:val="00615773"/>
    <w:rsid w:val="00617B78"/>
    <w:rsid w:val="00620E1E"/>
    <w:rsid w:val="00621003"/>
    <w:rsid w:val="006243BE"/>
    <w:rsid w:val="006276D4"/>
    <w:rsid w:val="00630BAC"/>
    <w:rsid w:val="006349BE"/>
    <w:rsid w:val="00636AC1"/>
    <w:rsid w:val="00637A14"/>
    <w:rsid w:val="00642354"/>
    <w:rsid w:val="00643400"/>
    <w:rsid w:val="00643BF4"/>
    <w:rsid w:val="00644DAC"/>
    <w:rsid w:val="00645DED"/>
    <w:rsid w:val="006511BB"/>
    <w:rsid w:val="0065325F"/>
    <w:rsid w:val="006534F0"/>
    <w:rsid w:val="0065393D"/>
    <w:rsid w:val="00653F14"/>
    <w:rsid w:val="0065549D"/>
    <w:rsid w:val="00657607"/>
    <w:rsid w:val="0066300C"/>
    <w:rsid w:val="00665048"/>
    <w:rsid w:val="00667256"/>
    <w:rsid w:val="00667F68"/>
    <w:rsid w:val="00673C17"/>
    <w:rsid w:val="0067624C"/>
    <w:rsid w:val="00681B8D"/>
    <w:rsid w:val="00686255"/>
    <w:rsid w:val="00693BEC"/>
    <w:rsid w:val="00695BDB"/>
    <w:rsid w:val="00696854"/>
    <w:rsid w:val="006A0689"/>
    <w:rsid w:val="006A0B1A"/>
    <w:rsid w:val="006A16B4"/>
    <w:rsid w:val="006A1B53"/>
    <w:rsid w:val="006A1EC7"/>
    <w:rsid w:val="006A21B2"/>
    <w:rsid w:val="006A3EB5"/>
    <w:rsid w:val="006A5AEB"/>
    <w:rsid w:val="006A5B35"/>
    <w:rsid w:val="006A5CA6"/>
    <w:rsid w:val="006B18B0"/>
    <w:rsid w:val="006B1C96"/>
    <w:rsid w:val="006B2953"/>
    <w:rsid w:val="006B3390"/>
    <w:rsid w:val="006B3879"/>
    <w:rsid w:val="006B41F8"/>
    <w:rsid w:val="006B4F07"/>
    <w:rsid w:val="006C25F5"/>
    <w:rsid w:val="006C3182"/>
    <w:rsid w:val="006C3BF9"/>
    <w:rsid w:val="006C6E34"/>
    <w:rsid w:val="006C7A23"/>
    <w:rsid w:val="006D1047"/>
    <w:rsid w:val="006D159C"/>
    <w:rsid w:val="006D2BDD"/>
    <w:rsid w:val="006D3E46"/>
    <w:rsid w:val="006D613F"/>
    <w:rsid w:val="006E2AC5"/>
    <w:rsid w:val="006E388E"/>
    <w:rsid w:val="006E5529"/>
    <w:rsid w:val="006E6621"/>
    <w:rsid w:val="006F0378"/>
    <w:rsid w:val="006F44BB"/>
    <w:rsid w:val="006F5CB3"/>
    <w:rsid w:val="006F62D9"/>
    <w:rsid w:val="006F63A5"/>
    <w:rsid w:val="006F6802"/>
    <w:rsid w:val="006F72B9"/>
    <w:rsid w:val="006F7D85"/>
    <w:rsid w:val="00702D11"/>
    <w:rsid w:val="007041BE"/>
    <w:rsid w:val="00704A82"/>
    <w:rsid w:val="00706597"/>
    <w:rsid w:val="007072CA"/>
    <w:rsid w:val="00710D4D"/>
    <w:rsid w:val="00716C11"/>
    <w:rsid w:val="00716ED2"/>
    <w:rsid w:val="00717847"/>
    <w:rsid w:val="00720924"/>
    <w:rsid w:val="0072098E"/>
    <w:rsid w:val="00721515"/>
    <w:rsid w:val="0072155B"/>
    <w:rsid w:val="0072173A"/>
    <w:rsid w:val="00721990"/>
    <w:rsid w:val="00724FC5"/>
    <w:rsid w:val="007251E8"/>
    <w:rsid w:val="0072542A"/>
    <w:rsid w:val="007265C3"/>
    <w:rsid w:val="0072767B"/>
    <w:rsid w:val="0073302E"/>
    <w:rsid w:val="0073311C"/>
    <w:rsid w:val="00734A35"/>
    <w:rsid w:val="00734E83"/>
    <w:rsid w:val="007359E9"/>
    <w:rsid w:val="0073688B"/>
    <w:rsid w:val="007369A7"/>
    <w:rsid w:val="007404F6"/>
    <w:rsid w:val="007406E8"/>
    <w:rsid w:val="0074389D"/>
    <w:rsid w:val="00744122"/>
    <w:rsid w:val="007448BF"/>
    <w:rsid w:val="0074737C"/>
    <w:rsid w:val="00747E62"/>
    <w:rsid w:val="0075045A"/>
    <w:rsid w:val="00751199"/>
    <w:rsid w:val="00751933"/>
    <w:rsid w:val="007519B9"/>
    <w:rsid w:val="00753BA4"/>
    <w:rsid w:val="00755A5C"/>
    <w:rsid w:val="00755B5A"/>
    <w:rsid w:val="00764E19"/>
    <w:rsid w:val="00766433"/>
    <w:rsid w:val="00767466"/>
    <w:rsid w:val="00770AE3"/>
    <w:rsid w:val="0077133D"/>
    <w:rsid w:val="007720F8"/>
    <w:rsid w:val="007725AD"/>
    <w:rsid w:val="00773BFD"/>
    <w:rsid w:val="00774C37"/>
    <w:rsid w:val="00774D17"/>
    <w:rsid w:val="0077508D"/>
    <w:rsid w:val="00775EFD"/>
    <w:rsid w:val="00776C55"/>
    <w:rsid w:val="007775B4"/>
    <w:rsid w:val="0078191E"/>
    <w:rsid w:val="00783C45"/>
    <w:rsid w:val="00785769"/>
    <w:rsid w:val="00786F5B"/>
    <w:rsid w:val="007878FF"/>
    <w:rsid w:val="007907AF"/>
    <w:rsid w:val="00795375"/>
    <w:rsid w:val="00795D3A"/>
    <w:rsid w:val="007962D8"/>
    <w:rsid w:val="007A0B62"/>
    <w:rsid w:val="007A18A3"/>
    <w:rsid w:val="007A30A9"/>
    <w:rsid w:val="007A3E5C"/>
    <w:rsid w:val="007A43F9"/>
    <w:rsid w:val="007A5178"/>
    <w:rsid w:val="007A5336"/>
    <w:rsid w:val="007A5BF1"/>
    <w:rsid w:val="007A6BA6"/>
    <w:rsid w:val="007B1EB7"/>
    <w:rsid w:val="007B275A"/>
    <w:rsid w:val="007B6259"/>
    <w:rsid w:val="007B7C5F"/>
    <w:rsid w:val="007B7E36"/>
    <w:rsid w:val="007B7F28"/>
    <w:rsid w:val="007C156A"/>
    <w:rsid w:val="007C3F0C"/>
    <w:rsid w:val="007C4826"/>
    <w:rsid w:val="007C5496"/>
    <w:rsid w:val="007C78E6"/>
    <w:rsid w:val="007D0125"/>
    <w:rsid w:val="007D2831"/>
    <w:rsid w:val="007D363F"/>
    <w:rsid w:val="007D3AA2"/>
    <w:rsid w:val="007D48C4"/>
    <w:rsid w:val="007D6082"/>
    <w:rsid w:val="007D6296"/>
    <w:rsid w:val="007E2173"/>
    <w:rsid w:val="007E21AF"/>
    <w:rsid w:val="007E4053"/>
    <w:rsid w:val="007E465E"/>
    <w:rsid w:val="007E516C"/>
    <w:rsid w:val="007F004D"/>
    <w:rsid w:val="007F0988"/>
    <w:rsid w:val="007F15AA"/>
    <w:rsid w:val="007F1A5F"/>
    <w:rsid w:val="007F6E27"/>
    <w:rsid w:val="008002DF"/>
    <w:rsid w:val="00801323"/>
    <w:rsid w:val="00802772"/>
    <w:rsid w:val="008068AC"/>
    <w:rsid w:val="008078B1"/>
    <w:rsid w:val="00807ADC"/>
    <w:rsid w:val="00810DF4"/>
    <w:rsid w:val="008117B1"/>
    <w:rsid w:val="00812EA7"/>
    <w:rsid w:val="00820815"/>
    <w:rsid w:val="00823305"/>
    <w:rsid w:val="00823943"/>
    <w:rsid w:val="00827467"/>
    <w:rsid w:val="008307DE"/>
    <w:rsid w:val="008310FF"/>
    <w:rsid w:val="008325FE"/>
    <w:rsid w:val="0083441C"/>
    <w:rsid w:val="008372B9"/>
    <w:rsid w:val="00837AC9"/>
    <w:rsid w:val="00842161"/>
    <w:rsid w:val="00842C48"/>
    <w:rsid w:val="008466A2"/>
    <w:rsid w:val="00847947"/>
    <w:rsid w:val="0085286C"/>
    <w:rsid w:val="00852B6A"/>
    <w:rsid w:val="00853835"/>
    <w:rsid w:val="00855102"/>
    <w:rsid w:val="008565E8"/>
    <w:rsid w:val="00856E94"/>
    <w:rsid w:val="008579A9"/>
    <w:rsid w:val="008612AC"/>
    <w:rsid w:val="00862344"/>
    <w:rsid w:val="008635A9"/>
    <w:rsid w:val="00864217"/>
    <w:rsid w:val="008660B7"/>
    <w:rsid w:val="00867485"/>
    <w:rsid w:val="00876238"/>
    <w:rsid w:val="0087712B"/>
    <w:rsid w:val="0087778D"/>
    <w:rsid w:val="008830D8"/>
    <w:rsid w:val="00883B8C"/>
    <w:rsid w:val="00883E6B"/>
    <w:rsid w:val="0088564E"/>
    <w:rsid w:val="008866A0"/>
    <w:rsid w:val="00887200"/>
    <w:rsid w:val="00890A80"/>
    <w:rsid w:val="008978AF"/>
    <w:rsid w:val="00897B4C"/>
    <w:rsid w:val="008A241A"/>
    <w:rsid w:val="008A26D4"/>
    <w:rsid w:val="008A2F79"/>
    <w:rsid w:val="008A7086"/>
    <w:rsid w:val="008A74B7"/>
    <w:rsid w:val="008B16FE"/>
    <w:rsid w:val="008B1B09"/>
    <w:rsid w:val="008B1D9E"/>
    <w:rsid w:val="008B5292"/>
    <w:rsid w:val="008B5FF9"/>
    <w:rsid w:val="008B61B1"/>
    <w:rsid w:val="008B6790"/>
    <w:rsid w:val="008C05C4"/>
    <w:rsid w:val="008C0998"/>
    <w:rsid w:val="008C1563"/>
    <w:rsid w:val="008C168D"/>
    <w:rsid w:val="008C2457"/>
    <w:rsid w:val="008C24C9"/>
    <w:rsid w:val="008C28DD"/>
    <w:rsid w:val="008C33CF"/>
    <w:rsid w:val="008C3593"/>
    <w:rsid w:val="008C36A2"/>
    <w:rsid w:val="008C4EFC"/>
    <w:rsid w:val="008C7829"/>
    <w:rsid w:val="008D13FF"/>
    <w:rsid w:val="008D2017"/>
    <w:rsid w:val="008D5B38"/>
    <w:rsid w:val="008D6793"/>
    <w:rsid w:val="008E2704"/>
    <w:rsid w:val="008E756C"/>
    <w:rsid w:val="008F000E"/>
    <w:rsid w:val="008F1281"/>
    <w:rsid w:val="008F3F4D"/>
    <w:rsid w:val="008F4281"/>
    <w:rsid w:val="008F42C9"/>
    <w:rsid w:val="008F4982"/>
    <w:rsid w:val="008F5859"/>
    <w:rsid w:val="008F64DB"/>
    <w:rsid w:val="008F6B74"/>
    <w:rsid w:val="008F724D"/>
    <w:rsid w:val="008F7908"/>
    <w:rsid w:val="00901243"/>
    <w:rsid w:val="0090145F"/>
    <w:rsid w:val="009022C3"/>
    <w:rsid w:val="009118E8"/>
    <w:rsid w:val="009118F5"/>
    <w:rsid w:val="00913A90"/>
    <w:rsid w:val="0091610E"/>
    <w:rsid w:val="00920281"/>
    <w:rsid w:val="0092156E"/>
    <w:rsid w:val="0092360C"/>
    <w:rsid w:val="0092404E"/>
    <w:rsid w:val="00924956"/>
    <w:rsid w:val="009262F5"/>
    <w:rsid w:val="009278D0"/>
    <w:rsid w:val="00927942"/>
    <w:rsid w:val="0092799E"/>
    <w:rsid w:val="0093055B"/>
    <w:rsid w:val="009309B1"/>
    <w:rsid w:val="0093355B"/>
    <w:rsid w:val="009370F9"/>
    <w:rsid w:val="00942143"/>
    <w:rsid w:val="009427FE"/>
    <w:rsid w:val="00942F5C"/>
    <w:rsid w:val="00945E80"/>
    <w:rsid w:val="00946A86"/>
    <w:rsid w:val="0095581A"/>
    <w:rsid w:val="00957E0E"/>
    <w:rsid w:val="00961020"/>
    <w:rsid w:val="009616B9"/>
    <w:rsid w:val="00962C41"/>
    <w:rsid w:val="00963A48"/>
    <w:rsid w:val="00965FA9"/>
    <w:rsid w:val="009660D8"/>
    <w:rsid w:val="009664B8"/>
    <w:rsid w:val="00966F4A"/>
    <w:rsid w:val="009670E6"/>
    <w:rsid w:val="00967A46"/>
    <w:rsid w:val="00970796"/>
    <w:rsid w:val="0097100D"/>
    <w:rsid w:val="00972F22"/>
    <w:rsid w:val="00975510"/>
    <w:rsid w:val="00976CC3"/>
    <w:rsid w:val="0098270C"/>
    <w:rsid w:val="009839AE"/>
    <w:rsid w:val="00984787"/>
    <w:rsid w:val="00984EDC"/>
    <w:rsid w:val="00986020"/>
    <w:rsid w:val="00986086"/>
    <w:rsid w:val="00986B75"/>
    <w:rsid w:val="00986DDB"/>
    <w:rsid w:val="009870A7"/>
    <w:rsid w:val="00992380"/>
    <w:rsid w:val="0099278F"/>
    <w:rsid w:val="00993A61"/>
    <w:rsid w:val="00996B4C"/>
    <w:rsid w:val="00996E90"/>
    <w:rsid w:val="009A114D"/>
    <w:rsid w:val="009A1E1E"/>
    <w:rsid w:val="009A2230"/>
    <w:rsid w:val="009A34F0"/>
    <w:rsid w:val="009A4659"/>
    <w:rsid w:val="009A6AF7"/>
    <w:rsid w:val="009A6B19"/>
    <w:rsid w:val="009A6C90"/>
    <w:rsid w:val="009B0343"/>
    <w:rsid w:val="009B1D92"/>
    <w:rsid w:val="009B37DF"/>
    <w:rsid w:val="009B6939"/>
    <w:rsid w:val="009B7F21"/>
    <w:rsid w:val="009C168F"/>
    <w:rsid w:val="009C2AE0"/>
    <w:rsid w:val="009C323D"/>
    <w:rsid w:val="009C58A5"/>
    <w:rsid w:val="009C6676"/>
    <w:rsid w:val="009C6D9B"/>
    <w:rsid w:val="009C6ECE"/>
    <w:rsid w:val="009C7F44"/>
    <w:rsid w:val="009D0BE5"/>
    <w:rsid w:val="009D0D90"/>
    <w:rsid w:val="009D0FB6"/>
    <w:rsid w:val="009D5308"/>
    <w:rsid w:val="009D7580"/>
    <w:rsid w:val="009E28A5"/>
    <w:rsid w:val="009E28D6"/>
    <w:rsid w:val="009E2E41"/>
    <w:rsid w:val="009E7863"/>
    <w:rsid w:val="009E7C27"/>
    <w:rsid w:val="009F0678"/>
    <w:rsid w:val="009F0AF8"/>
    <w:rsid w:val="009F4799"/>
    <w:rsid w:val="009F5D84"/>
    <w:rsid w:val="009F5E12"/>
    <w:rsid w:val="009F7218"/>
    <w:rsid w:val="00A04E0A"/>
    <w:rsid w:val="00A0500A"/>
    <w:rsid w:val="00A053E2"/>
    <w:rsid w:val="00A0551B"/>
    <w:rsid w:val="00A05726"/>
    <w:rsid w:val="00A11601"/>
    <w:rsid w:val="00A11CB9"/>
    <w:rsid w:val="00A179A6"/>
    <w:rsid w:val="00A17C14"/>
    <w:rsid w:val="00A20135"/>
    <w:rsid w:val="00A22BF8"/>
    <w:rsid w:val="00A237C0"/>
    <w:rsid w:val="00A24169"/>
    <w:rsid w:val="00A359EC"/>
    <w:rsid w:val="00A36C36"/>
    <w:rsid w:val="00A3760D"/>
    <w:rsid w:val="00A40199"/>
    <w:rsid w:val="00A40212"/>
    <w:rsid w:val="00A402EC"/>
    <w:rsid w:val="00A40863"/>
    <w:rsid w:val="00A42B4C"/>
    <w:rsid w:val="00A43646"/>
    <w:rsid w:val="00A457EA"/>
    <w:rsid w:val="00A501C7"/>
    <w:rsid w:val="00A54EF5"/>
    <w:rsid w:val="00A5597B"/>
    <w:rsid w:val="00A566FD"/>
    <w:rsid w:val="00A60D85"/>
    <w:rsid w:val="00A61F3C"/>
    <w:rsid w:val="00A635FD"/>
    <w:rsid w:val="00A64EA9"/>
    <w:rsid w:val="00A67AC2"/>
    <w:rsid w:val="00A71F81"/>
    <w:rsid w:val="00A749E3"/>
    <w:rsid w:val="00A8034C"/>
    <w:rsid w:val="00A80FB9"/>
    <w:rsid w:val="00A82D88"/>
    <w:rsid w:val="00A82F95"/>
    <w:rsid w:val="00A8431A"/>
    <w:rsid w:val="00A85498"/>
    <w:rsid w:val="00A938A1"/>
    <w:rsid w:val="00A9582A"/>
    <w:rsid w:val="00A96C63"/>
    <w:rsid w:val="00A9711D"/>
    <w:rsid w:val="00AA1767"/>
    <w:rsid w:val="00AA49CE"/>
    <w:rsid w:val="00AA6191"/>
    <w:rsid w:val="00AB0588"/>
    <w:rsid w:val="00AB07FA"/>
    <w:rsid w:val="00AB16E5"/>
    <w:rsid w:val="00AC0025"/>
    <w:rsid w:val="00AC0188"/>
    <w:rsid w:val="00AC01C1"/>
    <w:rsid w:val="00AC63F4"/>
    <w:rsid w:val="00AC7187"/>
    <w:rsid w:val="00AC7910"/>
    <w:rsid w:val="00AD0A14"/>
    <w:rsid w:val="00AD0FD3"/>
    <w:rsid w:val="00AD4353"/>
    <w:rsid w:val="00AD676B"/>
    <w:rsid w:val="00AD74ED"/>
    <w:rsid w:val="00AE0F3C"/>
    <w:rsid w:val="00AE2781"/>
    <w:rsid w:val="00AE3F6E"/>
    <w:rsid w:val="00AE3FBE"/>
    <w:rsid w:val="00AE4820"/>
    <w:rsid w:val="00AE4866"/>
    <w:rsid w:val="00AE5383"/>
    <w:rsid w:val="00AE77CC"/>
    <w:rsid w:val="00AF1ED3"/>
    <w:rsid w:val="00AF47E3"/>
    <w:rsid w:val="00B001F1"/>
    <w:rsid w:val="00B008FD"/>
    <w:rsid w:val="00B017AC"/>
    <w:rsid w:val="00B0404D"/>
    <w:rsid w:val="00B049CA"/>
    <w:rsid w:val="00B05175"/>
    <w:rsid w:val="00B0540E"/>
    <w:rsid w:val="00B05C1F"/>
    <w:rsid w:val="00B05D9C"/>
    <w:rsid w:val="00B05F04"/>
    <w:rsid w:val="00B061B6"/>
    <w:rsid w:val="00B0728E"/>
    <w:rsid w:val="00B103FE"/>
    <w:rsid w:val="00B11317"/>
    <w:rsid w:val="00B11520"/>
    <w:rsid w:val="00B13CA3"/>
    <w:rsid w:val="00B14E24"/>
    <w:rsid w:val="00B1564F"/>
    <w:rsid w:val="00B17D3D"/>
    <w:rsid w:val="00B201FA"/>
    <w:rsid w:val="00B22F33"/>
    <w:rsid w:val="00B23088"/>
    <w:rsid w:val="00B23857"/>
    <w:rsid w:val="00B2696B"/>
    <w:rsid w:val="00B323F2"/>
    <w:rsid w:val="00B33A83"/>
    <w:rsid w:val="00B33C34"/>
    <w:rsid w:val="00B34171"/>
    <w:rsid w:val="00B36282"/>
    <w:rsid w:val="00B40289"/>
    <w:rsid w:val="00B40A00"/>
    <w:rsid w:val="00B41A25"/>
    <w:rsid w:val="00B439EE"/>
    <w:rsid w:val="00B4571C"/>
    <w:rsid w:val="00B45FE9"/>
    <w:rsid w:val="00B50DEC"/>
    <w:rsid w:val="00B533E3"/>
    <w:rsid w:val="00B53F84"/>
    <w:rsid w:val="00B54DE4"/>
    <w:rsid w:val="00B55746"/>
    <w:rsid w:val="00B558C6"/>
    <w:rsid w:val="00B5740C"/>
    <w:rsid w:val="00B5767B"/>
    <w:rsid w:val="00B60090"/>
    <w:rsid w:val="00B602AA"/>
    <w:rsid w:val="00B6030D"/>
    <w:rsid w:val="00B6101E"/>
    <w:rsid w:val="00B6344C"/>
    <w:rsid w:val="00B634AB"/>
    <w:rsid w:val="00B63DD5"/>
    <w:rsid w:val="00B66317"/>
    <w:rsid w:val="00B71165"/>
    <w:rsid w:val="00B72128"/>
    <w:rsid w:val="00B72EFA"/>
    <w:rsid w:val="00B771B7"/>
    <w:rsid w:val="00B80602"/>
    <w:rsid w:val="00B806E7"/>
    <w:rsid w:val="00B809DB"/>
    <w:rsid w:val="00B82AF7"/>
    <w:rsid w:val="00B83AEE"/>
    <w:rsid w:val="00B864C2"/>
    <w:rsid w:val="00B92C42"/>
    <w:rsid w:val="00B92F69"/>
    <w:rsid w:val="00B93D5C"/>
    <w:rsid w:val="00B96327"/>
    <w:rsid w:val="00B964ED"/>
    <w:rsid w:val="00B965B5"/>
    <w:rsid w:val="00B96ECD"/>
    <w:rsid w:val="00B97F94"/>
    <w:rsid w:val="00BA0409"/>
    <w:rsid w:val="00BA0525"/>
    <w:rsid w:val="00BA1724"/>
    <w:rsid w:val="00BA3462"/>
    <w:rsid w:val="00BA48F4"/>
    <w:rsid w:val="00BA570C"/>
    <w:rsid w:val="00BA6365"/>
    <w:rsid w:val="00BA7EDE"/>
    <w:rsid w:val="00BA7F5B"/>
    <w:rsid w:val="00BB0EA2"/>
    <w:rsid w:val="00BB147D"/>
    <w:rsid w:val="00BB16F5"/>
    <w:rsid w:val="00BB4444"/>
    <w:rsid w:val="00BB5EF2"/>
    <w:rsid w:val="00BB63C6"/>
    <w:rsid w:val="00BB6FF3"/>
    <w:rsid w:val="00BB75A5"/>
    <w:rsid w:val="00BB7800"/>
    <w:rsid w:val="00BC08DA"/>
    <w:rsid w:val="00BC0CC4"/>
    <w:rsid w:val="00BC1239"/>
    <w:rsid w:val="00BC19EA"/>
    <w:rsid w:val="00BC2C45"/>
    <w:rsid w:val="00BC337B"/>
    <w:rsid w:val="00BC49D1"/>
    <w:rsid w:val="00BC74C5"/>
    <w:rsid w:val="00BD0154"/>
    <w:rsid w:val="00BD0269"/>
    <w:rsid w:val="00BD6697"/>
    <w:rsid w:val="00BE2A78"/>
    <w:rsid w:val="00BE2B4C"/>
    <w:rsid w:val="00BE42BC"/>
    <w:rsid w:val="00BE71B0"/>
    <w:rsid w:val="00BE7756"/>
    <w:rsid w:val="00BF0505"/>
    <w:rsid w:val="00BF2689"/>
    <w:rsid w:val="00BF3B4D"/>
    <w:rsid w:val="00BF49DB"/>
    <w:rsid w:val="00BF70CC"/>
    <w:rsid w:val="00BF72C8"/>
    <w:rsid w:val="00BF7AEC"/>
    <w:rsid w:val="00BF7E1C"/>
    <w:rsid w:val="00C001FA"/>
    <w:rsid w:val="00C0339A"/>
    <w:rsid w:val="00C04CFE"/>
    <w:rsid w:val="00C04FA8"/>
    <w:rsid w:val="00C05536"/>
    <w:rsid w:val="00C10195"/>
    <w:rsid w:val="00C1086E"/>
    <w:rsid w:val="00C13242"/>
    <w:rsid w:val="00C13C9C"/>
    <w:rsid w:val="00C159B4"/>
    <w:rsid w:val="00C15B05"/>
    <w:rsid w:val="00C16ABC"/>
    <w:rsid w:val="00C16DD0"/>
    <w:rsid w:val="00C17533"/>
    <w:rsid w:val="00C1790D"/>
    <w:rsid w:val="00C20081"/>
    <w:rsid w:val="00C20E02"/>
    <w:rsid w:val="00C21AB4"/>
    <w:rsid w:val="00C21C05"/>
    <w:rsid w:val="00C21C3B"/>
    <w:rsid w:val="00C239EF"/>
    <w:rsid w:val="00C27D00"/>
    <w:rsid w:val="00C31BAE"/>
    <w:rsid w:val="00C32693"/>
    <w:rsid w:val="00C343E9"/>
    <w:rsid w:val="00C35C15"/>
    <w:rsid w:val="00C367D8"/>
    <w:rsid w:val="00C372D6"/>
    <w:rsid w:val="00C37B10"/>
    <w:rsid w:val="00C42597"/>
    <w:rsid w:val="00C434E5"/>
    <w:rsid w:val="00C4441E"/>
    <w:rsid w:val="00C45361"/>
    <w:rsid w:val="00C453A9"/>
    <w:rsid w:val="00C462D6"/>
    <w:rsid w:val="00C46A75"/>
    <w:rsid w:val="00C50A3F"/>
    <w:rsid w:val="00C51A61"/>
    <w:rsid w:val="00C5355A"/>
    <w:rsid w:val="00C54C57"/>
    <w:rsid w:val="00C551F0"/>
    <w:rsid w:val="00C55F95"/>
    <w:rsid w:val="00C63B83"/>
    <w:rsid w:val="00C65039"/>
    <w:rsid w:val="00C7061E"/>
    <w:rsid w:val="00C70793"/>
    <w:rsid w:val="00C7146D"/>
    <w:rsid w:val="00C7332A"/>
    <w:rsid w:val="00C74DB9"/>
    <w:rsid w:val="00C7569E"/>
    <w:rsid w:val="00C764F9"/>
    <w:rsid w:val="00C774BF"/>
    <w:rsid w:val="00C80416"/>
    <w:rsid w:val="00C81857"/>
    <w:rsid w:val="00C82238"/>
    <w:rsid w:val="00C83214"/>
    <w:rsid w:val="00C85389"/>
    <w:rsid w:val="00C85D23"/>
    <w:rsid w:val="00C85DCE"/>
    <w:rsid w:val="00C908F8"/>
    <w:rsid w:val="00C920B7"/>
    <w:rsid w:val="00C93612"/>
    <w:rsid w:val="00C93DAE"/>
    <w:rsid w:val="00C93ECD"/>
    <w:rsid w:val="00C93FEB"/>
    <w:rsid w:val="00C94E35"/>
    <w:rsid w:val="00C97670"/>
    <w:rsid w:val="00C97A95"/>
    <w:rsid w:val="00CA0025"/>
    <w:rsid w:val="00CA167C"/>
    <w:rsid w:val="00CA4776"/>
    <w:rsid w:val="00CB0601"/>
    <w:rsid w:val="00CB0A00"/>
    <w:rsid w:val="00CB0D6F"/>
    <w:rsid w:val="00CB1ADE"/>
    <w:rsid w:val="00CB1B85"/>
    <w:rsid w:val="00CB51DC"/>
    <w:rsid w:val="00CB6541"/>
    <w:rsid w:val="00CB728E"/>
    <w:rsid w:val="00CC0ABF"/>
    <w:rsid w:val="00CC0D1C"/>
    <w:rsid w:val="00CC1717"/>
    <w:rsid w:val="00CC271B"/>
    <w:rsid w:val="00CC2F68"/>
    <w:rsid w:val="00CC30AB"/>
    <w:rsid w:val="00CC3F7F"/>
    <w:rsid w:val="00CC500D"/>
    <w:rsid w:val="00CC5EAF"/>
    <w:rsid w:val="00CC74E9"/>
    <w:rsid w:val="00CD1C70"/>
    <w:rsid w:val="00CD3FBA"/>
    <w:rsid w:val="00CD4F81"/>
    <w:rsid w:val="00CD6357"/>
    <w:rsid w:val="00CD6389"/>
    <w:rsid w:val="00CE2212"/>
    <w:rsid w:val="00CE36B3"/>
    <w:rsid w:val="00CE3A29"/>
    <w:rsid w:val="00CE42F3"/>
    <w:rsid w:val="00CE446D"/>
    <w:rsid w:val="00CE5535"/>
    <w:rsid w:val="00CE6387"/>
    <w:rsid w:val="00CE6960"/>
    <w:rsid w:val="00CF0358"/>
    <w:rsid w:val="00CF3392"/>
    <w:rsid w:val="00CF5A00"/>
    <w:rsid w:val="00CF6207"/>
    <w:rsid w:val="00CF75C8"/>
    <w:rsid w:val="00CF7E0E"/>
    <w:rsid w:val="00D0288C"/>
    <w:rsid w:val="00D04304"/>
    <w:rsid w:val="00D04531"/>
    <w:rsid w:val="00D04FCB"/>
    <w:rsid w:val="00D05318"/>
    <w:rsid w:val="00D07FF1"/>
    <w:rsid w:val="00D1125F"/>
    <w:rsid w:val="00D118BE"/>
    <w:rsid w:val="00D12577"/>
    <w:rsid w:val="00D13369"/>
    <w:rsid w:val="00D15413"/>
    <w:rsid w:val="00D17327"/>
    <w:rsid w:val="00D1736F"/>
    <w:rsid w:val="00D1788B"/>
    <w:rsid w:val="00D20A3D"/>
    <w:rsid w:val="00D20E44"/>
    <w:rsid w:val="00D21CF6"/>
    <w:rsid w:val="00D229AD"/>
    <w:rsid w:val="00D25968"/>
    <w:rsid w:val="00D31C97"/>
    <w:rsid w:val="00D35558"/>
    <w:rsid w:val="00D411C0"/>
    <w:rsid w:val="00D4237D"/>
    <w:rsid w:val="00D43907"/>
    <w:rsid w:val="00D44036"/>
    <w:rsid w:val="00D455E0"/>
    <w:rsid w:val="00D50A00"/>
    <w:rsid w:val="00D5237A"/>
    <w:rsid w:val="00D5308A"/>
    <w:rsid w:val="00D5354A"/>
    <w:rsid w:val="00D5652B"/>
    <w:rsid w:val="00D57AA0"/>
    <w:rsid w:val="00D630A9"/>
    <w:rsid w:val="00D631A2"/>
    <w:rsid w:val="00D669E6"/>
    <w:rsid w:val="00D66BF8"/>
    <w:rsid w:val="00D7485E"/>
    <w:rsid w:val="00D7646D"/>
    <w:rsid w:val="00D774C5"/>
    <w:rsid w:val="00D83B7B"/>
    <w:rsid w:val="00D8513C"/>
    <w:rsid w:val="00D85D02"/>
    <w:rsid w:val="00D85E1C"/>
    <w:rsid w:val="00D90F5D"/>
    <w:rsid w:val="00D91B25"/>
    <w:rsid w:val="00D942E5"/>
    <w:rsid w:val="00D95304"/>
    <w:rsid w:val="00D95594"/>
    <w:rsid w:val="00DA13F8"/>
    <w:rsid w:val="00DA1824"/>
    <w:rsid w:val="00DA479C"/>
    <w:rsid w:val="00DA6BD5"/>
    <w:rsid w:val="00DB008C"/>
    <w:rsid w:val="00DB0A75"/>
    <w:rsid w:val="00DB336E"/>
    <w:rsid w:val="00DB3817"/>
    <w:rsid w:val="00DB383C"/>
    <w:rsid w:val="00DB46D4"/>
    <w:rsid w:val="00DB5672"/>
    <w:rsid w:val="00DB63EE"/>
    <w:rsid w:val="00DB7960"/>
    <w:rsid w:val="00DB7C44"/>
    <w:rsid w:val="00DC0A79"/>
    <w:rsid w:val="00DC1AE0"/>
    <w:rsid w:val="00DC1D94"/>
    <w:rsid w:val="00DC1DE0"/>
    <w:rsid w:val="00DC3C41"/>
    <w:rsid w:val="00DC3D04"/>
    <w:rsid w:val="00DC4413"/>
    <w:rsid w:val="00DC5148"/>
    <w:rsid w:val="00DC53BE"/>
    <w:rsid w:val="00DC730F"/>
    <w:rsid w:val="00DD01DB"/>
    <w:rsid w:val="00DD08F9"/>
    <w:rsid w:val="00DD1AAB"/>
    <w:rsid w:val="00DD2549"/>
    <w:rsid w:val="00DD3FF9"/>
    <w:rsid w:val="00DD43A0"/>
    <w:rsid w:val="00DD6A63"/>
    <w:rsid w:val="00DD6AD3"/>
    <w:rsid w:val="00DE3E35"/>
    <w:rsid w:val="00DE4DE2"/>
    <w:rsid w:val="00DE671F"/>
    <w:rsid w:val="00DE737D"/>
    <w:rsid w:val="00DE7434"/>
    <w:rsid w:val="00DF282F"/>
    <w:rsid w:val="00DF3EC2"/>
    <w:rsid w:val="00DF5AA5"/>
    <w:rsid w:val="00DF6285"/>
    <w:rsid w:val="00DF6CA1"/>
    <w:rsid w:val="00DF6E54"/>
    <w:rsid w:val="00DF70EC"/>
    <w:rsid w:val="00E00CCA"/>
    <w:rsid w:val="00E00E38"/>
    <w:rsid w:val="00E0188D"/>
    <w:rsid w:val="00E01DC2"/>
    <w:rsid w:val="00E02DD7"/>
    <w:rsid w:val="00E04323"/>
    <w:rsid w:val="00E04A05"/>
    <w:rsid w:val="00E06016"/>
    <w:rsid w:val="00E1317A"/>
    <w:rsid w:val="00E1349D"/>
    <w:rsid w:val="00E13506"/>
    <w:rsid w:val="00E1463D"/>
    <w:rsid w:val="00E17198"/>
    <w:rsid w:val="00E20F9F"/>
    <w:rsid w:val="00E22115"/>
    <w:rsid w:val="00E2393B"/>
    <w:rsid w:val="00E25954"/>
    <w:rsid w:val="00E25CEA"/>
    <w:rsid w:val="00E272A3"/>
    <w:rsid w:val="00E32F2D"/>
    <w:rsid w:val="00E347EE"/>
    <w:rsid w:val="00E34BF7"/>
    <w:rsid w:val="00E41811"/>
    <w:rsid w:val="00E41B76"/>
    <w:rsid w:val="00E4243D"/>
    <w:rsid w:val="00E42682"/>
    <w:rsid w:val="00E42D02"/>
    <w:rsid w:val="00E44006"/>
    <w:rsid w:val="00E44A14"/>
    <w:rsid w:val="00E45429"/>
    <w:rsid w:val="00E457E0"/>
    <w:rsid w:val="00E47AFA"/>
    <w:rsid w:val="00E50166"/>
    <w:rsid w:val="00E50D1B"/>
    <w:rsid w:val="00E51E4F"/>
    <w:rsid w:val="00E520AF"/>
    <w:rsid w:val="00E52989"/>
    <w:rsid w:val="00E52B98"/>
    <w:rsid w:val="00E569FE"/>
    <w:rsid w:val="00E60EA3"/>
    <w:rsid w:val="00E60F7C"/>
    <w:rsid w:val="00E617A8"/>
    <w:rsid w:val="00E6452D"/>
    <w:rsid w:val="00E6620D"/>
    <w:rsid w:val="00E67889"/>
    <w:rsid w:val="00E67A7D"/>
    <w:rsid w:val="00E71989"/>
    <w:rsid w:val="00E7237B"/>
    <w:rsid w:val="00E7280B"/>
    <w:rsid w:val="00E76CCD"/>
    <w:rsid w:val="00E81B5B"/>
    <w:rsid w:val="00E81CBD"/>
    <w:rsid w:val="00E82BC4"/>
    <w:rsid w:val="00E831EF"/>
    <w:rsid w:val="00E83820"/>
    <w:rsid w:val="00E839EB"/>
    <w:rsid w:val="00E84573"/>
    <w:rsid w:val="00E86056"/>
    <w:rsid w:val="00E866DE"/>
    <w:rsid w:val="00E87536"/>
    <w:rsid w:val="00E9149E"/>
    <w:rsid w:val="00E918AA"/>
    <w:rsid w:val="00E930EE"/>
    <w:rsid w:val="00E93495"/>
    <w:rsid w:val="00E938CE"/>
    <w:rsid w:val="00E94464"/>
    <w:rsid w:val="00E95646"/>
    <w:rsid w:val="00E963C7"/>
    <w:rsid w:val="00E96790"/>
    <w:rsid w:val="00E967D1"/>
    <w:rsid w:val="00E97BD5"/>
    <w:rsid w:val="00EA2882"/>
    <w:rsid w:val="00EA2DD6"/>
    <w:rsid w:val="00EA47F4"/>
    <w:rsid w:val="00EA7A7E"/>
    <w:rsid w:val="00EB161A"/>
    <w:rsid w:val="00EB2536"/>
    <w:rsid w:val="00EB392C"/>
    <w:rsid w:val="00EB61BA"/>
    <w:rsid w:val="00EB6A13"/>
    <w:rsid w:val="00EB6ED2"/>
    <w:rsid w:val="00EC0CE1"/>
    <w:rsid w:val="00EC1E5C"/>
    <w:rsid w:val="00EC3712"/>
    <w:rsid w:val="00EC597F"/>
    <w:rsid w:val="00EC5BCB"/>
    <w:rsid w:val="00EC7B47"/>
    <w:rsid w:val="00ED06EB"/>
    <w:rsid w:val="00ED2605"/>
    <w:rsid w:val="00ED629C"/>
    <w:rsid w:val="00ED66F9"/>
    <w:rsid w:val="00ED6F95"/>
    <w:rsid w:val="00ED785E"/>
    <w:rsid w:val="00EE067E"/>
    <w:rsid w:val="00EE1949"/>
    <w:rsid w:val="00EE2474"/>
    <w:rsid w:val="00EE2788"/>
    <w:rsid w:val="00EE2FA3"/>
    <w:rsid w:val="00EE2FD0"/>
    <w:rsid w:val="00EE3C6B"/>
    <w:rsid w:val="00EE6E1B"/>
    <w:rsid w:val="00EF0646"/>
    <w:rsid w:val="00EF0DF0"/>
    <w:rsid w:val="00EF3076"/>
    <w:rsid w:val="00EF3167"/>
    <w:rsid w:val="00EF37FD"/>
    <w:rsid w:val="00EF44D6"/>
    <w:rsid w:val="00EF5206"/>
    <w:rsid w:val="00EF5DB9"/>
    <w:rsid w:val="00EF6364"/>
    <w:rsid w:val="00EF7692"/>
    <w:rsid w:val="00F00046"/>
    <w:rsid w:val="00F014AC"/>
    <w:rsid w:val="00F0463E"/>
    <w:rsid w:val="00F054C5"/>
    <w:rsid w:val="00F069C2"/>
    <w:rsid w:val="00F077B7"/>
    <w:rsid w:val="00F10087"/>
    <w:rsid w:val="00F104E2"/>
    <w:rsid w:val="00F1222C"/>
    <w:rsid w:val="00F14109"/>
    <w:rsid w:val="00F151CC"/>
    <w:rsid w:val="00F2045C"/>
    <w:rsid w:val="00F2085B"/>
    <w:rsid w:val="00F2130E"/>
    <w:rsid w:val="00F213B9"/>
    <w:rsid w:val="00F221D9"/>
    <w:rsid w:val="00F22F97"/>
    <w:rsid w:val="00F23531"/>
    <w:rsid w:val="00F26596"/>
    <w:rsid w:val="00F26841"/>
    <w:rsid w:val="00F27A16"/>
    <w:rsid w:val="00F30E80"/>
    <w:rsid w:val="00F324B7"/>
    <w:rsid w:val="00F324F0"/>
    <w:rsid w:val="00F334D8"/>
    <w:rsid w:val="00F336DD"/>
    <w:rsid w:val="00F33F1C"/>
    <w:rsid w:val="00F34EE0"/>
    <w:rsid w:val="00F35111"/>
    <w:rsid w:val="00F365B3"/>
    <w:rsid w:val="00F36A4A"/>
    <w:rsid w:val="00F37118"/>
    <w:rsid w:val="00F40F7E"/>
    <w:rsid w:val="00F41C88"/>
    <w:rsid w:val="00F42B48"/>
    <w:rsid w:val="00F42EB0"/>
    <w:rsid w:val="00F42F6F"/>
    <w:rsid w:val="00F43921"/>
    <w:rsid w:val="00F44CE5"/>
    <w:rsid w:val="00F45444"/>
    <w:rsid w:val="00F45E70"/>
    <w:rsid w:val="00F46BE9"/>
    <w:rsid w:val="00F4735B"/>
    <w:rsid w:val="00F47C1A"/>
    <w:rsid w:val="00F504C2"/>
    <w:rsid w:val="00F526E9"/>
    <w:rsid w:val="00F540C3"/>
    <w:rsid w:val="00F5599C"/>
    <w:rsid w:val="00F5603C"/>
    <w:rsid w:val="00F56D3C"/>
    <w:rsid w:val="00F605D2"/>
    <w:rsid w:val="00F62C69"/>
    <w:rsid w:val="00F65AAE"/>
    <w:rsid w:val="00F719C5"/>
    <w:rsid w:val="00F7352B"/>
    <w:rsid w:val="00F744A2"/>
    <w:rsid w:val="00F74753"/>
    <w:rsid w:val="00F766EE"/>
    <w:rsid w:val="00F77A99"/>
    <w:rsid w:val="00F8296A"/>
    <w:rsid w:val="00F86BBB"/>
    <w:rsid w:val="00F8719A"/>
    <w:rsid w:val="00F9012A"/>
    <w:rsid w:val="00F916BD"/>
    <w:rsid w:val="00F91C16"/>
    <w:rsid w:val="00F92EDA"/>
    <w:rsid w:val="00F95F78"/>
    <w:rsid w:val="00FA400F"/>
    <w:rsid w:val="00FA6020"/>
    <w:rsid w:val="00FA69F6"/>
    <w:rsid w:val="00FA6C29"/>
    <w:rsid w:val="00FB0178"/>
    <w:rsid w:val="00FB0FFC"/>
    <w:rsid w:val="00FB147C"/>
    <w:rsid w:val="00FB23E6"/>
    <w:rsid w:val="00FB2590"/>
    <w:rsid w:val="00FB3AA5"/>
    <w:rsid w:val="00FB7EE8"/>
    <w:rsid w:val="00FC0320"/>
    <w:rsid w:val="00FC149A"/>
    <w:rsid w:val="00FC171A"/>
    <w:rsid w:val="00FC26F7"/>
    <w:rsid w:val="00FC3A3C"/>
    <w:rsid w:val="00FC4018"/>
    <w:rsid w:val="00FC4840"/>
    <w:rsid w:val="00FC5C1A"/>
    <w:rsid w:val="00FD0D46"/>
    <w:rsid w:val="00FD163F"/>
    <w:rsid w:val="00FD4208"/>
    <w:rsid w:val="00FD7100"/>
    <w:rsid w:val="00FD72B7"/>
    <w:rsid w:val="00FE1246"/>
    <w:rsid w:val="00FE1481"/>
    <w:rsid w:val="00FE32A1"/>
    <w:rsid w:val="00FE34D2"/>
    <w:rsid w:val="00FE34DE"/>
    <w:rsid w:val="00FE394C"/>
    <w:rsid w:val="00FE3AB2"/>
    <w:rsid w:val="00FE447C"/>
    <w:rsid w:val="00FE6012"/>
    <w:rsid w:val="00FE7756"/>
    <w:rsid w:val="00FF0620"/>
    <w:rsid w:val="00FF47DA"/>
    <w:rsid w:val="00FF67D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11E2C97D"/>
  <w15:docId w15:val="{1A7DB8C7-B884-459C-9339-C3EE7C3DA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016"/>
    <w:pPr>
      <w:ind w:firstLine="0"/>
    </w:pPr>
    <w:rPr>
      <w:rFonts w:ascii="Times New Roman" w:eastAsia="Times New Roman" w:hAnsi="Times New Roman" w:cs="Times New Roman"/>
      <w:sz w:val="20"/>
      <w:szCs w:val="20"/>
      <w:lang w:val="cs-CZ" w:eastAsia="cs-CZ" w:bidi="ar-SA"/>
    </w:rPr>
  </w:style>
  <w:style w:type="paragraph" w:styleId="Nadpis1">
    <w:name w:val="heading 1"/>
    <w:basedOn w:val="Normln"/>
    <w:next w:val="Normln"/>
    <w:link w:val="Nadpis1Char"/>
    <w:uiPriority w:val="9"/>
    <w:qFormat/>
    <w:rsid w:val="003E52F3"/>
    <w:pPr>
      <w:spacing w:before="600" w:after="80"/>
      <w:outlineLvl w:val="0"/>
    </w:pPr>
    <w:rPr>
      <w:rFonts w:eastAsiaTheme="majorEastAsia" w:cstheme="majorBidi"/>
      <w:b/>
      <w:bCs/>
      <w:sz w:val="24"/>
      <w:szCs w:val="24"/>
    </w:rPr>
  </w:style>
  <w:style w:type="paragraph" w:styleId="Nadpis2">
    <w:name w:val="heading 2"/>
    <w:basedOn w:val="Normln"/>
    <w:next w:val="Normln"/>
    <w:link w:val="Nadpis2Char"/>
    <w:unhideWhenUsed/>
    <w:qFormat/>
    <w:rsid w:val="003E52F3"/>
    <w:pPr>
      <w:pBdr>
        <w:bottom w:val="single" w:sz="8" w:space="1" w:color="DDDDDD" w:themeColor="accent1"/>
      </w:pBdr>
      <w:spacing w:before="200" w:after="80"/>
      <w:outlineLvl w:val="1"/>
    </w:pPr>
    <w:rPr>
      <w:rFonts w:eastAsiaTheme="majorEastAsia" w:cstheme="majorBidi"/>
      <w:szCs w:val="24"/>
    </w:rPr>
  </w:style>
  <w:style w:type="paragraph" w:styleId="Nadpis3">
    <w:name w:val="heading 3"/>
    <w:basedOn w:val="Normln"/>
    <w:next w:val="Normln"/>
    <w:link w:val="Nadpis3Char"/>
    <w:unhideWhenUsed/>
    <w:qFormat/>
    <w:rsid w:val="00F95F78"/>
    <w:pPr>
      <w:pBdr>
        <w:bottom w:val="single" w:sz="4" w:space="1" w:color="EAEAEA" w:themeColor="accent1" w:themeTint="99"/>
      </w:pBdr>
      <w:spacing w:before="200" w:after="8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753BA4"/>
    <w:pPr>
      <w:pBdr>
        <w:bottom w:val="single" w:sz="4" w:space="2" w:color="F1F1F1" w:themeColor="accent1" w:themeTint="66"/>
      </w:pBdr>
      <w:spacing w:before="200" w:after="80"/>
      <w:outlineLvl w:val="3"/>
    </w:pPr>
    <w:rPr>
      <w:rFonts w:asciiTheme="majorHAnsi" w:eastAsiaTheme="majorEastAsia" w:hAnsiTheme="majorHAnsi" w:cstheme="majorBidi"/>
      <w:i/>
      <w:iCs/>
      <w:color w:val="DDDDDD" w:themeColor="accent1"/>
      <w:sz w:val="24"/>
      <w:szCs w:val="24"/>
    </w:rPr>
  </w:style>
  <w:style w:type="paragraph" w:styleId="Nadpis5">
    <w:name w:val="heading 5"/>
    <w:basedOn w:val="Normln"/>
    <w:next w:val="Normln"/>
    <w:link w:val="Nadpis5Char"/>
    <w:uiPriority w:val="9"/>
    <w:unhideWhenUsed/>
    <w:qFormat/>
    <w:rsid w:val="00753BA4"/>
    <w:pPr>
      <w:spacing w:before="200" w:after="80"/>
      <w:outlineLvl w:val="4"/>
    </w:pPr>
    <w:rPr>
      <w:rFonts w:asciiTheme="majorHAnsi" w:eastAsiaTheme="majorEastAsia" w:hAnsiTheme="majorHAnsi" w:cstheme="majorBidi"/>
      <w:color w:val="DDDDDD" w:themeColor="accent1"/>
    </w:rPr>
  </w:style>
  <w:style w:type="paragraph" w:styleId="Nadpis6">
    <w:name w:val="heading 6"/>
    <w:basedOn w:val="Normln"/>
    <w:next w:val="Normln"/>
    <w:link w:val="Nadpis6Char"/>
    <w:uiPriority w:val="9"/>
    <w:unhideWhenUsed/>
    <w:qFormat/>
    <w:rsid w:val="00753BA4"/>
    <w:pPr>
      <w:spacing w:before="280" w:after="100"/>
      <w:outlineLvl w:val="5"/>
    </w:pPr>
    <w:rPr>
      <w:rFonts w:asciiTheme="majorHAnsi" w:eastAsiaTheme="majorEastAsia" w:hAnsiTheme="majorHAnsi" w:cstheme="majorBidi"/>
      <w:i/>
      <w:iCs/>
      <w:color w:val="DDDDDD" w:themeColor="accent1"/>
    </w:rPr>
  </w:style>
  <w:style w:type="paragraph" w:styleId="Nadpis7">
    <w:name w:val="heading 7"/>
    <w:basedOn w:val="Normln"/>
    <w:next w:val="Normln"/>
    <w:link w:val="Nadpis7Char"/>
    <w:uiPriority w:val="9"/>
    <w:unhideWhenUsed/>
    <w:qFormat/>
    <w:rsid w:val="00753BA4"/>
    <w:pPr>
      <w:spacing w:before="320" w:after="100"/>
      <w:outlineLvl w:val="6"/>
    </w:pPr>
    <w:rPr>
      <w:rFonts w:asciiTheme="majorHAnsi" w:eastAsiaTheme="majorEastAsia" w:hAnsiTheme="majorHAnsi" w:cstheme="majorBidi"/>
      <w:b/>
      <w:bCs/>
      <w:color w:val="969696" w:themeColor="accent3"/>
    </w:rPr>
  </w:style>
  <w:style w:type="paragraph" w:styleId="Nadpis8">
    <w:name w:val="heading 8"/>
    <w:basedOn w:val="Normln"/>
    <w:next w:val="Normln"/>
    <w:link w:val="Nadpis8Char"/>
    <w:uiPriority w:val="9"/>
    <w:unhideWhenUsed/>
    <w:qFormat/>
    <w:rsid w:val="00753BA4"/>
    <w:pPr>
      <w:spacing w:before="320" w:after="100"/>
      <w:outlineLvl w:val="7"/>
    </w:pPr>
    <w:rPr>
      <w:rFonts w:asciiTheme="majorHAnsi" w:eastAsiaTheme="majorEastAsia" w:hAnsiTheme="majorHAnsi" w:cstheme="majorBidi"/>
      <w:b/>
      <w:bCs/>
      <w:i/>
      <w:iCs/>
      <w:color w:val="969696" w:themeColor="accent3"/>
    </w:rPr>
  </w:style>
  <w:style w:type="paragraph" w:styleId="Nadpis9">
    <w:name w:val="heading 9"/>
    <w:basedOn w:val="Normln"/>
    <w:next w:val="Normln"/>
    <w:link w:val="Nadpis9Char"/>
    <w:uiPriority w:val="9"/>
    <w:unhideWhenUsed/>
    <w:qFormat/>
    <w:rsid w:val="00753BA4"/>
    <w:pPr>
      <w:spacing w:before="320" w:after="100"/>
      <w:outlineLvl w:val="8"/>
    </w:pPr>
    <w:rPr>
      <w:rFonts w:asciiTheme="majorHAnsi" w:eastAsiaTheme="majorEastAsia" w:hAnsiTheme="majorHAnsi" w:cstheme="majorBidi"/>
      <w:i/>
      <w:iCs/>
      <w:color w:val="969696" w:themeColor="accent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51E8"/>
    <w:pPr>
      <w:tabs>
        <w:tab w:val="center" w:pos="4536"/>
        <w:tab w:val="right" w:pos="9072"/>
      </w:tabs>
    </w:pPr>
  </w:style>
  <w:style w:type="character" w:customStyle="1" w:styleId="ZhlavChar">
    <w:name w:val="Záhlaví Char"/>
    <w:basedOn w:val="Standardnpsmoodstavce"/>
    <w:link w:val="Zhlav"/>
    <w:uiPriority w:val="99"/>
    <w:rsid w:val="007251E8"/>
  </w:style>
  <w:style w:type="paragraph" w:styleId="Zpat">
    <w:name w:val="footer"/>
    <w:basedOn w:val="Normln"/>
    <w:link w:val="ZpatChar"/>
    <w:uiPriority w:val="99"/>
    <w:unhideWhenUsed/>
    <w:rsid w:val="007251E8"/>
    <w:pPr>
      <w:tabs>
        <w:tab w:val="center" w:pos="4536"/>
        <w:tab w:val="right" w:pos="9072"/>
      </w:tabs>
    </w:pPr>
  </w:style>
  <w:style w:type="character" w:customStyle="1" w:styleId="ZpatChar">
    <w:name w:val="Zápatí Char"/>
    <w:basedOn w:val="Standardnpsmoodstavce"/>
    <w:link w:val="Zpat"/>
    <w:uiPriority w:val="99"/>
    <w:rsid w:val="007251E8"/>
  </w:style>
  <w:style w:type="paragraph" w:styleId="Textbubliny">
    <w:name w:val="Balloon Text"/>
    <w:basedOn w:val="Normln"/>
    <w:link w:val="TextbublinyChar"/>
    <w:uiPriority w:val="99"/>
    <w:semiHidden/>
    <w:unhideWhenUsed/>
    <w:rsid w:val="007251E8"/>
    <w:rPr>
      <w:rFonts w:ascii="Tahoma" w:hAnsi="Tahoma" w:cs="Tahoma"/>
      <w:sz w:val="16"/>
      <w:szCs w:val="16"/>
    </w:rPr>
  </w:style>
  <w:style w:type="character" w:customStyle="1" w:styleId="TextbublinyChar">
    <w:name w:val="Text bubliny Char"/>
    <w:basedOn w:val="Standardnpsmoodstavce"/>
    <w:link w:val="Textbubliny"/>
    <w:uiPriority w:val="99"/>
    <w:semiHidden/>
    <w:rsid w:val="007251E8"/>
    <w:rPr>
      <w:rFonts w:ascii="Tahoma" w:hAnsi="Tahoma" w:cs="Tahoma"/>
      <w:sz w:val="16"/>
      <w:szCs w:val="16"/>
    </w:rPr>
  </w:style>
  <w:style w:type="paragraph" w:styleId="Odstavecseseznamem">
    <w:name w:val="List Paragraph"/>
    <w:basedOn w:val="Normln"/>
    <w:uiPriority w:val="34"/>
    <w:qFormat/>
    <w:rsid w:val="00753BA4"/>
    <w:pPr>
      <w:ind w:left="720"/>
      <w:contextualSpacing/>
    </w:pPr>
  </w:style>
  <w:style w:type="character" w:styleId="Siln">
    <w:name w:val="Strong"/>
    <w:basedOn w:val="Standardnpsmoodstavce"/>
    <w:uiPriority w:val="22"/>
    <w:qFormat/>
    <w:rsid w:val="00753BA4"/>
    <w:rPr>
      <w:b/>
      <w:bCs/>
      <w:spacing w:val="0"/>
    </w:rPr>
  </w:style>
  <w:style w:type="character" w:customStyle="1" w:styleId="Nadpis3Char">
    <w:name w:val="Nadpis 3 Char"/>
    <w:basedOn w:val="Standardnpsmoodstavce"/>
    <w:link w:val="Nadpis3"/>
    <w:uiPriority w:val="9"/>
    <w:rsid w:val="00F95F78"/>
    <w:rPr>
      <w:rFonts w:eastAsiaTheme="majorEastAsia" w:cstheme="majorBidi"/>
      <w:b/>
      <w:szCs w:val="24"/>
    </w:rPr>
  </w:style>
  <w:style w:type="paragraph" w:styleId="Zkladntext">
    <w:name w:val="Body Text"/>
    <w:basedOn w:val="Normln"/>
    <w:link w:val="ZkladntextChar"/>
    <w:uiPriority w:val="99"/>
    <w:unhideWhenUsed/>
    <w:rsid w:val="00D04531"/>
    <w:pPr>
      <w:spacing w:after="120"/>
    </w:pPr>
  </w:style>
  <w:style w:type="character" w:customStyle="1" w:styleId="ZkladntextChar">
    <w:name w:val="Základní text Char"/>
    <w:basedOn w:val="Standardnpsmoodstavce"/>
    <w:link w:val="Zkladntext"/>
    <w:rsid w:val="00D04531"/>
  </w:style>
  <w:style w:type="character" w:customStyle="1" w:styleId="st">
    <w:name w:val="st"/>
    <w:basedOn w:val="Standardnpsmoodstavce"/>
    <w:rsid w:val="00D04531"/>
  </w:style>
  <w:style w:type="paragraph" w:styleId="Obsah1">
    <w:name w:val="toc 1"/>
    <w:basedOn w:val="Normln"/>
    <w:next w:val="Normln"/>
    <w:autoRedefine/>
    <w:uiPriority w:val="39"/>
    <w:unhideWhenUsed/>
    <w:rsid w:val="008B61B1"/>
    <w:pPr>
      <w:tabs>
        <w:tab w:val="right" w:leader="dot" w:pos="9736"/>
      </w:tabs>
      <w:spacing w:line="480" w:lineRule="auto"/>
    </w:pPr>
    <w:rPr>
      <w:b/>
      <w:bCs/>
      <w:caps/>
    </w:rPr>
  </w:style>
  <w:style w:type="paragraph" w:styleId="Obsah2">
    <w:name w:val="toc 2"/>
    <w:basedOn w:val="Normln"/>
    <w:next w:val="Normln"/>
    <w:autoRedefine/>
    <w:uiPriority w:val="39"/>
    <w:unhideWhenUsed/>
    <w:rsid w:val="008A26D4"/>
    <w:pPr>
      <w:ind w:left="220"/>
    </w:pPr>
    <w:rPr>
      <w:smallCaps/>
    </w:rPr>
  </w:style>
  <w:style w:type="paragraph" w:styleId="Obsah3">
    <w:name w:val="toc 3"/>
    <w:basedOn w:val="Normln"/>
    <w:next w:val="Normln"/>
    <w:autoRedefine/>
    <w:uiPriority w:val="39"/>
    <w:unhideWhenUsed/>
    <w:rsid w:val="008B61B1"/>
    <w:pPr>
      <w:tabs>
        <w:tab w:val="right" w:leader="dot" w:pos="9736"/>
      </w:tabs>
      <w:spacing w:after="120"/>
      <w:ind w:left="442"/>
    </w:pPr>
    <w:rPr>
      <w:i/>
      <w:iCs/>
    </w:rPr>
  </w:style>
  <w:style w:type="paragraph" w:styleId="Obsah4">
    <w:name w:val="toc 4"/>
    <w:basedOn w:val="Normln"/>
    <w:next w:val="Normln"/>
    <w:autoRedefine/>
    <w:uiPriority w:val="39"/>
    <w:unhideWhenUsed/>
    <w:rsid w:val="008A26D4"/>
    <w:pPr>
      <w:ind w:left="660"/>
    </w:pPr>
    <w:rPr>
      <w:sz w:val="18"/>
      <w:szCs w:val="18"/>
    </w:rPr>
  </w:style>
  <w:style w:type="paragraph" w:styleId="Obsah5">
    <w:name w:val="toc 5"/>
    <w:basedOn w:val="Normln"/>
    <w:next w:val="Normln"/>
    <w:autoRedefine/>
    <w:uiPriority w:val="39"/>
    <w:unhideWhenUsed/>
    <w:rsid w:val="008A26D4"/>
    <w:pPr>
      <w:ind w:left="880"/>
    </w:pPr>
    <w:rPr>
      <w:sz w:val="18"/>
      <w:szCs w:val="18"/>
    </w:rPr>
  </w:style>
  <w:style w:type="paragraph" w:styleId="Obsah6">
    <w:name w:val="toc 6"/>
    <w:basedOn w:val="Normln"/>
    <w:next w:val="Normln"/>
    <w:autoRedefine/>
    <w:uiPriority w:val="39"/>
    <w:unhideWhenUsed/>
    <w:rsid w:val="008A26D4"/>
    <w:pPr>
      <w:ind w:left="1100"/>
    </w:pPr>
    <w:rPr>
      <w:sz w:val="18"/>
      <w:szCs w:val="18"/>
    </w:rPr>
  </w:style>
  <w:style w:type="paragraph" w:styleId="Obsah7">
    <w:name w:val="toc 7"/>
    <w:basedOn w:val="Normln"/>
    <w:next w:val="Normln"/>
    <w:autoRedefine/>
    <w:uiPriority w:val="39"/>
    <w:unhideWhenUsed/>
    <w:rsid w:val="008A26D4"/>
    <w:pPr>
      <w:ind w:left="1320"/>
    </w:pPr>
    <w:rPr>
      <w:sz w:val="18"/>
      <w:szCs w:val="18"/>
    </w:rPr>
  </w:style>
  <w:style w:type="paragraph" w:styleId="Obsah8">
    <w:name w:val="toc 8"/>
    <w:basedOn w:val="Normln"/>
    <w:next w:val="Normln"/>
    <w:autoRedefine/>
    <w:uiPriority w:val="39"/>
    <w:unhideWhenUsed/>
    <w:rsid w:val="008A26D4"/>
    <w:pPr>
      <w:ind w:left="1540"/>
    </w:pPr>
    <w:rPr>
      <w:sz w:val="18"/>
      <w:szCs w:val="18"/>
    </w:rPr>
  </w:style>
  <w:style w:type="paragraph" w:styleId="Obsah9">
    <w:name w:val="toc 9"/>
    <w:basedOn w:val="Normln"/>
    <w:next w:val="Normln"/>
    <w:autoRedefine/>
    <w:uiPriority w:val="39"/>
    <w:unhideWhenUsed/>
    <w:rsid w:val="008A26D4"/>
    <w:pPr>
      <w:ind w:left="1760"/>
    </w:pPr>
    <w:rPr>
      <w:sz w:val="18"/>
      <w:szCs w:val="18"/>
    </w:rPr>
  </w:style>
  <w:style w:type="character" w:customStyle="1" w:styleId="Nadpis1Char">
    <w:name w:val="Nadpis 1 Char"/>
    <w:basedOn w:val="Standardnpsmoodstavce"/>
    <w:link w:val="Nadpis1"/>
    <w:uiPriority w:val="9"/>
    <w:rsid w:val="003E52F3"/>
    <w:rPr>
      <w:rFonts w:eastAsiaTheme="majorEastAsia" w:cstheme="majorBidi"/>
      <w:b/>
      <w:bCs/>
      <w:sz w:val="24"/>
      <w:szCs w:val="24"/>
      <w:lang w:val="cs-CZ"/>
    </w:rPr>
  </w:style>
  <w:style w:type="character" w:customStyle="1" w:styleId="Nadpis2Char">
    <w:name w:val="Nadpis 2 Char"/>
    <w:basedOn w:val="Standardnpsmoodstavce"/>
    <w:link w:val="Nadpis2"/>
    <w:uiPriority w:val="9"/>
    <w:rsid w:val="003E52F3"/>
    <w:rPr>
      <w:rFonts w:eastAsiaTheme="majorEastAsia" w:cstheme="majorBidi"/>
      <w:szCs w:val="24"/>
      <w:lang w:val="cs-CZ"/>
    </w:rPr>
  </w:style>
  <w:style w:type="character" w:customStyle="1" w:styleId="Nadpis4Char">
    <w:name w:val="Nadpis 4 Char"/>
    <w:basedOn w:val="Standardnpsmoodstavce"/>
    <w:link w:val="Nadpis4"/>
    <w:uiPriority w:val="9"/>
    <w:rsid w:val="00753BA4"/>
    <w:rPr>
      <w:rFonts w:asciiTheme="majorHAnsi" w:eastAsiaTheme="majorEastAsia" w:hAnsiTheme="majorHAnsi" w:cstheme="majorBidi"/>
      <w:i/>
      <w:iCs/>
      <w:color w:val="DDDDDD" w:themeColor="accent1"/>
      <w:sz w:val="24"/>
      <w:szCs w:val="24"/>
    </w:rPr>
  </w:style>
  <w:style w:type="character" w:customStyle="1" w:styleId="Nadpis5Char">
    <w:name w:val="Nadpis 5 Char"/>
    <w:basedOn w:val="Standardnpsmoodstavce"/>
    <w:link w:val="Nadpis5"/>
    <w:uiPriority w:val="9"/>
    <w:semiHidden/>
    <w:rsid w:val="00753BA4"/>
    <w:rPr>
      <w:rFonts w:asciiTheme="majorHAnsi" w:eastAsiaTheme="majorEastAsia" w:hAnsiTheme="majorHAnsi" w:cstheme="majorBidi"/>
      <w:color w:val="DDDDDD" w:themeColor="accent1"/>
    </w:rPr>
  </w:style>
  <w:style w:type="character" w:customStyle="1" w:styleId="Nadpis6Char">
    <w:name w:val="Nadpis 6 Char"/>
    <w:basedOn w:val="Standardnpsmoodstavce"/>
    <w:link w:val="Nadpis6"/>
    <w:uiPriority w:val="9"/>
    <w:semiHidden/>
    <w:rsid w:val="00753BA4"/>
    <w:rPr>
      <w:rFonts w:asciiTheme="majorHAnsi" w:eastAsiaTheme="majorEastAsia" w:hAnsiTheme="majorHAnsi" w:cstheme="majorBidi"/>
      <w:i/>
      <w:iCs/>
      <w:color w:val="DDDDDD" w:themeColor="accent1"/>
    </w:rPr>
  </w:style>
  <w:style w:type="character" w:customStyle="1" w:styleId="Nadpis7Char">
    <w:name w:val="Nadpis 7 Char"/>
    <w:basedOn w:val="Standardnpsmoodstavce"/>
    <w:link w:val="Nadpis7"/>
    <w:uiPriority w:val="9"/>
    <w:semiHidden/>
    <w:rsid w:val="00753BA4"/>
    <w:rPr>
      <w:rFonts w:asciiTheme="majorHAnsi" w:eastAsiaTheme="majorEastAsia" w:hAnsiTheme="majorHAnsi" w:cstheme="majorBidi"/>
      <w:b/>
      <w:bCs/>
      <w:color w:val="969696" w:themeColor="accent3"/>
      <w:sz w:val="20"/>
      <w:szCs w:val="20"/>
    </w:rPr>
  </w:style>
  <w:style w:type="character" w:customStyle="1" w:styleId="Nadpis8Char">
    <w:name w:val="Nadpis 8 Char"/>
    <w:basedOn w:val="Standardnpsmoodstavce"/>
    <w:link w:val="Nadpis8"/>
    <w:uiPriority w:val="9"/>
    <w:semiHidden/>
    <w:rsid w:val="00753BA4"/>
    <w:rPr>
      <w:rFonts w:asciiTheme="majorHAnsi" w:eastAsiaTheme="majorEastAsia" w:hAnsiTheme="majorHAnsi" w:cstheme="majorBidi"/>
      <w:b/>
      <w:bCs/>
      <w:i/>
      <w:iCs/>
      <w:color w:val="969696" w:themeColor="accent3"/>
      <w:sz w:val="20"/>
      <w:szCs w:val="20"/>
    </w:rPr>
  </w:style>
  <w:style w:type="character" w:customStyle="1" w:styleId="Nadpis9Char">
    <w:name w:val="Nadpis 9 Char"/>
    <w:basedOn w:val="Standardnpsmoodstavce"/>
    <w:link w:val="Nadpis9"/>
    <w:uiPriority w:val="9"/>
    <w:semiHidden/>
    <w:rsid w:val="00753BA4"/>
    <w:rPr>
      <w:rFonts w:asciiTheme="majorHAnsi" w:eastAsiaTheme="majorEastAsia" w:hAnsiTheme="majorHAnsi" w:cstheme="majorBidi"/>
      <w:i/>
      <w:iCs/>
      <w:color w:val="969696" w:themeColor="accent3"/>
      <w:sz w:val="20"/>
      <w:szCs w:val="20"/>
    </w:rPr>
  </w:style>
  <w:style w:type="paragraph" w:styleId="Titulek">
    <w:name w:val="caption"/>
    <w:basedOn w:val="Normln"/>
    <w:next w:val="Normln"/>
    <w:uiPriority w:val="35"/>
    <w:semiHidden/>
    <w:unhideWhenUsed/>
    <w:qFormat/>
    <w:rsid w:val="00753BA4"/>
    <w:rPr>
      <w:b/>
      <w:bCs/>
      <w:sz w:val="18"/>
      <w:szCs w:val="18"/>
    </w:rPr>
  </w:style>
  <w:style w:type="paragraph" w:styleId="Nzev">
    <w:name w:val="Title"/>
    <w:basedOn w:val="Normln"/>
    <w:next w:val="Normln"/>
    <w:link w:val="NzevChar"/>
    <w:uiPriority w:val="10"/>
    <w:qFormat/>
    <w:rsid w:val="00753BA4"/>
    <w:pPr>
      <w:pBdr>
        <w:top w:val="single" w:sz="8" w:space="10" w:color="EEEEEE" w:themeColor="accent1" w:themeTint="7F"/>
        <w:bottom w:val="single" w:sz="24" w:space="15" w:color="969696" w:themeColor="accent3"/>
      </w:pBdr>
      <w:jc w:val="center"/>
    </w:pPr>
    <w:rPr>
      <w:rFonts w:asciiTheme="majorHAnsi" w:eastAsiaTheme="majorEastAsia" w:hAnsiTheme="majorHAnsi" w:cstheme="majorBidi"/>
      <w:i/>
      <w:iCs/>
      <w:color w:val="6E6E6E" w:themeColor="accent1" w:themeShade="7F"/>
      <w:sz w:val="60"/>
      <w:szCs w:val="60"/>
    </w:rPr>
  </w:style>
  <w:style w:type="character" w:customStyle="1" w:styleId="NzevChar">
    <w:name w:val="Název Char"/>
    <w:basedOn w:val="Standardnpsmoodstavce"/>
    <w:link w:val="Nzev"/>
    <w:uiPriority w:val="10"/>
    <w:rsid w:val="00753BA4"/>
    <w:rPr>
      <w:rFonts w:asciiTheme="majorHAnsi" w:eastAsiaTheme="majorEastAsia" w:hAnsiTheme="majorHAnsi" w:cstheme="majorBidi"/>
      <w:i/>
      <w:iCs/>
      <w:color w:val="6E6E6E" w:themeColor="accent1" w:themeShade="7F"/>
      <w:sz w:val="60"/>
      <w:szCs w:val="60"/>
    </w:rPr>
  </w:style>
  <w:style w:type="paragraph" w:styleId="Podnadpis">
    <w:name w:val="Subtitle"/>
    <w:basedOn w:val="Normln"/>
    <w:next w:val="Normln"/>
    <w:link w:val="PodnadpisChar"/>
    <w:uiPriority w:val="11"/>
    <w:qFormat/>
    <w:rsid w:val="00753BA4"/>
    <w:pPr>
      <w:spacing w:before="200" w:after="900"/>
      <w:jc w:val="right"/>
    </w:pPr>
    <w:rPr>
      <w:i/>
      <w:iCs/>
      <w:sz w:val="24"/>
      <w:szCs w:val="24"/>
    </w:rPr>
  </w:style>
  <w:style w:type="character" w:customStyle="1" w:styleId="PodnadpisChar">
    <w:name w:val="Podnadpis Char"/>
    <w:basedOn w:val="Standardnpsmoodstavce"/>
    <w:link w:val="Podnadpis"/>
    <w:uiPriority w:val="11"/>
    <w:rsid w:val="00753BA4"/>
    <w:rPr>
      <w:rFonts w:asciiTheme="minorHAnsi"/>
      <w:i/>
      <w:iCs/>
      <w:sz w:val="24"/>
      <w:szCs w:val="24"/>
    </w:rPr>
  </w:style>
  <w:style w:type="character" w:styleId="Zdraznn">
    <w:name w:val="Emphasis"/>
    <w:uiPriority w:val="20"/>
    <w:qFormat/>
    <w:rsid w:val="00753BA4"/>
    <w:rPr>
      <w:b/>
      <w:bCs/>
      <w:i/>
      <w:iCs/>
      <w:color w:val="5A5A5A" w:themeColor="text1" w:themeTint="A5"/>
    </w:rPr>
  </w:style>
  <w:style w:type="paragraph" w:styleId="Bezmezer">
    <w:name w:val="No Spacing"/>
    <w:basedOn w:val="Normln"/>
    <w:link w:val="BezmezerChar"/>
    <w:uiPriority w:val="1"/>
    <w:qFormat/>
    <w:rsid w:val="00753BA4"/>
  </w:style>
  <w:style w:type="character" w:customStyle="1" w:styleId="BezmezerChar">
    <w:name w:val="Bez mezer Char"/>
    <w:basedOn w:val="Standardnpsmoodstavce"/>
    <w:link w:val="Bezmezer"/>
    <w:uiPriority w:val="1"/>
    <w:rsid w:val="00753BA4"/>
  </w:style>
  <w:style w:type="paragraph" w:styleId="Citt">
    <w:name w:val="Quote"/>
    <w:basedOn w:val="Normln"/>
    <w:next w:val="Normln"/>
    <w:link w:val="CittChar"/>
    <w:uiPriority w:val="29"/>
    <w:qFormat/>
    <w:rsid w:val="00753BA4"/>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753BA4"/>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753BA4"/>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753BA4"/>
    <w:rPr>
      <w:rFonts w:asciiTheme="majorHAnsi" w:eastAsiaTheme="majorEastAsia" w:hAnsiTheme="majorHAnsi" w:cstheme="majorBidi"/>
      <w:i/>
      <w:iCs/>
      <w:color w:val="FFFFFF" w:themeColor="background1"/>
      <w:sz w:val="24"/>
      <w:szCs w:val="24"/>
      <w:shd w:val="clear" w:color="auto" w:fill="DDDDDD" w:themeFill="accent1"/>
    </w:rPr>
  </w:style>
  <w:style w:type="character" w:styleId="Zdraznnjemn">
    <w:name w:val="Subtle Emphasis"/>
    <w:uiPriority w:val="19"/>
    <w:qFormat/>
    <w:rsid w:val="00753BA4"/>
    <w:rPr>
      <w:i/>
      <w:iCs/>
      <w:color w:val="5A5A5A" w:themeColor="text1" w:themeTint="A5"/>
    </w:rPr>
  </w:style>
  <w:style w:type="character" w:styleId="Zdraznnintenzivn">
    <w:name w:val="Intense Emphasis"/>
    <w:uiPriority w:val="21"/>
    <w:qFormat/>
    <w:rsid w:val="00753BA4"/>
    <w:rPr>
      <w:b/>
      <w:bCs/>
      <w:i/>
      <w:iCs/>
      <w:color w:val="DDDDDD" w:themeColor="accent1"/>
      <w:sz w:val="22"/>
      <w:szCs w:val="22"/>
    </w:rPr>
  </w:style>
  <w:style w:type="character" w:styleId="Odkazjemn">
    <w:name w:val="Subtle Reference"/>
    <w:uiPriority w:val="31"/>
    <w:qFormat/>
    <w:rsid w:val="00753BA4"/>
    <w:rPr>
      <w:color w:val="auto"/>
      <w:u w:val="single" w:color="969696" w:themeColor="accent3"/>
    </w:rPr>
  </w:style>
  <w:style w:type="character" w:styleId="Odkazintenzivn">
    <w:name w:val="Intense Reference"/>
    <w:basedOn w:val="Standardnpsmoodstavce"/>
    <w:uiPriority w:val="32"/>
    <w:qFormat/>
    <w:rsid w:val="00753BA4"/>
    <w:rPr>
      <w:b/>
      <w:bCs/>
      <w:color w:val="707070" w:themeColor="accent3" w:themeShade="BF"/>
      <w:u w:val="single" w:color="969696" w:themeColor="accent3"/>
    </w:rPr>
  </w:style>
  <w:style w:type="character" w:styleId="Nzevknihy">
    <w:name w:val="Book Title"/>
    <w:basedOn w:val="Standardnpsmoodstavce"/>
    <w:uiPriority w:val="33"/>
    <w:qFormat/>
    <w:rsid w:val="00753BA4"/>
    <w:rPr>
      <w:rFonts w:asciiTheme="majorHAnsi" w:eastAsiaTheme="majorEastAsia" w:hAnsiTheme="majorHAnsi" w:cstheme="majorBidi"/>
      <w:b/>
      <w:bCs/>
      <w:i/>
      <w:iCs/>
      <w:color w:val="auto"/>
    </w:rPr>
  </w:style>
  <w:style w:type="paragraph" w:styleId="Nadpisobsahu">
    <w:name w:val="TOC Heading"/>
    <w:basedOn w:val="Nadpis1"/>
    <w:next w:val="Normln"/>
    <w:uiPriority w:val="39"/>
    <w:semiHidden/>
    <w:unhideWhenUsed/>
    <w:qFormat/>
    <w:rsid w:val="00753BA4"/>
    <w:pPr>
      <w:outlineLvl w:val="9"/>
    </w:pPr>
  </w:style>
  <w:style w:type="character" w:styleId="Hypertextovodkaz">
    <w:name w:val="Hyperlink"/>
    <w:basedOn w:val="Standardnpsmoodstavce"/>
    <w:uiPriority w:val="99"/>
    <w:unhideWhenUsed/>
    <w:rsid w:val="00753BA4"/>
    <w:rPr>
      <w:color w:val="5F5F5F" w:themeColor="hyperlink"/>
      <w:u w:val="single"/>
    </w:rPr>
  </w:style>
  <w:style w:type="table" w:styleId="Mkatabulky">
    <w:name w:val="Table Grid"/>
    <w:basedOn w:val="Normlntabulka"/>
    <w:uiPriority w:val="59"/>
    <w:rsid w:val="001D4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B61B1"/>
    <w:pPr>
      <w:spacing w:after="120" w:line="276" w:lineRule="auto"/>
      <w:ind w:left="283"/>
    </w:pPr>
    <w:rPr>
      <w:rFonts w:ascii="Calibri" w:eastAsiaTheme="minorHAnsi" w:hAnsi="Calibri"/>
    </w:rPr>
  </w:style>
  <w:style w:type="character" w:customStyle="1" w:styleId="ZkladntextodsazenChar">
    <w:name w:val="Základní text odsazený Char"/>
    <w:basedOn w:val="Standardnpsmoodstavce"/>
    <w:link w:val="Zkladntextodsazen"/>
    <w:uiPriority w:val="99"/>
    <w:rsid w:val="008B61B1"/>
    <w:rPr>
      <w:rFonts w:ascii="Calibri" w:eastAsiaTheme="minorHAnsi" w:hAnsi="Calibri"/>
      <w:lang w:val="cs-CZ" w:bidi="ar-SA"/>
    </w:rPr>
  </w:style>
  <w:style w:type="paragraph" w:styleId="Zkladntext2">
    <w:name w:val="Body Text 2"/>
    <w:basedOn w:val="Normln"/>
    <w:link w:val="Zkladntext2Char"/>
    <w:uiPriority w:val="99"/>
    <w:unhideWhenUsed/>
    <w:rsid w:val="008B61B1"/>
    <w:pPr>
      <w:spacing w:after="120" w:line="480" w:lineRule="auto"/>
    </w:pPr>
    <w:rPr>
      <w:rFonts w:ascii="Calibri" w:eastAsiaTheme="minorHAnsi" w:hAnsi="Calibri"/>
    </w:rPr>
  </w:style>
  <w:style w:type="character" w:customStyle="1" w:styleId="Zkladntext2Char">
    <w:name w:val="Základní text 2 Char"/>
    <w:basedOn w:val="Standardnpsmoodstavce"/>
    <w:link w:val="Zkladntext2"/>
    <w:uiPriority w:val="99"/>
    <w:rsid w:val="008B61B1"/>
    <w:rPr>
      <w:rFonts w:ascii="Calibri" w:eastAsiaTheme="minorHAnsi" w:hAnsi="Calibri"/>
      <w:lang w:val="cs-CZ" w:bidi="ar-SA"/>
    </w:rPr>
  </w:style>
  <w:style w:type="paragraph" w:styleId="Textkomente">
    <w:name w:val="annotation text"/>
    <w:basedOn w:val="Normln"/>
    <w:link w:val="TextkomenteChar"/>
    <w:uiPriority w:val="99"/>
    <w:semiHidden/>
    <w:rsid w:val="008B61B1"/>
    <w:pPr>
      <w:spacing w:before="120" w:after="120"/>
    </w:pPr>
  </w:style>
  <w:style w:type="character" w:customStyle="1" w:styleId="TextkomenteChar">
    <w:name w:val="Text komentáře Char"/>
    <w:basedOn w:val="Standardnpsmoodstavce"/>
    <w:link w:val="Textkomente"/>
    <w:uiPriority w:val="99"/>
    <w:semiHidden/>
    <w:rsid w:val="008B61B1"/>
    <w:rPr>
      <w:rFonts w:ascii="Times New Roman" w:eastAsia="Times New Roman" w:hAnsi="Times New Roman" w:cs="Times New Roman"/>
      <w:sz w:val="20"/>
      <w:szCs w:val="20"/>
      <w:lang w:val="cs-CZ" w:eastAsia="cs-CZ" w:bidi="ar-SA"/>
    </w:rPr>
  </w:style>
  <w:style w:type="character" w:customStyle="1" w:styleId="BntextChar1">
    <w:name w:val="Běžný text Char1"/>
    <w:basedOn w:val="Standardnpsmoodstavce"/>
    <w:rsid w:val="006027DD"/>
    <w:rPr>
      <w:sz w:val="24"/>
      <w:szCs w:val="24"/>
    </w:rPr>
  </w:style>
  <w:style w:type="paragraph" w:styleId="Normlnweb">
    <w:name w:val="Normal (Web)"/>
    <w:basedOn w:val="Normln"/>
    <w:rsid w:val="00C21AB4"/>
    <w:pPr>
      <w:spacing w:before="100" w:beforeAutospacing="1" w:after="100" w:afterAutospacing="1"/>
    </w:pPr>
    <w:rPr>
      <w:sz w:val="24"/>
      <w:szCs w:val="24"/>
    </w:rPr>
  </w:style>
  <w:style w:type="paragraph" w:customStyle="1" w:styleId="Normln1">
    <w:name w:val="Normální1"/>
    <w:basedOn w:val="Normln"/>
    <w:rsid w:val="00D17327"/>
    <w:pPr>
      <w:widowControl w:val="0"/>
      <w:suppressAutoHyphens/>
    </w:pPr>
  </w:style>
  <w:style w:type="paragraph" w:customStyle="1" w:styleId="tabulky">
    <w:name w:val="tabulky"/>
    <w:basedOn w:val="Normln"/>
    <w:next w:val="Normln"/>
    <w:rsid w:val="00B965B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Pr>
      <w:rFonts w:ascii="Arial Narrow" w:hAnsi="Arial Narrow"/>
      <w:szCs w:val="24"/>
    </w:rPr>
  </w:style>
  <w:style w:type="paragraph" w:styleId="Zkladntext3">
    <w:name w:val="Body Text 3"/>
    <w:basedOn w:val="Normln"/>
    <w:link w:val="Zkladntext3Char"/>
    <w:uiPriority w:val="99"/>
    <w:semiHidden/>
    <w:unhideWhenUsed/>
    <w:rsid w:val="00FB147C"/>
    <w:pPr>
      <w:spacing w:after="120"/>
    </w:pPr>
    <w:rPr>
      <w:sz w:val="16"/>
      <w:szCs w:val="16"/>
    </w:rPr>
  </w:style>
  <w:style w:type="character" w:customStyle="1" w:styleId="Zkladntext3Char">
    <w:name w:val="Základní text 3 Char"/>
    <w:basedOn w:val="Standardnpsmoodstavce"/>
    <w:link w:val="Zkladntext3"/>
    <w:uiPriority w:val="99"/>
    <w:semiHidden/>
    <w:rsid w:val="00FB147C"/>
    <w:rPr>
      <w:sz w:val="16"/>
      <w:szCs w:val="16"/>
      <w:lang w:val="cs-CZ"/>
    </w:rPr>
  </w:style>
  <w:style w:type="character" w:styleId="Odkaznakoment">
    <w:name w:val="annotation reference"/>
    <w:basedOn w:val="Standardnpsmoodstavce"/>
    <w:uiPriority w:val="99"/>
    <w:semiHidden/>
    <w:unhideWhenUsed/>
    <w:rsid w:val="007C156A"/>
    <w:rPr>
      <w:sz w:val="16"/>
      <w:szCs w:val="16"/>
    </w:rPr>
  </w:style>
  <w:style w:type="paragraph" w:customStyle="1" w:styleId="Default">
    <w:name w:val="Default"/>
    <w:rsid w:val="00BC08DA"/>
    <w:pPr>
      <w:autoSpaceDE w:val="0"/>
      <w:autoSpaceDN w:val="0"/>
      <w:adjustRightInd w:val="0"/>
      <w:ind w:firstLine="0"/>
    </w:pPr>
    <w:rPr>
      <w:rFonts w:ascii="Times New Roman" w:eastAsia="Times New Roman" w:hAnsi="Times New Roman" w:cs="Times New Roman"/>
      <w:color w:val="000000"/>
      <w:sz w:val="24"/>
      <w:szCs w:val="24"/>
      <w:lang w:val="cs-CZ" w:eastAsia="cs-CZ" w:bidi="ar-SA"/>
    </w:rPr>
  </w:style>
  <w:style w:type="paragraph" w:customStyle="1" w:styleId="CharCharChar1CharCharCharCharCharCharChar">
    <w:name w:val="Char Char Char1 Char Char Char Char Char Char Char"/>
    <w:basedOn w:val="Normln"/>
    <w:rsid w:val="001F55F8"/>
    <w:pPr>
      <w:spacing w:after="160" w:line="240" w:lineRule="exact"/>
    </w:pPr>
    <w:rPr>
      <w:rFonts w:ascii="Times New Roman Bold" w:hAnsi="Times New Roman Bold"/>
      <w:szCs w:val="26"/>
      <w:lang w:val="sk-SK"/>
    </w:rPr>
  </w:style>
  <w:style w:type="paragraph" w:styleId="Pedmtkomente">
    <w:name w:val="annotation subject"/>
    <w:basedOn w:val="Textkomente"/>
    <w:next w:val="Textkomente"/>
    <w:link w:val="PedmtkomenteChar"/>
    <w:uiPriority w:val="99"/>
    <w:semiHidden/>
    <w:unhideWhenUsed/>
    <w:rsid w:val="0078191E"/>
    <w:pPr>
      <w:spacing w:before="0" w:after="0"/>
      <w:ind w:firstLine="357"/>
    </w:pPr>
    <w:rPr>
      <w:rFonts w:asciiTheme="minorHAnsi" w:eastAsiaTheme="minorEastAsia" w:hAnsiTheme="minorHAnsi" w:cstheme="minorBidi"/>
      <w:b/>
      <w:bCs/>
      <w:lang w:eastAsia="en-US" w:bidi="en-US"/>
    </w:rPr>
  </w:style>
  <w:style w:type="character" w:customStyle="1" w:styleId="PedmtkomenteChar">
    <w:name w:val="Předmět komentáře Char"/>
    <w:basedOn w:val="TextkomenteChar"/>
    <w:link w:val="Pedmtkomente"/>
    <w:uiPriority w:val="99"/>
    <w:semiHidden/>
    <w:rsid w:val="0078191E"/>
    <w:rPr>
      <w:rFonts w:ascii="Times New Roman" w:eastAsia="Times New Roman" w:hAnsi="Times New Roman" w:cs="Times New Roman"/>
      <w:b/>
      <w:bCs/>
      <w:sz w:val="20"/>
      <w:szCs w:val="20"/>
      <w:lang w:val="cs-CZ" w:eastAsia="cs-CZ" w:bidi="ar-SA"/>
    </w:rPr>
  </w:style>
  <w:style w:type="paragraph" w:customStyle="1" w:styleId="m-1302550101095971241msobodytextindent">
    <w:name w:val="m_-1302550101095971241msobodytextindent"/>
    <w:basedOn w:val="Normln"/>
    <w:rsid w:val="00EF6364"/>
    <w:pPr>
      <w:spacing w:before="100" w:beforeAutospacing="1" w:after="100" w:afterAutospacing="1"/>
    </w:pPr>
    <w:rPr>
      <w:sz w:val="24"/>
      <w:szCs w:val="24"/>
    </w:rPr>
  </w:style>
  <w:style w:type="paragraph" w:customStyle="1" w:styleId="Pa1">
    <w:name w:val="Pa1"/>
    <w:basedOn w:val="Normln"/>
    <w:next w:val="Normln"/>
    <w:uiPriority w:val="99"/>
    <w:rsid w:val="00107DC5"/>
    <w:pPr>
      <w:autoSpaceDE w:val="0"/>
      <w:autoSpaceDN w:val="0"/>
      <w:adjustRightInd w:val="0"/>
      <w:spacing w:line="161" w:lineRule="atLeast"/>
    </w:pPr>
    <w:rPr>
      <w:rFonts w:ascii="UnitPro-Light" w:hAnsi="UnitPro-Light"/>
      <w:sz w:val="24"/>
      <w:szCs w:val="24"/>
    </w:rPr>
  </w:style>
  <w:style w:type="character" w:styleId="Sledovanodkaz">
    <w:name w:val="FollowedHyperlink"/>
    <w:basedOn w:val="Standardnpsmoodstavce"/>
    <w:uiPriority w:val="99"/>
    <w:semiHidden/>
    <w:unhideWhenUsed/>
    <w:rsid w:val="00686255"/>
    <w:rPr>
      <w:color w:val="919191" w:themeColor="followedHyperlink"/>
      <w:u w:val="single"/>
    </w:rPr>
  </w:style>
  <w:style w:type="paragraph" w:customStyle="1" w:styleId="Zkladntext25">
    <w:name w:val="Základní text 25"/>
    <w:basedOn w:val="Normln"/>
    <w:rsid w:val="00686255"/>
    <w:pPr>
      <w:overflowPunct w:val="0"/>
      <w:autoSpaceDE w:val="0"/>
      <w:autoSpaceDN w:val="0"/>
      <w:adjustRightInd w:val="0"/>
      <w:ind w:left="708"/>
      <w:textAlignment w:val="baseline"/>
    </w:pPr>
  </w:style>
  <w:style w:type="paragraph" w:customStyle="1" w:styleId="JVPVH-odstavec-normalni">
    <w:name w:val="JVPVH-odstavec-normalni"/>
    <w:rsid w:val="00686255"/>
    <w:pPr>
      <w:spacing w:before="120"/>
      <w:ind w:firstLine="0"/>
      <w:jc w:val="both"/>
    </w:pPr>
    <w:rPr>
      <w:rFonts w:ascii="Arial" w:eastAsia="Times New Roman" w:hAnsi="Arial" w:cs="Times New Roman"/>
      <w:szCs w:val="20"/>
      <w:lang w:val="cs-CZ" w:eastAsia="cs-CZ" w:bidi="ar-SA"/>
    </w:rPr>
  </w:style>
  <w:style w:type="character" w:styleId="slostrnky">
    <w:name w:val="page number"/>
    <w:basedOn w:val="Standardnpsmoodstavce"/>
    <w:rsid w:val="00686255"/>
  </w:style>
  <w:style w:type="paragraph" w:customStyle="1" w:styleId="Tuntext">
    <w:name w:val="Tučný text"/>
    <w:basedOn w:val="Normln"/>
    <w:next w:val="Normln"/>
    <w:rsid w:val="00686255"/>
    <w:pPr>
      <w:suppressAutoHyphens/>
      <w:spacing w:before="120"/>
      <w:ind w:left="851"/>
    </w:pPr>
    <w:rPr>
      <w:rFonts w:ascii="Arial" w:hAnsi="Arial"/>
      <w:b/>
      <w:sz w:val="24"/>
    </w:rPr>
  </w:style>
  <w:style w:type="numbering" w:customStyle="1" w:styleId="Importovanstyl6">
    <w:name w:val="Importovaný styl 6"/>
    <w:rsid w:val="00686255"/>
    <w:pPr>
      <w:numPr>
        <w:numId w:val="13"/>
      </w:numPr>
    </w:pPr>
  </w:style>
  <w:style w:type="paragraph" w:customStyle="1" w:styleId="Styl1">
    <w:name w:val="Styl1"/>
    <w:basedOn w:val="Normln"/>
    <w:link w:val="Styl1Char"/>
    <w:qFormat/>
    <w:rsid w:val="00E25954"/>
    <w:pPr>
      <w:suppressAutoHyphens/>
      <w:spacing w:before="60" w:line="283" w:lineRule="atLeast"/>
      <w:ind w:firstLine="567"/>
    </w:pPr>
    <w:rPr>
      <w:rFonts w:ascii="Arial" w:hAnsi="Arial"/>
      <w:lang w:eastAsia="ar-SA"/>
    </w:rPr>
  </w:style>
  <w:style w:type="character" w:customStyle="1" w:styleId="Styl1Char">
    <w:name w:val="Styl1 Char"/>
    <w:link w:val="Styl1"/>
    <w:rsid w:val="00E25954"/>
    <w:rPr>
      <w:rFonts w:ascii="Arial" w:eastAsia="Times New Roman" w:hAnsi="Arial" w:cs="Times New Roman"/>
      <w:lang w:val="cs-CZ" w:eastAsia="ar-SA" w:bidi="ar-SA"/>
    </w:rPr>
  </w:style>
  <w:style w:type="paragraph" w:customStyle="1" w:styleId="HlavnnadpisA">
    <w:name w:val="Hlavní nadpis_A"/>
    <w:aliases w:val="B,C"/>
    <w:rsid w:val="005D3002"/>
    <w:pPr>
      <w:tabs>
        <w:tab w:val="num" w:pos="432"/>
      </w:tabs>
      <w:spacing w:before="120" w:after="240"/>
      <w:ind w:left="432" w:hanging="432"/>
    </w:pPr>
    <w:rPr>
      <w:rFonts w:ascii="Times New Roman" w:eastAsia="Times New Roman" w:hAnsi="Times New Roman" w:cs="Times New Roman"/>
      <w:b/>
      <w:sz w:val="32"/>
      <w:szCs w:val="32"/>
      <w:u w:val="double"/>
      <w:lang w:val="cs-CZ" w:eastAsia="cs-CZ" w:bidi="ar-SA"/>
    </w:rPr>
  </w:style>
  <w:style w:type="paragraph" w:customStyle="1" w:styleId="StylNadpishlavnAZa6b">
    <w:name w:val="Styl Nadpis_hlavní_A + Za:  6 b."/>
    <w:basedOn w:val="Normln"/>
    <w:rsid w:val="005D3002"/>
    <w:pPr>
      <w:tabs>
        <w:tab w:val="num" w:pos="576"/>
        <w:tab w:val="left" w:pos="680"/>
      </w:tabs>
      <w:spacing w:before="120" w:after="120"/>
      <w:ind w:left="576" w:hanging="576"/>
    </w:pPr>
    <w:rPr>
      <w:b/>
      <w:bCs/>
      <w:sz w:val="28"/>
      <w:u w:val="single"/>
    </w:rPr>
  </w:style>
  <w:style w:type="paragraph" w:customStyle="1" w:styleId="Podnadpis1">
    <w:name w:val="Podnadpis1"/>
    <w:basedOn w:val="StylNadpishlavnAZa6b"/>
    <w:rsid w:val="005D3002"/>
    <w:pPr>
      <w:tabs>
        <w:tab w:val="clear" w:pos="576"/>
        <w:tab w:val="num" w:pos="720"/>
      </w:tabs>
      <w:ind w:left="720" w:hanging="720"/>
    </w:pPr>
    <w:rPr>
      <w:rFonts w:eastAsia="Arial Unicode MS"/>
      <w:sz w:val="24"/>
      <w:szCs w:val="24"/>
    </w:rPr>
  </w:style>
  <w:style w:type="paragraph" w:customStyle="1" w:styleId="Zkladntextodsazen21">
    <w:name w:val="Základní text odsazený 21"/>
    <w:basedOn w:val="Normln"/>
    <w:rsid w:val="005D3002"/>
    <w:pPr>
      <w:suppressAutoHyphens/>
      <w:ind w:firstLine="426"/>
    </w:pPr>
    <w:rPr>
      <w:sz w:val="24"/>
      <w:lang w:eastAsia="ar-SA"/>
    </w:rPr>
  </w:style>
  <w:style w:type="character" w:customStyle="1" w:styleId="WW-Absatz-Standardschriftart1111">
    <w:name w:val="WW-Absatz-Standardschriftart1111"/>
    <w:rsid w:val="00474002"/>
  </w:style>
  <w:style w:type="character" w:customStyle="1" w:styleId="WW8Num1z6">
    <w:name w:val="WW8Num1z6"/>
    <w:rsid w:val="00474002"/>
  </w:style>
  <w:style w:type="paragraph" w:customStyle="1" w:styleId="Standard">
    <w:name w:val="Standard"/>
    <w:rsid w:val="00474002"/>
    <w:pPr>
      <w:suppressAutoHyphens/>
      <w:spacing w:line="276" w:lineRule="auto"/>
      <w:ind w:firstLine="0"/>
    </w:pPr>
    <w:rPr>
      <w:rFonts w:ascii="Calibri" w:eastAsia="Times New Roman" w:hAnsi="Calibri" w:cs="Calibri"/>
      <w:kern w:val="1"/>
      <w:lang w:val="cs-CZ" w:eastAsia="zh-CN" w:bidi="ar-SA"/>
    </w:rPr>
  </w:style>
  <w:style w:type="paragraph" w:customStyle="1" w:styleId="Normln0">
    <w:name w:val="Normální~"/>
    <w:basedOn w:val="Normln"/>
    <w:rsid w:val="00A8034C"/>
    <w:pPr>
      <w:widowControl w:val="0"/>
      <w:spacing w:before="120" w:after="170" w:line="288" w:lineRule="auto"/>
      <w:ind w:firstLine="850"/>
      <w:contextualSpacing/>
    </w:pPr>
    <w:rPr>
      <w:noProof/>
      <w:sz w:val="24"/>
    </w:rPr>
  </w:style>
  <w:style w:type="paragraph" w:customStyle="1" w:styleId="Zkladntext0">
    <w:name w:val="Základní text~"/>
    <w:basedOn w:val="Normln"/>
    <w:rsid w:val="00EF44D6"/>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spacing w:before="120" w:after="170" w:line="288" w:lineRule="auto"/>
      <w:ind w:firstLine="720"/>
      <w:contextualSpacing/>
    </w:pPr>
    <w:rPr>
      <w:sz w:val="24"/>
    </w:rPr>
  </w:style>
  <w:style w:type="paragraph" w:customStyle="1" w:styleId="Nadpis70">
    <w:name w:val="Nadpis 7~"/>
    <w:basedOn w:val="Normln"/>
    <w:qFormat/>
    <w:rsid w:val="00EF44D6"/>
    <w:pPr>
      <w:widowControl w:val="0"/>
      <w:spacing w:before="120" w:after="120"/>
      <w:ind w:left="567" w:hanging="567"/>
      <w:contextualSpacing/>
    </w:pPr>
    <w:rPr>
      <w:i/>
      <w:sz w:val="24"/>
    </w:rPr>
  </w:style>
  <w:style w:type="paragraph" w:customStyle="1" w:styleId="m-6170414035678488658styl1">
    <w:name w:val="m_-6170414035678488658styl1"/>
    <w:basedOn w:val="Normln"/>
    <w:rsid w:val="006F44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2023">
      <w:bodyDiv w:val="1"/>
      <w:marLeft w:val="0"/>
      <w:marRight w:val="0"/>
      <w:marTop w:val="0"/>
      <w:marBottom w:val="0"/>
      <w:divBdr>
        <w:top w:val="none" w:sz="0" w:space="0" w:color="auto"/>
        <w:left w:val="none" w:sz="0" w:space="0" w:color="auto"/>
        <w:bottom w:val="none" w:sz="0" w:space="0" w:color="auto"/>
        <w:right w:val="none" w:sz="0" w:space="0" w:color="auto"/>
      </w:divBdr>
    </w:div>
    <w:div w:id="56172714">
      <w:bodyDiv w:val="1"/>
      <w:marLeft w:val="0"/>
      <w:marRight w:val="0"/>
      <w:marTop w:val="0"/>
      <w:marBottom w:val="0"/>
      <w:divBdr>
        <w:top w:val="none" w:sz="0" w:space="0" w:color="auto"/>
        <w:left w:val="none" w:sz="0" w:space="0" w:color="auto"/>
        <w:bottom w:val="none" w:sz="0" w:space="0" w:color="auto"/>
        <w:right w:val="none" w:sz="0" w:space="0" w:color="auto"/>
      </w:divBdr>
    </w:div>
    <w:div w:id="81417576">
      <w:bodyDiv w:val="1"/>
      <w:marLeft w:val="0"/>
      <w:marRight w:val="0"/>
      <w:marTop w:val="0"/>
      <w:marBottom w:val="0"/>
      <w:divBdr>
        <w:top w:val="none" w:sz="0" w:space="0" w:color="auto"/>
        <w:left w:val="none" w:sz="0" w:space="0" w:color="auto"/>
        <w:bottom w:val="none" w:sz="0" w:space="0" w:color="auto"/>
        <w:right w:val="none" w:sz="0" w:space="0" w:color="auto"/>
      </w:divBdr>
    </w:div>
    <w:div w:id="82144174">
      <w:bodyDiv w:val="1"/>
      <w:marLeft w:val="0"/>
      <w:marRight w:val="0"/>
      <w:marTop w:val="0"/>
      <w:marBottom w:val="0"/>
      <w:divBdr>
        <w:top w:val="none" w:sz="0" w:space="0" w:color="auto"/>
        <w:left w:val="none" w:sz="0" w:space="0" w:color="auto"/>
        <w:bottom w:val="none" w:sz="0" w:space="0" w:color="auto"/>
        <w:right w:val="none" w:sz="0" w:space="0" w:color="auto"/>
      </w:divBdr>
    </w:div>
    <w:div w:id="88546841">
      <w:bodyDiv w:val="1"/>
      <w:marLeft w:val="0"/>
      <w:marRight w:val="0"/>
      <w:marTop w:val="0"/>
      <w:marBottom w:val="0"/>
      <w:divBdr>
        <w:top w:val="none" w:sz="0" w:space="0" w:color="auto"/>
        <w:left w:val="none" w:sz="0" w:space="0" w:color="auto"/>
        <w:bottom w:val="none" w:sz="0" w:space="0" w:color="auto"/>
        <w:right w:val="none" w:sz="0" w:space="0" w:color="auto"/>
      </w:divBdr>
    </w:div>
    <w:div w:id="100682951">
      <w:bodyDiv w:val="1"/>
      <w:marLeft w:val="0"/>
      <w:marRight w:val="0"/>
      <w:marTop w:val="0"/>
      <w:marBottom w:val="0"/>
      <w:divBdr>
        <w:top w:val="none" w:sz="0" w:space="0" w:color="auto"/>
        <w:left w:val="none" w:sz="0" w:space="0" w:color="auto"/>
        <w:bottom w:val="none" w:sz="0" w:space="0" w:color="auto"/>
        <w:right w:val="none" w:sz="0" w:space="0" w:color="auto"/>
      </w:divBdr>
    </w:div>
    <w:div w:id="104470423">
      <w:bodyDiv w:val="1"/>
      <w:marLeft w:val="0"/>
      <w:marRight w:val="0"/>
      <w:marTop w:val="0"/>
      <w:marBottom w:val="0"/>
      <w:divBdr>
        <w:top w:val="none" w:sz="0" w:space="0" w:color="auto"/>
        <w:left w:val="none" w:sz="0" w:space="0" w:color="auto"/>
        <w:bottom w:val="none" w:sz="0" w:space="0" w:color="auto"/>
        <w:right w:val="none" w:sz="0" w:space="0" w:color="auto"/>
      </w:divBdr>
    </w:div>
    <w:div w:id="107699953">
      <w:bodyDiv w:val="1"/>
      <w:marLeft w:val="0"/>
      <w:marRight w:val="0"/>
      <w:marTop w:val="0"/>
      <w:marBottom w:val="0"/>
      <w:divBdr>
        <w:top w:val="none" w:sz="0" w:space="0" w:color="auto"/>
        <w:left w:val="none" w:sz="0" w:space="0" w:color="auto"/>
        <w:bottom w:val="none" w:sz="0" w:space="0" w:color="auto"/>
        <w:right w:val="none" w:sz="0" w:space="0" w:color="auto"/>
      </w:divBdr>
    </w:div>
    <w:div w:id="148326220">
      <w:bodyDiv w:val="1"/>
      <w:marLeft w:val="0"/>
      <w:marRight w:val="0"/>
      <w:marTop w:val="0"/>
      <w:marBottom w:val="0"/>
      <w:divBdr>
        <w:top w:val="none" w:sz="0" w:space="0" w:color="auto"/>
        <w:left w:val="none" w:sz="0" w:space="0" w:color="auto"/>
        <w:bottom w:val="none" w:sz="0" w:space="0" w:color="auto"/>
        <w:right w:val="none" w:sz="0" w:space="0" w:color="auto"/>
      </w:divBdr>
    </w:div>
    <w:div w:id="165902742">
      <w:bodyDiv w:val="1"/>
      <w:marLeft w:val="0"/>
      <w:marRight w:val="0"/>
      <w:marTop w:val="0"/>
      <w:marBottom w:val="0"/>
      <w:divBdr>
        <w:top w:val="none" w:sz="0" w:space="0" w:color="auto"/>
        <w:left w:val="none" w:sz="0" w:space="0" w:color="auto"/>
        <w:bottom w:val="none" w:sz="0" w:space="0" w:color="auto"/>
        <w:right w:val="none" w:sz="0" w:space="0" w:color="auto"/>
      </w:divBdr>
    </w:div>
    <w:div w:id="171456351">
      <w:bodyDiv w:val="1"/>
      <w:marLeft w:val="0"/>
      <w:marRight w:val="0"/>
      <w:marTop w:val="0"/>
      <w:marBottom w:val="0"/>
      <w:divBdr>
        <w:top w:val="none" w:sz="0" w:space="0" w:color="auto"/>
        <w:left w:val="none" w:sz="0" w:space="0" w:color="auto"/>
        <w:bottom w:val="none" w:sz="0" w:space="0" w:color="auto"/>
        <w:right w:val="none" w:sz="0" w:space="0" w:color="auto"/>
      </w:divBdr>
    </w:div>
    <w:div w:id="212078809">
      <w:bodyDiv w:val="1"/>
      <w:marLeft w:val="0"/>
      <w:marRight w:val="0"/>
      <w:marTop w:val="0"/>
      <w:marBottom w:val="0"/>
      <w:divBdr>
        <w:top w:val="none" w:sz="0" w:space="0" w:color="auto"/>
        <w:left w:val="none" w:sz="0" w:space="0" w:color="auto"/>
        <w:bottom w:val="none" w:sz="0" w:space="0" w:color="auto"/>
        <w:right w:val="none" w:sz="0" w:space="0" w:color="auto"/>
      </w:divBdr>
    </w:div>
    <w:div w:id="225267199">
      <w:bodyDiv w:val="1"/>
      <w:marLeft w:val="0"/>
      <w:marRight w:val="0"/>
      <w:marTop w:val="0"/>
      <w:marBottom w:val="0"/>
      <w:divBdr>
        <w:top w:val="none" w:sz="0" w:space="0" w:color="auto"/>
        <w:left w:val="none" w:sz="0" w:space="0" w:color="auto"/>
        <w:bottom w:val="none" w:sz="0" w:space="0" w:color="auto"/>
        <w:right w:val="none" w:sz="0" w:space="0" w:color="auto"/>
      </w:divBdr>
    </w:div>
    <w:div w:id="225843463">
      <w:bodyDiv w:val="1"/>
      <w:marLeft w:val="0"/>
      <w:marRight w:val="0"/>
      <w:marTop w:val="0"/>
      <w:marBottom w:val="0"/>
      <w:divBdr>
        <w:top w:val="none" w:sz="0" w:space="0" w:color="auto"/>
        <w:left w:val="none" w:sz="0" w:space="0" w:color="auto"/>
        <w:bottom w:val="none" w:sz="0" w:space="0" w:color="auto"/>
        <w:right w:val="none" w:sz="0" w:space="0" w:color="auto"/>
      </w:divBdr>
    </w:div>
    <w:div w:id="245043964">
      <w:bodyDiv w:val="1"/>
      <w:marLeft w:val="0"/>
      <w:marRight w:val="0"/>
      <w:marTop w:val="0"/>
      <w:marBottom w:val="0"/>
      <w:divBdr>
        <w:top w:val="none" w:sz="0" w:space="0" w:color="auto"/>
        <w:left w:val="none" w:sz="0" w:space="0" w:color="auto"/>
        <w:bottom w:val="none" w:sz="0" w:space="0" w:color="auto"/>
        <w:right w:val="none" w:sz="0" w:space="0" w:color="auto"/>
      </w:divBdr>
    </w:div>
    <w:div w:id="250050324">
      <w:bodyDiv w:val="1"/>
      <w:marLeft w:val="0"/>
      <w:marRight w:val="0"/>
      <w:marTop w:val="0"/>
      <w:marBottom w:val="0"/>
      <w:divBdr>
        <w:top w:val="none" w:sz="0" w:space="0" w:color="auto"/>
        <w:left w:val="none" w:sz="0" w:space="0" w:color="auto"/>
        <w:bottom w:val="none" w:sz="0" w:space="0" w:color="auto"/>
        <w:right w:val="none" w:sz="0" w:space="0" w:color="auto"/>
      </w:divBdr>
    </w:div>
    <w:div w:id="308093463">
      <w:bodyDiv w:val="1"/>
      <w:marLeft w:val="0"/>
      <w:marRight w:val="0"/>
      <w:marTop w:val="0"/>
      <w:marBottom w:val="0"/>
      <w:divBdr>
        <w:top w:val="none" w:sz="0" w:space="0" w:color="auto"/>
        <w:left w:val="none" w:sz="0" w:space="0" w:color="auto"/>
        <w:bottom w:val="none" w:sz="0" w:space="0" w:color="auto"/>
        <w:right w:val="none" w:sz="0" w:space="0" w:color="auto"/>
      </w:divBdr>
    </w:div>
    <w:div w:id="364407542">
      <w:bodyDiv w:val="1"/>
      <w:marLeft w:val="0"/>
      <w:marRight w:val="0"/>
      <w:marTop w:val="0"/>
      <w:marBottom w:val="0"/>
      <w:divBdr>
        <w:top w:val="none" w:sz="0" w:space="0" w:color="auto"/>
        <w:left w:val="none" w:sz="0" w:space="0" w:color="auto"/>
        <w:bottom w:val="none" w:sz="0" w:space="0" w:color="auto"/>
        <w:right w:val="none" w:sz="0" w:space="0" w:color="auto"/>
      </w:divBdr>
    </w:div>
    <w:div w:id="384914059">
      <w:bodyDiv w:val="1"/>
      <w:marLeft w:val="0"/>
      <w:marRight w:val="0"/>
      <w:marTop w:val="0"/>
      <w:marBottom w:val="0"/>
      <w:divBdr>
        <w:top w:val="none" w:sz="0" w:space="0" w:color="auto"/>
        <w:left w:val="none" w:sz="0" w:space="0" w:color="auto"/>
        <w:bottom w:val="none" w:sz="0" w:space="0" w:color="auto"/>
        <w:right w:val="none" w:sz="0" w:space="0" w:color="auto"/>
      </w:divBdr>
    </w:div>
    <w:div w:id="408695555">
      <w:bodyDiv w:val="1"/>
      <w:marLeft w:val="0"/>
      <w:marRight w:val="0"/>
      <w:marTop w:val="0"/>
      <w:marBottom w:val="0"/>
      <w:divBdr>
        <w:top w:val="none" w:sz="0" w:space="0" w:color="auto"/>
        <w:left w:val="none" w:sz="0" w:space="0" w:color="auto"/>
        <w:bottom w:val="none" w:sz="0" w:space="0" w:color="auto"/>
        <w:right w:val="none" w:sz="0" w:space="0" w:color="auto"/>
      </w:divBdr>
    </w:div>
    <w:div w:id="447242177">
      <w:bodyDiv w:val="1"/>
      <w:marLeft w:val="0"/>
      <w:marRight w:val="0"/>
      <w:marTop w:val="0"/>
      <w:marBottom w:val="0"/>
      <w:divBdr>
        <w:top w:val="none" w:sz="0" w:space="0" w:color="auto"/>
        <w:left w:val="none" w:sz="0" w:space="0" w:color="auto"/>
        <w:bottom w:val="none" w:sz="0" w:space="0" w:color="auto"/>
        <w:right w:val="none" w:sz="0" w:space="0" w:color="auto"/>
      </w:divBdr>
    </w:div>
    <w:div w:id="470829813">
      <w:bodyDiv w:val="1"/>
      <w:marLeft w:val="0"/>
      <w:marRight w:val="0"/>
      <w:marTop w:val="0"/>
      <w:marBottom w:val="0"/>
      <w:divBdr>
        <w:top w:val="none" w:sz="0" w:space="0" w:color="auto"/>
        <w:left w:val="none" w:sz="0" w:space="0" w:color="auto"/>
        <w:bottom w:val="none" w:sz="0" w:space="0" w:color="auto"/>
        <w:right w:val="none" w:sz="0" w:space="0" w:color="auto"/>
      </w:divBdr>
    </w:div>
    <w:div w:id="523132595">
      <w:bodyDiv w:val="1"/>
      <w:marLeft w:val="0"/>
      <w:marRight w:val="0"/>
      <w:marTop w:val="0"/>
      <w:marBottom w:val="0"/>
      <w:divBdr>
        <w:top w:val="none" w:sz="0" w:space="0" w:color="auto"/>
        <w:left w:val="none" w:sz="0" w:space="0" w:color="auto"/>
        <w:bottom w:val="none" w:sz="0" w:space="0" w:color="auto"/>
        <w:right w:val="none" w:sz="0" w:space="0" w:color="auto"/>
      </w:divBdr>
    </w:div>
    <w:div w:id="541207488">
      <w:bodyDiv w:val="1"/>
      <w:marLeft w:val="0"/>
      <w:marRight w:val="0"/>
      <w:marTop w:val="0"/>
      <w:marBottom w:val="0"/>
      <w:divBdr>
        <w:top w:val="none" w:sz="0" w:space="0" w:color="auto"/>
        <w:left w:val="none" w:sz="0" w:space="0" w:color="auto"/>
        <w:bottom w:val="none" w:sz="0" w:space="0" w:color="auto"/>
        <w:right w:val="none" w:sz="0" w:space="0" w:color="auto"/>
      </w:divBdr>
    </w:div>
    <w:div w:id="609819368">
      <w:bodyDiv w:val="1"/>
      <w:marLeft w:val="0"/>
      <w:marRight w:val="0"/>
      <w:marTop w:val="0"/>
      <w:marBottom w:val="0"/>
      <w:divBdr>
        <w:top w:val="none" w:sz="0" w:space="0" w:color="auto"/>
        <w:left w:val="none" w:sz="0" w:space="0" w:color="auto"/>
        <w:bottom w:val="none" w:sz="0" w:space="0" w:color="auto"/>
        <w:right w:val="none" w:sz="0" w:space="0" w:color="auto"/>
      </w:divBdr>
    </w:div>
    <w:div w:id="627206027">
      <w:bodyDiv w:val="1"/>
      <w:marLeft w:val="0"/>
      <w:marRight w:val="0"/>
      <w:marTop w:val="0"/>
      <w:marBottom w:val="0"/>
      <w:divBdr>
        <w:top w:val="none" w:sz="0" w:space="0" w:color="auto"/>
        <w:left w:val="none" w:sz="0" w:space="0" w:color="auto"/>
        <w:bottom w:val="none" w:sz="0" w:space="0" w:color="auto"/>
        <w:right w:val="none" w:sz="0" w:space="0" w:color="auto"/>
      </w:divBdr>
    </w:div>
    <w:div w:id="628245437">
      <w:bodyDiv w:val="1"/>
      <w:marLeft w:val="0"/>
      <w:marRight w:val="0"/>
      <w:marTop w:val="0"/>
      <w:marBottom w:val="0"/>
      <w:divBdr>
        <w:top w:val="none" w:sz="0" w:space="0" w:color="auto"/>
        <w:left w:val="none" w:sz="0" w:space="0" w:color="auto"/>
        <w:bottom w:val="none" w:sz="0" w:space="0" w:color="auto"/>
        <w:right w:val="none" w:sz="0" w:space="0" w:color="auto"/>
      </w:divBdr>
    </w:div>
    <w:div w:id="684939946">
      <w:bodyDiv w:val="1"/>
      <w:marLeft w:val="0"/>
      <w:marRight w:val="0"/>
      <w:marTop w:val="0"/>
      <w:marBottom w:val="0"/>
      <w:divBdr>
        <w:top w:val="none" w:sz="0" w:space="0" w:color="auto"/>
        <w:left w:val="none" w:sz="0" w:space="0" w:color="auto"/>
        <w:bottom w:val="none" w:sz="0" w:space="0" w:color="auto"/>
        <w:right w:val="none" w:sz="0" w:space="0" w:color="auto"/>
      </w:divBdr>
    </w:div>
    <w:div w:id="759250829">
      <w:bodyDiv w:val="1"/>
      <w:marLeft w:val="0"/>
      <w:marRight w:val="0"/>
      <w:marTop w:val="0"/>
      <w:marBottom w:val="0"/>
      <w:divBdr>
        <w:top w:val="none" w:sz="0" w:space="0" w:color="auto"/>
        <w:left w:val="none" w:sz="0" w:space="0" w:color="auto"/>
        <w:bottom w:val="none" w:sz="0" w:space="0" w:color="auto"/>
        <w:right w:val="none" w:sz="0" w:space="0" w:color="auto"/>
      </w:divBdr>
    </w:div>
    <w:div w:id="797381269">
      <w:bodyDiv w:val="1"/>
      <w:marLeft w:val="0"/>
      <w:marRight w:val="0"/>
      <w:marTop w:val="0"/>
      <w:marBottom w:val="0"/>
      <w:divBdr>
        <w:top w:val="none" w:sz="0" w:space="0" w:color="auto"/>
        <w:left w:val="none" w:sz="0" w:space="0" w:color="auto"/>
        <w:bottom w:val="none" w:sz="0" w:space="0" w:color="auto"/>
        <w:right w:val="none" w:sz="0" w:space="0" w:color="auto"/>
      </w:divBdr>
    </w:div>
    <w:div w:id="803430624">
      <w:bodyDiv w:val="1"/>
      <w:marLeft w:val="0"/>
      <w:marRight w:val="0"/>
      <w:marTop w:val="0"/>
      <w:marBottom w:val="0"/>
      <w:divBdr>
        <w:top w:val="none" w:sz="0" w:space="0" w:color="auto"/>
        <w:left w:val="none" w:sz="0" w:space="0" w:color="auto"/>
        <w:bottom w:val="none" w:sz="0" w:space="0" w:color="auto"/>
        <w:right w:val="none" w:sz="0" w:space="0" w:color="auto"/>
      </w:divBdr>
    </w:div>
    <w:div w:id="805002864">
      <w:bodyDiv w:val="1"/>
      <w:marLeft w:val="0"/>
      <w:marRight w:val="0"/>
      <w:marTop w:val="0"/>
      <w:marBottom w:val="0"/>
      <w:divBdr>
        <w:top w:val="none" w:sz="0" w:space="0" w:color="auto"/>
        <w:left w:val="none" w:sz="0" w:space="0" w:color="auto"/>
        <w:bottom w:val="none" w:sz="0" w:space="0" w:color="auto"/>
        <w:right w:val="none" w:sz="0" w:space="0" w:color="auto"/>
      </w:divBdr>
    </w:div>
    <w:div w:id="822770950">
      <w:bodyDiv w:val="1"/>
      <w:marLeft w:val="0"/>
      <w:marRight w:val="0"/>
      <w:marTop w:val="0"/>
      <w:marBottom w:val="0"/>
      <w:divBdr>
        <w:top w:val="none" w:sz="0" w:space="0" w:color="auto"/>
        <w:left w:val="none" w:sz="0" w:space="0" w:color="auto"/>
        <w:bottom w:val="none" w:sz="0" w:space="0" w:color="auto"/>
        <w:right w:val="none" w:sz="0" w:space="0" w:color="auto"/>
      </w:divBdr>
    </w:div>
    <w:div w:id="871192525">
      <w:bodyDiv w:val="1"/>
      <w:marLeft w:val="0"/>
      <w:marRight w:val="0"/>
      <w:marTop w:val="0"/>
      <w:marBottom w:val="0"/>
      <w:divBdr>
        <w:top w:val="none" w:sz="0" w:space="0" w:color="auto"/>
        <w:left w:val="none" w:sz="0" w:space="0" w:color="auto"/>
        <w:bottom w:val="none" w:sz="0" w:space="0" w:color="auto"/>
        <w:right w:val="none" w:sz="0" w:space="0" w:color="auto"/>
      </w:divBdr>
    </w:div>
    <w:div w:id="898707902">
      <w:bodyDiv w:val="1"/>
      <w:marLeft w:val="0"/>
      <w:marRight w:val="0"/>
      <w:marTop w:val="0"/>
      <w:marBottom w:val="0"/>
      <w:divBdr>
        <w:top w:val="none" w:sz="0" w:space="0" w:color="auto"/>
        <w:left w:val="none" w:sz="0" w:space="0" w:color="auto"/>
        <w:bottom w:val="none" w:sz="0" w:space="0" w:color="auto"/>
        <w:right w:val="none" w:sz="0" w:space="0" w:color="auto"/>
      </w:divBdr>
    </w:div>
    <w:div w:id="952899443">
      <w:bodyDiv w:val="1"/>
      <w:marLeft w:val="0"/>
      <w:marRight w:val="0"/>
      <w:marTop w:val="0"/>
      <w:marBottom w:val="0"/>
      <w:divBdr>
        <w:top w:val="none" w:sz="0" w:space="0" w:color="auto"/>
        <w:left w:val="none" w:sz="0" w:space="0" w:color="auto"/>
        <w:bottom w:val="none" w:sz="0" w:space="0" w:color="auto"/>
        <w:right w:val="none" w:sz="0" w:space="0" w:color="auto"/>
      </w:divBdr>
    </w:div>
    <w:div w:id="956715965">
      <w:bodyDiv w:val="1"/>
      <w:marLeft w:val="0"/>
      <w:marRight w:val="0"/>
      <w:marTop w:val="0"/>
      <w:marBottom w:val="0"/>
      <w:divBdr>
        <w:top w:val="none" w:sz="0" w:space="0" w:color="auto"/>
        <w:left w:val="none" w:sz="0" w:space="0" w:color="auto"/>
        <w:bottom w:val="none" w:sz="0" w:space="0" w:color="auto"/>
        <w:right w:val="none" w:sz="0" w:space="0" w:color="auto"/>
      </w:divBdr>
    </w:div>
    <w:div w:id="979380225">
      <w:bodyDiv w:val="1"/>
      <w:marLeft w:val="0"/>
      <w:marRight w:val="0"/>
      <w:marTop w:val="0"/>
      <w:marBottom w:val="0"/>
      <w:divBdr>
        <w:top w:val="none" w:sz="0" w:space="0" w:color="auto"/>
        <w:left w:val="none" w:sz="0" w:space="0" w:color="auto"/>
        <w:bottom w:val="none" w:sz="0" w:space="0" w:color="auto"/>
        <w:right w:val="none" w:sz="0" w:space="0" w:color="auto"/>
      </w:divBdr>
    </w:div>
    <w:div w:id="1010449036">
      <w:bodyDiv w:val="1"/>
      <w:marLeft w:val="0"/>
      <w:marRight w:val="0"/>
      <w:marTop w:val="0"/>
      <w:marBottom w:val="0"/>
      <w:divBdr>
        <w:top w:val="none" w:sz="0" w:space="0" w:color="auto"/>
        <w:left w:val="none" w:sz="0" w:space="0" w:color="auto"/>
        <w:bottom w:val="none" w:sz="0" w:space="0" w:color="auto"/>
        <w:right w:val="none" w:sz="0" w:space="0" w:color="auto"/>
      </w:divBdr>
    </w:div>
    <w:div w:id="1044719482">
      <w:bodyDiv w:val="1"/>
      <w:marLeft w:val="0"/>
      <w:marRight w:val="0"/>
      <w:marTop w:val="0"/>
      <w:marBottom w:val="0"/>
      <w:divBdr>
        <w:top w:val="none" w:sz="0" w:space="0" w:color="auto"/>
        <w:left w:val="none" w:sz="0" w:space="0" w:color="auto"/>
        <w:bottom w:val="none" w:sz="0" w:space="0" w:color="auto"/>
        <w:right w:val="none" w:sz="0" w:space="0" w:color="auto"/>
      </w:divBdr>
    </w:div>
    <w:div w:id="1045135150">
      <w:bodyDiv w:val="1"/>
      <w:marLeft w:val="0"/>
      <w:marRight w:val="0"/>
      <w:marTop w:val="0"/>
      <w:marBottom w:val="0"/>
      <w:divBdr>
        <w:top w:val="none" w:sz="0" w:space="0" w:color="auto"/>
        <w:left w:val="none" w:sz="0" w:space="0" w:color="auto"/>
        <w:bottom w:val="none" w:sz="0" w:space="0" w:color="auto"/>
        <w:right w:val="none" w:sz="0" w:space="0" w:color="auto"/>
      </w:divBdr>
    </w:div>
    <w:div w:id="1063991285">
      <w:bodyDiv w:val="1"/>
      <w:marLeft w:val="0"/>
      <w:marRight w:val="0"/>
      <w:marTop w:val="0"/>
      <w:marBottom w:val="0"/>
      <w:divBdr>
        <w:top w:val="none" w:sz="0" w:space="0" w:color="auto"/>
        <w:left w:val="none" w:sz="0" w:space="0" w:color="auto"/>
        <w:bottom w:val="none" w:sz="0" w:space="0" w:color="auto"/>
        <w:right w:val="none" w:sz="0" w:space="0" w:color="auto"/>
      </w:divBdr>
    </w:div>
    <w:div w:id="1086927698">
      <w:bodyDiv w:val="1"/>
      <w:marLeft w:val="0"/>
      <w:marRight w:val="0"/>
      <w:marTop w:val="0"/>
      <w:marBottom w:val="0"/>
      <w:divBdr>
        <w:top w:val="none" w:sz="0" w:space="0" w:color="auto"/>
        <w:left w:val="none" w:sz="0" w:space="0" w:color="auto"/>
        <w:bottom w:val="none" w:sz="0" w:space="0" w:color="auto"/>
        <w:right w:val="none" w:sz="0" w:space="0" w:color="auto"/>
      </w:divBdr>
    </w:div>
    <w:div w:id="1089815140">
      <w:bodyDiv w:val="1"/>
      <w:marLeft w:val="0"/>
      <w:marRight w:val="0"/>
      <w:marTop w:val="0"/>
      <w:marBottom w:val="0"/>
      <w:divBdr>
        <w:top w:val="none" w:sz="0" w:space="0" w:color="auto"/>
        <w:left w:val="none" w:sz="0" w:space="0" w:color="auto"/>
        <w:bottom w:val="none" w:sz="0" w:space="0" w:color="auto"/>
        <w:right w:val="none" w:sz="0" w:space="0" w:color="auto"/>
      </w:divBdr>
      <w:divsChild>
        <w:div w:id="1448892407">
          <w:marLeft w:val="0"/>
          <w:marRight w:val="0"/>
          <w:marTop w:val="0"/>
          <w:marBottom w:val="0"/>
          <w:divBdr>
            <w:top w:val="none" w:sz="0" w:space="0" w:color="auto"/>
            <w:left w:val="none" w:sz="0" w:space="0" w:color="auto"/>
            <w:bottom w:val="none" w:sz="0" w:space="0" w:color="auto"/>
            <w:right w:val="none" w:sz="0" w:space="0" w:color="auto"/>
          </w:divBdr>
        </w:div>
        <w:div w:id="1727096464">
          <w:marLeft w:val="0"/>
          <w:marRight w:val="0"/>
          <w:marTop w:val="0"/>
          <w:marBottom w:val="0"/>
          <w:divBdr>
            <w:top w:val="none" w:sz="0" w:space="0" w:color="auto"/>
            <w:left w:val="none" w:sz="0" w:space="0" w:color="auto"/>
            <w:bottom w:val="none" w:sz="0" w:space="0" w:color="auto"/>
            <w:right w:val="none" w:sz="0" w:space="0" w:color="auto"/>
          </w:divBdr>
        </w:div>
      </w:divsChild>
    </w:div>
    <w:div w:id="1102337826">
      <w:bodyDiv w:val="1"/>
      <w:marLeft w:val="0"/>
      <w:marRight w:val="0"/>
      <w:marTop w:val="0"/>
      <w:marBottom w:val="0"/>
      <w:divBdr>
        <w:top w:val="none" w:sz="0" w:space="0" w:color="auto"/>
        <w:left w:val="none" w:sz="0" w:space="0" w:color="auto"/>
        <w:bottom w:val="none" w:sz="0" w:space="0" w:color="auto"/>
        <w:right w:val="none" w:sz="0" w:space="0" w:color="auto"/>
      </w:divBdr>
    </w:div>
    <w:div w:id="1148785182">
      <w:bodyDiv w:val="1"/>
      <w:marLeft w:val="0"/>
      <w:marRight w:val="0"/>
      <w:marTop w:val="0"/>
      <w:marBottom w:val="0"/>
      <w:divBdr>
        <w:top w:val="none" w:sz="0" w:space="0" w:color="auto"/>
        <w:left w:val="none" w:sz="0" w:space="0" w:color="auto"/>
        <w:bottom w:val="none" w:sz="0" w:space="0" w:color="auto"/>
        <w:right w:val="none" w:sz="0" w:space="0" w:color="auto"/>
      </w:divBdr>
    </w:div>
    <w:div w:id="1159156292">
      <w:bodyDiv w:val="1"/>
      <w:marLeft w:val="0"/>
      <w:marRight w:val="0"/>
      <w:marTop w:val="0"/>
      <w:marBottom w:val="0"/>
      <w:divBdr>
        <w:top w:val="none" w:sz="0" w:space="0" w:color="auto"/>
        <w:left w:val="none" w:sz="0" w:space="0" w:color="auto"/>
        <w:bottom w:val="none" w:sz="0" w:space="0" w:color="auto"/>
        <w:right w:val="none" w:sz="0" w:space="0" w:color="auto"/>
      </w:divBdr>
    </w:div>
    <w:div w:id="1222860433">
      <w:bodyDiv w:val="1"/>
      <w:marLeft w:val="0"/>
      <w:marRight w:val="0"/>
      <w:marTop w:val="0"/>
      <w:marBottom w:val="0"/>
      <w:divBdr>
        <w:top w:val="none" w:sz="0" w:space="0" w:color="auto"/>
        <w:left w:val="none" w:sz="0" w:space="0" w:color="auto"/>
        <w:bottom w:val="none" w:sz="0" w:space="0" w:color="auto"/>
        <w:right w:val="none" w:sz="0" w:space="0" w:color="auto"/>
      </w:divBdr>
    </w:div>
    <w:div w:id="1269462644">
      <w:bodyDiv w:val="1"/>
      <w:marLeft w:val="0"/>
      <w:marRight w:val="0"/>
      <w:marTop w:val="0"/>
      <w:marBottom w:val="0"/>
      <w:divBdr>
        <w:top w:val="none" w:sz="0" w:space="0" w:color="auto"/>
        <w:left w:val="none" w:sz="0" w:space="0" w:color="auto"/>
        <w:bottom w:val="none" w:sz="0" w:space="0" w:color="auto"/>
        <w:right w:val="none" w:sz="0" w:space="0" w:color="auto"/>
      </w:divBdr>
    </w:div>
    <w:div w:id="1290742629">
      <w:bodyDiv w:val="1"/>
      <w:marLeft w:val="0"/>
      <w:marRight w:val="0"/>
      <w:marTop w:val="0"/>
      <w:marBottom w:val="0"/>
      <w:divBdr>
        <w:top w:val="none" w:sz="0" w:space="0" w:color="auto"/>
        <w:left w:val="none" w:sz="0" w:space="0" w:color="auto"/>
        <w:bottom w:val="none" w:sz="0" w:space="0" w:color="auto"/>
        <w:right w:val="none" w:sz="0" w:space="0" w:color="auto"/>
      </w:divBdr>
    </w:div>
    <w:div w:id="1297222976">
      <w:bodyDiv w:val="1"/>
      <w:marLeft w:val="0"/>
      <w:marRight w:val="0"/>
      <w:marTop w:val="0"/>
      <w:marBottom w:val="0"/>
      <w:divBdr>
        <w:top w:val="none" w:sz="0" w:space="0" w:color="auto"/>
        <w:left w:val="none" w:sz="0" w:space="0" w:color="auto"/>
        <w:bottom w:val="none" w:sz="0" w:space="0" w:color="auto"/>
        <w:right w:val="none" w:sz="0" w:space="0" w:color="auto"/>
      </w:divBdr>
    </w:div>
    <w:div w:id="1322780288">
      <w:bodyDiv w:val="1"/>
      <w:marLeft w:val="0"/>
      <w:marRight w:val="0"/>
      <w:marTop w:val="0"/>
      <w:marBottom w:val="0"/>
      <w:divBdr>
        <w:top w:val="none" w:sz="0" w:space="0" w:color="auto"/>
        <w:left w:val="none" w:sz="0" w:space="0" w:color="auto"/>
        <w:bottom w:val="none" w:sz="0" w:space="0" w:color="auto"/>
        <w:right w:val="none" w:sz="0" w:space="0" w:color="auto"/>
      </w:divBdr>
    </w:div>
    <w:div w:id="1351645989">
      <w:bodyDiv w:val="1"/>
      <w:marLeft w:val="0"/>
      <w:marRight w:val="0"/>
      <w:marTop w:val="0"/>
      <w:marBottom w:val="0"/>
      <w:divBdr>
        <w:top w:val="none" w:sz="0" w:space="0" w:color="auto"/>
        <w:left w:val="none" w:sz="0" w:space="0" w:color="auto"/>
        <w:bottom w:val="none" w:sz="0" w:space="0" w:color="auto"/>
        <w:right w:val="none" w:sz="0" w:space="0" w:color="auto"/>
      </w:divBdr>
    </w:div>
    <w:div w:id="1389303290">
      <w:bodyDiv w:val="1"/>
      <w:marLeft w:val="0"/>
      <w:marRight w:val="0"/>
      <w:marTop w:val="0"/>
      <w:marBottom w:val="0"/>
      <w:divBdr>
        <w:top w:val="none" w:sz="0" w:space="0" w:color="auto"/>
        <w:left w:val="none" w:sz="0" w:space="0" w:color="auto"/>
        <w:bottom w:val="none" w:sz="0" w:space="0" w:color="auto"/>
        <w:right w:val="none" w:sz="0" w:space="0" w:color="auto"/>
      </w:divBdr>
    </w:div>
    <w:div w:id="1410931732">
      <w:bodyDiv w:val="1"/>
      <w:marLeft w:val="0"/>
      <w:marRight w:val="0"/>
      <w:marTop w:val="0"/>
      <w:marBottom w:val="0"/>
      <w:divBdr>
        <w:top w:val="none" w:sz="0" w:space="0" w:color="auto"/>
        <w:left w:val="none" w:sz="0" w:space="0" w:color="auto"/>
        <w:bottom w:val="none" w:sz="0" w:space="0" w:color="auto"/>
        <w:right w:val="none" w:sz="0" w:space="0" w:color="auto"/>
      </w:divBdr>
    </w:div>
    <w:div w:id="1427309478">
      <w:bodyDiv w:val="1"/>
      <w:marLeft w:val="0"/>
      <w:marRight w:val="0"/>
      <w:marTop w:val="0"/>
      <w:marBottom w:val="0"/>
      <w:divBdr>
        <w:top w:val="none" w:sz="0" w:space="0" w:color="auto"/>
        <w:left w:val="none" w:sz="0" w:space="0" w:color="auto"/>
        <w:bottom w:val="none" w:sz="0" w:space="0" w:color="auto"/>
        <w:right w:val="none" w:sz="0" w:space="0" w:color="auto"/>
      </w:divBdr>
    </w:div>
    <w:div w:id="1437821854">
      <w:bodyDiv w:val="1"/>
      <w:marLeft w:val="0"/>
      <w:marRight w:val="0"/>
      <w:marTop w:val="0"/>
      <w:marBottom w:val="0"/>
      <w:divBdr>
        <w:top w:val="none" w:sz="0" w:space="0" w:color="auto"/>
        <w:left w:val="none" w:sz="0" w:space="0" w:color="auto"/>
        <w:bottom w:val="none" w:sz="0" w:space="0" w:color="auto"/>
        <w:right w:val="none" w:sz="0" w:space="0" w:color="auto"/>
      </w:divBdr>
    </w:div>
    <w:div w:id="1498612480">
      <w:bodyDiv w:val="1"/>
      <w:marLeft w:val="0"/>
      <w:marRight w:val="0"/>
      <w:marTop w:val="0"/>
      <w:marBottom w:val="0"/>
      <w:divBdr>
        <w:top w:val="none" w:sz="0" w:space="0" w:color="auto"/>
        <w:left w:val="none" w:sz="0" w:space="0" w:color="auto"/>
        <w:bottom w:val="none" w:sz="0" w:space="0" w:color="auto"/>
        <w:right w:val="none" w:sz="0" w:space="0" w:color="auto"/>
      </w:divBdr>
    </w:div>
    <w:div w:id="1549995466">
      <w:bodyDiv w:val="1"/>
      <w:marLeft w:val="0"/>
      <w:marRight w:val="0"/>
      <w:marTop w:val="0"/>
      <w:marBottom w:val="0"/>
      <w:divBdr>
        <w:top w:val="none" w:sz="0" w:space="0" w:color="auto"/>
        <w:left w:val="none" w:sz="0" w:space="0" w:color="auto"/>
        <w:bottom w:val="none" w:sz="0" w:space="0" w:color="auto"/>
        <w:right w:val="none" w:sz="0" w:space="0" w:color="auto"/>
      </w:divBdr>
    </w:div>
    <w:div w:id="1597666516">
      <w:bodyDiv w:val="1"/>
      <w:marLeft w:val="0"/>
      <w:marRight w:val="0"/>
      <w:marTop w:val="0"/>
      <w:marBottom w:val="0"/>
      <w:divBdr>
        <w:top w:val="none" w:sz="0" w:space="0" w:color="auto"/>
        <w:left w:val="none" w:sz="0" w:space="0" w:color="auto"/>
        <w:bottom w:val="none" w:sz="0" w:space="0" w:color="auto"/>
        <w:right w:val="none" w:sz="0" w:space="0" w:color="auto"/>
      </w:divBdr>
    </w:div>
    <w:div w:id="1739593446">
      <w:bodyDiv w:val="1"/>
      <w:marLeft w:val="0"/>
      <w:marRight w:val="0"/>
      <w:marTop w:val="0"/>
      <w:marBottom w:val="0"/>
      <w:divBdr>
        <w:top w:val="none" w:sz="0" w:space="0" w:color="auto"/>
        <w:left w:val="none" w:sz="0" w:space="0" w:color="auto"/>
        <w:bottom w:val="none" w:sz="0" w:space="0" w:color="auto"/>
        <w:right w:val="none" w:sz="0" w:space="0" w:color="auto"/>
      </w:divBdr>
    </w:div>
    <w:div w:id="1848208892">
      <w:bodyDiv w:val="1"/>
      <w:marLeft w:val="0"/>
      <w:marRight w:val="0"/>
      <w:marTop w:val="0"/>
      <w:marBottom w:val="0"/>
      <w:divBdr>
        <w:top w:val="none" w:sz="0" w:space="0" w:color="auto"/>
        <w:left w:val="none" w:sz="0" w:space="0" w:color="auto"/>
        <w:bottom w:val="none" w:sz="0" w:space="0" w:color="auto"/>
        <w:right w:val="none" w:sz="0" w:space="0" w:color="auto"/>
      </w:divBdr>
    </w:div>
    <w:div w:id="1863126221">
      <w:bodyDiv w:val="1"/>
      <w:marLeft w:val="0"/>
      <w:marRight w:val="0"/>
      <w:marTop w:val="0"/>
      <w:marBottom w:val="0"/>
      <w:divBdr>
        <w:top w:val="none" w:sz="0" w:space="0" w:color="auto"/>
        <w:left w:val="none" w:sz="0" w:space="0" w:color="auto"/>
        <w:bottom w:val="none" w:sz="0" w:space="0" w:color="auto"/>
        <w:right w:val="none" w:sz="0" w:space="0" w:color="auto"/>
      </w:divBdr>
    </w:div>
    <w:div w:id="1863276562">
      <w:bodyDiv w:val="1"/>
      <w:marLeft w:val="0"/>
      <w:marRight w:val="0"/>
      <w:marTop w:val="0"/>
      <w:marBottom w:val="0"/>
      <w:divBdr>
        <w:top w:val="none" w:sz="0" w:space="0" w:color="auto"/>
        <w:left w:val="none" w:sz="0" w:space="0" w:color="auto"/>
        <w:bottom w:val="none" w:sz="0" w:space="0" w:color="auto"/>
        <w:right w:val="none" w:sz="0" w:space="0" w:color="auto"/>
      </w:divBdr>
    </w:div>
    <w:div w:id="1888107225">
      <w:bodyDiv w:val="1"/>
      <w:marLeft w:val="0"/>
      <w:marRight w:val="0"/>
      <w:marTop w:val="0"/>
      <w:marBottom w:val="0"/>
      <w:divBdr>
        <w:top w:val="none" w:sz="0" w:space="0" w:color="auto"/>
        <w:left w:val="none" w:sz="0" w:space="0" w:color="auto"/>
        <w:bottom w:val="none" w:sz="0" w:space="0" w:color="auto"/>
        <w:right w:val="none" w:sz="0" w:space="0" w:color="auto"/>
      </w:divBdr>
    </w:div>
    <w:div w:id="1921712236">
      <w:bodyDiv w:val="1"/>
      <w:marLeft w:val="0"/>
      <w:marRight w:val="0"/>
      <w:marTop w:val="0"/>
      <w:marBottom w:val="0"/>
      <w:divBdr>
        <w:top w:val="none" w:sz="0" w:space="0" w:color="auto"/>
        <w:left w:val="none" w:sz="0" w:space="0" w:color="auto"/>
        <w:bottom w:val="none" w:sz="0" w:space="0" w:color="auto"/>
        <w:right w:val="none" w:sz="0" w:space="0" w:color="auto"/>
      </w:divBdr>
    </w:div>
    <w:div w:id="1933203027">
      <w:bodyDiv w:val="1"/>
      <w:marLeft w:val="0"/>
      <w:marRight w:val="0"/>
      <w:marTop w:val="0"/>
      <w:marBottom w:val="0"/>
      <w:divBdr>
        <w:top w:val="none" w:sz="0" w:space="0" w:color="auto"/>
        <w:left w:val="none" w:sz="0" w:space="0" w:color="auto"/>
        <w:bottom w:val="none" w:sz="0" w:space="0" w:color="auto"/>
        <w:right w:val="none" w:sz="0" w:space="0" w:color="auto"/>
      </w:divBdr>
    </w:div>
    <w:div w:id="1965040914">
      <w:bodyDiv w:val="1"/>
      <w:marLeft w:val="0"/>
      <w:marRight w:val="0"/>
      <w:marTop w:val="0"/>
      <w:marBottom w:val="0"/>
      <w:divBdr>
        <w:top w:val="none" w:sz="0" w:space="0" w:color="auto"/>
        <w:left w:val="none" w:sz="0" w:space="0" w:color="auto"/>
        <w:bottom w:val="none" w:sz="0" w:space="0" w:color="auto"/>
        <w:right w:val="none" w:sz="0" w:space="0" w:color="auto"/>
      </w:divBdr>
    </w:div>
    <w:div w:id="1971783231">
      <w:bodyDiv w:val="1"/>
      <w:marLeft w:val="0"/>
      <w:marRight w:val="0"/>
      <w:marTop w:val="0"/>
      <w:marBottom w:val="0"/>
      <w:divBdr>
        <w:top w:val="none" w:sz="0" w:space="0" w:color="auto"/>
        <w:left w:val="none" w:sz="0" w:space="0" w:color="auto"/>
        <w:bottom w:val="none" w:sz="0" w:space="0" w:color="auto"/>
        <w:right w:val="none" w:sz="0" w:space="0" w:color="auto"/>
      </w:divBdr>
    </w:div>
    <w:div w:id="1986662164">
      <w:bodyDiv w:val="1"/>
      <w:marLeft w:val="0"/>
      <w:marRight w:val="0"/>
      <w:marTop w:val="0"/>
      <w:marBottom w:val="0"/>
      <w:divBdr>
        <w:top w:val="none" w:sz="0" w:space="0" w:color="auto"/>
        <w:left w:val="none" w:sz="0" w:space="0" w:color="auto"/>
        <w:bottom w:val="none" w:sz="0" w:space="0" w:color="auto"/>
        <w:right w:val="none" w:sz="0" w:space="0" w:color="auto"/>
      </w:divBdr>
    </w:div>
    <w:div w:id="1991712539">
      <w:bodyDiv w:val="1"/>
      <w:marLeft w:val="0"/>
      <w:marRight w:val="0"/>
      <w:marTop w:val="0"/>
      <w:marBottom w:val="0"/>
      <w:divBdr>
        <w:top w:val="none" w:sz="0" w:space="0" w:color="auto"/>
        <w:left w:val="none" w:sz="0" w:space="0" w:color="auto"/>
        <w:bottom w:val="none" w:sz="0" w:space="0" w:color="auto"/>
        <w:right w:val="none" w:sz="0" w:space="0" w:color="auto"/>
      </w:divBdr>
    </w:div>
    <w:div w:id="1997609075">
      <w:bodyDiv w:val="1"/>
      <w:marLeft w:val="0"/>
      <w:marRight w:val="0"/>
      <w:marTop w:val="0"/>
      <w:marBottom w:val="0"/>
      <w:divBdr>
        <w:top w:val="none" w:sz="0" w:space="0" w:color="auto"/>
        <w:left w:val="none" w:sz="0" w:space="0" w:color="auto"/>
        <w:bottom w:val="none" w:sz="0" w:space="0" w:color="auto"/>
        <w:right w:val="none" w:sz="0" w:space="0" w:color="auto"/>
      </w:divBdr>
    </w:div>
    <w:div w:id="2011633971">
      <w:bodyDiv w:val="1"/>
      <w:marLeft w:val="0"/>
      <w:marRight w:val="0"/>
      <w:marTop w:val="0"/>
      <w:marBottom w:val="0"/>
      <w:divBdr>
        <w:top w:val="none" w:sz="0" w:space="0" w:color="auto"/>
        <w:left w:val="none" w:sz="0" w:space="0" w:color="auto"/>
        <w:bottom w:val="none" w:sz="0" w:space="0" w:color="auto"/>
        <w:right w:val="none" w:sz="0" w:space="0" w:color="auto"/>
      </w:divBdr>
    </w:div>
    <w:div w:id="2037415391">
      <w:bodyDiv w:val="1"/>
      <w:marLeft w:val="0"/>
      <w:marRight w:val="0"/>
      <w:marTop w:val="0"/>
      <w:marBottom w:val="0"/>
      <w:divBdr>
        <w:top w:val="none" w:sz="0" w:space="0" w:color="auto"/>
        <w:left w:val="none" w:sz="0" w:space="0" w:color="auto"/>
        <w:bottom w:val="none" w:sz="0" w:space="0" w:color="auto"/>
        <w:right w:val="none" w:sz="0" w:space="0" w:color="auto"/>
      </w:divBdr>
    </w:div>
    <w:div w:id="21411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6DFEB-C0A4-402C-A740-9940F42D6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44</Pages>
  <Words>18798</Words>
  <Characters>110910</Characters>
  <Application>Microsoft Office Word</Application>
  <DocSecurity>0</DocSecurity>
  <Lines>924</Lines>
  <Paragraphs>258</Paragraphs>
  <ScaleCrop>false</ScaleCrop>
  <HeadingPairs>
    <vt:vector size="2" baseType="variant">
      <vt:variant>
        <vt:lpstr>Název</vt:lpstr>
      </vt:variant>
      <vt:variant>
        <vt:i4>1</vt:i4>
      </vt:variant>
    </vt:vector>
  </HeadingPairs>
  <TitlesOfParts>
    <vt:vector size="1" baseType="lpstr">
      <vt:lpstr>Dokumentace k žádosti o vydání rozhodnutí</vt:lpstr>
    </vt:vector>
  </TitlesOfParts>
  <Company/>
  <LinksUpToDate>false</LinksUpToDate>
  <CharactersWithSpaces>129450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 k žádosti o vydání rozhodnutí</dc:title>
  <dc:subject/>
  <dc:creator>Dušan</dc:creator>
  <cp:keywords/>
  <dc:description/>
  <cp:lastModifiedBy>Stanislav Kašpar</cp:lastModifiedBy>
  <cp:revision>12</cp:revision>
  <cp:lastPrinted>2021-09-03T08:27:00Z</cp:lastPrinted>
  <dcterms:created xsi:type="dcterms:W3CDTF">2020-10-06T12:47:00Z</dcterms:created>
  <dcterms:modified xsi:type="dcterms:W3CDTF">2021-09-03T08:28:00Z</dcterms:modified>
</cp:coreProperties>
</file>